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712FEB" w14:textId="1F96BD75" w:rsidR="00987152" w:rsidRPr="00987152" w:rsidRDefault="00DE60F9" w:rsidP="00A24F2B">
      <w:pPr>
        <w:pStyle w:val="Heading1"/>
        <w:numPr>
          <w:ilvl w:val="0"/>
          <w:numId w:val="0"/>
        </w:numPr>
      </w:pPr>
      <w:bookmarkStart w:id="0" w:name="_Toc23357974"/>
      <w:bookmarkStart w:id="1" w:name="_Toc31267641"/>
      <w:bookmarkStart w:id="2" w:name="_Toc31270351"/>
      <w:r w:rsidRPr="00A4412D">
        <w:t>U.S Virgin Islands Water Use Plan</w:t>
      </w:r>
      <w:r w:rsidR="003B22EA">
        <w:t xml:space="preserve"> for Mooring and Anchoring</w:t>
      </w:r>
      <w:bookmarkEnd w:id="0"/>
      <w:bookmarkEnd w:id="1"/>
      <w:bookmarkEnd w:id="2"/>
    </w:p>
    <w:p w14:paraId="030782B7" w14:textId="77777777" w:rsidR="00C13AB4" w:rsidRDefault="00C13AB4" w:rsidP="00F9700B"/>
    <w:p w14:paraId="522E5071" w14:textId="77777777" w:rsidR="00C13AB4" w:rsidRDefault="00C13AB4" w:rsidP="00F9700B"/>
    <w:p w14:paraId="55D0CE1A" w14:textId="77777777" w:rsidR="00C13AB4" w:rsidRDefault="00C13AB4" w:rsidP="00F9700B"/>
    <w:p w14:paraId="413D26F7" w14:textId="77777777" w:rsidR="00C13AB4" w:rsidRDefault="00C13AB4" w:rsidP="00F9700B"/>
    <w:p w14:paraId="620CB037" w14:textId="77777777" w:rsidR="00C13AB4" w:rsidRDefault="00C13AB4" w:rsidP="00F9700B"/>
    <w:p w14:paraId="09D726BC" w14:textId="77777777" w:rsidR="00C13AB4" w:rsidRDefault="00C13AB4" w:rsidP="00F9700B"/>
    <w:p w14:paraId="1DF5ABE7" w14:textId="77777777" w:rsidR="00C13AB4" w:rsidRDefault="00C13AB4" w:rsidP="00F9700B"/>
    <w:p w14:paraId="74D079D5" w14:textId="77777777" w:rsidR="00C13AB4" w:rsidRDefault="00C13AB4" w:rsidP="00F9700B"/>
    <w:p w14:paraId="7CDED411" w14:textId="77777777" w:rsidR="00C13AB4" w:rsidRDefault="00C13AB4" w:rsidP="00F9700B"/>
    <w:p w14:paraId="0B7A7B67" w14:textId="77777777" w:rsidR="00C13AB4" w:rsidRDefault="00C13AB4" w:rsidP="00F9700B"/>
    <w:p w14:paraId="74DCCF32" w14:textId="77777777" w:rsidR="00C13AB4" w:rsidRDefault="00C13AB4" w:rsidP="00F9700B"/>
    <w:p w14:paraId="56059485" w14:textId="77777777" w:rsidR="00C13AB4" w:rsidRDefault="00C13AB4" w:rsidP="00F9700B"/>
    <w:p w14:paraId="2F1F86C3" w14:textId="77777777" w:rsidR="00C13AB4" w:rsidRDefault="00C13AB4" w:rsidP="00F9700B"/>
    <w:p w14:paraId="6781B583" w14:textId="77777777" w:rsidR="00C13AB4" w:rsidRDefault="00C13AB4" w:rsidP="00F9700B"/>
    <w:p w14:paraId="761D5826" w14:textId="77777777" w:rsidR="00C13AB4" w:rsidRDefault="00C13AB4" w:rsidP="00F9700B"/>
    <w:p w14:paraId="5ECBA9C8" w14:textId="77777777" w:rsidR="00C13AB4" w:rsidRDefault="00C13AB4" w:rsidP="00F9700B"/>
    <w:p w14:paraId="463D40C9" w14:textId="77777777" w:rsidR="00C13AB4" w:rsidRDefault="00C13AB4" w:rsidP="00F9700B"/>
    <w:p w14:paraId="36EB44C6" w14:textId="77777777" w:rsidR="00C13AB4" w:rsidRDefault="00C13AB4" w:rsidP="00F9700B"/>
    <w:p w14:paraId="7ABA2D07" w14:textId="77777777" w:rsidR="00C13AB4" w:rsidRDefault="00C13AB4" w:rsidP="00F9700B"/>
    <w:p w14:paraId="535E6239" w14:textId="77777777" w:rsidR="00C13AB4" w:rsidRDefault="00C13AB4" w:rsidP="00F9700B"/>
    <w:p w14:paraId="66EB0823" w14:textId="77777777" w:rsidR="00C13AB4" w:rsidRDefault="00C13AB4" w:rsidP="00F9700B"/>
    <w:p w14:paraId="61A401FA" w14:textId="77777777" w:rsidR="00C13AB4" w:rsidRDefault="00C13AB4" w:rsidP="00F9700B"/>
    <w:p w14:paraId="6BECB6CC" w14:textId="77777777" w:rsidR="00C13AB4" w:rsidRDefault="00C13AB4" w:rsidP="00F9700B"/>
    <w:p w14:paraId="56887E0C" w14:textId="77777777" w:rsidR="00323702" w:rsidRDefault="00323702" w:rsidP="00F9700B">
      <w:r>
        <w:br w:type="page"/>
      </w:r>
    </w:p>
    <w:p w14:paraId="4D588693" w14:textId="77777777" w:rsidR="00323702" w:rsidRDefault="00323702" w:rsidP="00A24F2B">
      <w:pPr>
        <w:pStyle w:val="Heading2"/>
        <w:numPr>
          <w:ilvl w:val="0"/>
          <w:numId w:val="0"/>
        </w:numPr>
      </w:pPr>
      <w:bookmarkStart w:id="3" w:name="_Toc31267642"/>
      <w:bookmarkStart w:id="4" w:name="_Toc31270352"/>
      <w:r>
        <w:lastRenderedPageBreak/>
        <w:t>Acknowledgements</w:t>
      </w:r>
      <w:bookmarkEnd w:id="3"/>
      <w:bookmarkEnd w:id="4"/>
    </w:p>
    <w:p w14:paraId="3201C16E" w14:textId="77777777" w:rsidR="00323702" w:rsidRDefault="00323702" w:rsidP="00F9700B"/>
    <w:p w14:paraId="14468832" w14:textId="7EB643AA" w:rsidR="005043AF" w:rsidRDefault="005043AF" w:rsidP="00F9700B">
      <w:pPr>
        <w:rPr>
          <w:b/>
          <w:bCs/>
          <w:u w:val="single"/>
        </w:rPr>
      </w:pPr>
      <w:r w:rsidRPr="008B0908">
        <w:rPr>
          <w:b/>
          <w:bCs/>
          <w:u w:val="single"/>
        </w:rPr>
        <w:t>Prepared on</w:t>
      </w:r>
      <w:r w:rsidR="00EA2EAC">
        <w:rPr>
          <w:b/>
          <w:bCs/>
          <w:u w:val="single"/>
        </w:rPr>
        <w:t>:</w:t>
      </w:r>
    </w:p>
    <w:p w14:paraId="314ECA25" w14:textId="7330C26B" w:rsidR="00EA2EAC" w:rsidRPr="00EA2EAC" w:rsidRDefault="00EA2EAC" w:rsidP="00F9700B">
      <w:r>
        <w:t>January 15, 2021</w:t>
      </w:r>
    </w:p>
    <w:p w14:paraId="3F7E97F9" w14:textId="77777777" w:rsidR="00EA2EAC" w:rsidRPr="00EA2EAC" w:rsidRDefault="00EA2EAC" w:rsidP="00F9700B"/>
    <w:p w14:paraId="0ABE6210" w14:textId="304A864A" w:rsidR="00C13AB4" w:rsidRPr="008B0908" w:rsidRDefault="00C13AB4" w:rsidP="00F9700B">
      <w:pPr>
        <w:rPr>
          <w:b/>
          <w:bCs/>
          <w:u w:val="single"/>
        </w:rPr>
      </w:pPr>
      <w:r w:rsidRPr="008B0908">
        <w:rPr>
          <w:b/>
          <w:bCs/>
          <w:u w:val="single"/>
        </w:rPr>
        <w:t>Prepared for:</w:t>
      </w:r>
    </w:p>
    <w:p w14:paraId="0401C5E5" w14:textId="72C5DFED" w:rsidR="00987152" w:rsidRDefault="00C13AB4" w:rsidP="0024023C">
      <w:pPr>
        <w:pStyle w:val="NoSpacing"/>
      </w:pPr>
      <w:r w:rsidRPr="00C13AB4">
        <w:t>U.S. Virgin Islands Department of Planning and Natural Resources</w:t>
      </w:r>
    </w:p>
    <w:p w14:paraId="69AC6833" w14:textId="77777777" w:rsidR="002071FD" w:rsidRDefault="002071FD" w:rsidP="00F9700B"/>
    <w:p w14:paraId="63DC4CA6" w14:textId="77777777" w:rsidR="005043AF" w:rsidRPr="008B0908" w:rsidRDefault="005043AF" w:rsidP="00F9700B">
      <w:pPr>
        <w:rPr>
          <w:b/>
          <w:bCs/>
          <w:u w:val="single"/>
        </w:rPr>
      </w:pPr>
      <w:r w:rsidRPr="008B0908">
        <w:rPr>
          <w:b/>
          <w:bCs/>
          <w:u w:val="single"/>
        </w:rPr>
        <w:t>Prepared by:</w:t>
      </w:r>
    </w:p>
    <w:p w14:paraId="15756150" w14:textId="5CCCFD33" w:rsidR="005043AF" w:rsidRDefault="005043AF" w:rsidP="005043AF">
      <w:pPr>
        <w:pStyle w:val="NoSpacing"/>
      </w:pPr>
      <w:r>
        <w:t>Northside Resource Economics</w:t>
      </w:r>
    </w:p>
    <w:p w14:paraId="39D963F4" w14:textId="77777777" w:rsidR="005043AF" w:rsidRDefault="005043AF" w:rsidP="00F9700B"/>
    <w:p w14:paraId="1E0FD9EE" w14:textId="3F1A650B" w:rsidR="005043AF" w:rsidRPr="008B0908" w:rsidRDefault="005043AF" w:rsidP="00F9700B">
      <w:pPr>
        <w:rPr>
          <w:b/>
          <w:bCs/>
          <w:u w:val="single"/>
        </w:rPr>
      </w:pPr>
      <w:r w:rsidRPr="008B0908">
        <w:rPr>
          <w:b/>
          <w:bCs/>
          <w:u w:val="single"/>
        </w:rPr>
        <w:t>Technical Assistance</w:t>
      </w:r>
      <w:r w:rsidR="00756A0A" w:rsidRPr="008B0908">
        <w:rPr>
          <w:b/>
          <w:bCs/>
          <w:u w:val="single"/>
        </w:rPr>
        <w:t>:</w:t>
      </w:r>
    </w:p>
    <w:p w14:paraId="61283EA0" w14:textId="77777777" w:rsidR="005043AF" w:rsidRDefault="005043AF" w:rsidP="00756A0A">
      <w:pPr>
        <w:pStyle w:val="NoSpacing"/>
        <w:numPr>
          <w:ilvl w:val="0"/>
          <w:numId w:val="24"/>
        </w:numPr>
      </w:pPr>
      <w:r>
        <w:t xml:space="preserve">Pedro Nieves, </w:t>
      </w:r>
      <w:r w:rsidRPr="00C13AB4">
        <w:t xml:space="preserve">Division of Coastal Zone </w:t>
      </w:r>
      <w:r>
        <w:t xml:space="preserve">Management, </w:t>
      </w:r>
      <w:r w:rsidRPr="00C13AB4">
        <w:t>U.S. Virgin Islands Department of Planning and Natural Resources</w:t>
      </w:r>
    </w:p>
    <w:p w14:paraId="5FF75EAF" w14:textId="77777777" w:rsidR="005043AF" w:rsidRDefault="005043AF" w:rsidP="00756A0A">
      <w:pPr>
        <w:pStyle w:val="NoSpacing"/>
        <w:numPr>
          <w:ilvl w:val="0"/>
          <w:numId w:val="24"/>
        </w:numPr>
      </w:pPr>
      <w:r>
        <w:t xml:space="preserve">John Farchette, Marine Park Ranger, St. Croix East End Marine Park, </w:t>
      </w:r>
      <w:r w:rsidRPr="00C13AB4">
        <w:t>U.S. Virgin Islands Department of Planning and Natural Resources</w:t>
      </w:r>
    </w:p>
    <w:p w14:paraId="2FF84242" w14:textId="77777777" w:rsidR="005043AF" w:rsidRDefault="005043AF" w:rsidP="00756A0A">
      <w:pPr>
        <w:pStyle w:val="NoSpacing"/>
        <w:numPr>
          <w:ilvl w:val="0"/>
          <w:numId w:val="24"/>
        </w:numPr>
      </w:pPr>
      <w:r>
        <w:t>Caroline Potts,</w:t>
      </w:r>
      <w:r w:rsidRPr="005043AF">
        <w:t xml:space="preserve"> </w:t>
      </w:r>
      <w:r>
        <w:t xml:space="preserve">Coordinator, St. Croix East End Marine Park, </w:t>
      </w:r>
      <w:r w:rsidRPr="00C13AB4">
        <w:t>U.S. Virgin Islands Department of Planning and Natural Resources</w:t>
      </w:r>
    </w:p>
    <w:p w14:paraId="621299EB" w14:textId="77777777" w:rsidR="005043AF" w:rsidRDefault="005043AF" w:rsidP="00756A0A">
      <w:pPr>
        <w:pStyle w:val="NoSpacing"/>
        <w:numPr>
          <w:ilvl w:val="0"/>
          <w:numId w:val="24"/>
        </w:numPr>
      </w:pPr>
      <w:r>
        <w:t xml:space="preserve">Austen Stovall, NOAA Coastal Fellow, St. Croix East End Marine Park, </w:t>
      </w:r>
      <w:r w:rsidRPr="00C13AB4">
        <w:t>U.S. Virgin Islands Department of Planning and Natural Resources</w:t>
      </w:r>
    </w:p>
    <w:p w14:paraId="71888980" w14:textId="77777777" w:rsidR="005043AF" w:rsidRDefault="005043AF" w:rsidP="00F9700B"/>
    <w:p w14:paraId="162659DA" w14:textId="7D2522A1" w:rsidR="002071FD" w:rsidRPr="008B0908" w:rsidRDefault="005043AF" w:rsidP="00F9700B">
      <w:pPr>
        <w:rPr>
          <w:b/>
          <w:bCs/>
          <w:u w:val="single"/>
        </w:rPr>
      </w:pPr>
      <w:r w:rsidRPr="008B0908">
        <w:rPr>
          <w:b/>
          <w:bCs/>
          <w:u w:val="single"/>
        </w:rPr>
        <w:t>Ad Hoc Community Committee:</w:t>
      </w:r>
    </w:p>
    <w:p w14:paraId="3C2C070F" w14:textId="1017A0D0" w:rsidR="002071FD" w:rsidRDefault="002071FD" w:rsidP="00756A0A">
      <w:pPr>
        <w:pStyle w:val="NoSpacing"/>
        <w:numPr>
          <w:ilvl w:val="0"/>
          <w:numId w:val="23"/>
        </w:numPr>
      </w:pPr>
      <w:r>
        <w:t xml:space="preserve">Jean-Pierre Oriol, </w:t>
      </w:r>
      <w:r w:rsidR="005043AF">
        <w:t>Commissioner</w:t>
      </w:r>
      <w:r>
        <w:t xml:space="preserve">, </w:t>
      </w:r>
      <w:r w:rsidRPr="00C13AB4">
        <w:t>U.S. Virgin Islands Department of Planning and Natural Resources</w:t>
      </w:r>
    </w:p>
    <w:p w14:paraId="27766C01" w14:textId="4FAE3C13" w:rsidR="002071FD" w:rsidRDefault="002071FD" w:rsidP="00756A0A">
      <w:pPr>
        <w:pStyle w:val="NoSpacing"/>
        <w:numPr>
          <w:ilvl w:val="0"/>
          <w:numId w:val="23"/>
        </w:numPr>
      </w:pPr>
      <w:r>
        <w:t xml:space="preserve">Howard Forbes, Director, </w:t>
      </w:r>
      <w:r w:rsidRPr="00C13AB4">
        <w:t xml:space="preserve">Division of </w:t>
      </w:r>
      <w:r>
        <w:t xml:space="preserve">Environmental Enforcement, </w:t>
      </w:r>
      <w:r w:rsidRPr="00C13AB4">
        <w:t>U.S. Virgin Islands Department of Planning and Natural Resources</w:t>
      </w:r>
    </w:p>
    <w:p w14:paraId="517ABE40" w14:textId="31B756A7" w:rsidR="002071FD" w:rsidRDefault="002071FD" w:rsidP="00756A0A">
      <w:pPr>
        <w:pStyle w:val="NoSpacing"/>
        <w:numPr>
          <w:ilvl w:val="0"/>
          <w:numId w:val="23"/>
        </w:numPr>
      </w:pPr>
      <w:r>
        <w:t>Brianne Beatty</w:t>
      </w:r>
      <w:r w:rsidR="005043AF">
        <w:t xml:space="preserve">, </w:t>
      </w:r>
      <w:r w:rsidR="00BB5569">
        <w:t>VINE Yacht Charters</w:t>
      </w:r>
    </w:p>
    <w:p w14:paraId="6CE18027" w14:textId="7EA7B232" w:rsidR="002071FD" w:rsidRDefault="002071FD" w:rsidP="00756A0A">
      <w:pPr>
        <w:pStyle w:val="NoSpacing"/>
        <w:numPr>
          <w:ilvl w:val="0"/>
          <w:numId w:val="23"/>
        </w:numPr>
      </w:pPr>
      <w:r>
        <w:t>Dmitri Kellogg</w:t>
      </w:r>
      <w:r w:rsidR="005043AF">
        <w:t>, Compass Point Marina</w:t>
      </w:r>
    </w:p>
    <w:p w14:paraId="41D0092E" w14:textId="026C229A" w:rsidR="002071FD" w:rsidRDefault="002071FD" w:rsidP="00756A0A">
      <w:pPr>
        <w:pStyle w:val="NoSpacing"/>
        <w:numPr>
          <w:ilvl w:val="0"/>
          <w:numId w:val="23"/>
        </w:numPr>
      </w:pPr>
      <w:r>
        <w:t>Red Bailey</w:t>
      </w:r>
      <w:r w:rsidR="005043AF">
        <w:t>, VI Game Fishing Club</w:t>
      </w:r>
    </w:p>
    <w:p w14:paraId="64FD038C" w14:textId="7943A164" w:rsidR="002071FD" w:rsidRDefault="002071FD" w:rsidP="00756A0A">
      <w:pPr>
        <w:pStyle w:val="NoSpacing"/>
        <w:numPr>
          <w:ilvl w:val="0"/>
          <w:numId w:val="23"/>
        </w:numPr>
      </w:pPr>
      <w:r>
        <w:t>James Harris</w:t>
      </w:r>
      <w:r w:rsidR="005043AF">
        <w:t xml:space="preserve">, </w:t>
      </w:r>
      <w:r w:rsidR="00A11AB3">
        <w:t>Owner, Island Marine Outfitters</w:t>
      </w:r>
    </w:p>
    <w:p w14:paraId="534E6F94" w14:textId="5F878AD7" w:rsidR="002071FD" w:rsidRDefault="002071FD" w:rsidP="00756A0A">
      <w:pPr>
        <w:pStyle w:val="NoSpacing"/>
        <w:numPr>
          <w:ilvl w:val="0"/>
          <w:numId w:val="23"/>
        </w:numPr>
      </w:pPr>
      <w:r>
        <w:t>Chris Batchelor</w:t>
      </w:r>
      <w:r w:rsidR="005043AF">
        <w:t>, Cruz Bay Watersports</w:t>
      </w:r>
    </w:p>
    <w:p w14:paraId="4F71EFCF" w14:textId="30572FBB" w:rsidR="002071FD" w:rsidRDefault="005043AF" w:rsidP="00756A0A">
      <w:pPr>
        <w:pStyle w:val="NoSpacing"/>
        <w:numPr>
          <w:ilvl w:val="0"/>
          <w:numId w:val="23"/>
        </w:numPr>
      </w:pPr>
      <w:r>
        <w:t>Ann M</w:t>
      </w:r>
      <w:r w:rsidR="002071FD">
        <w:t>arie Estes</w:t>
      </w:r>
      <w:r>
        <w:t>, Low Key Watersports</w:t>
      </w:r>
    </w:p>
    <w:p w14:paraId="4FAC0804" w14:textId="1BCEF386" w:rsidR="002071FD" w:rsidRDefault="002071FD" w:rsidP="00756A0A">
      <w:pPr>
        <w:pStyle w:val="NoSpacing"/>
        <w:numPr>
          <w:ilvl w:val="0"/>
          <w:numId w:val="23"/>
        </w:numPr>
      </w:pPr>
      <w:r>
        <w:t>Sharon Coldren</w:t>
      </w:r>
      <w:r w:rsidR="005043AF">
        <w:t>, Coral Bay Community Council</w:t>
      </w:r>
    </w:p>
    <w:p w14:paraId="799EF488" w14:textId="6D61264E" w:rsidR="002071FD" w:rsidRDefault="002071FD" w:rsidP="00756A0A">
      <w:pPr>
        <w:pStyle w:val="NoSpacing"/>
        <w:numPr>
          <w:ilvl w:val="0"/>
          <w:numId w:val="23"/>
        </w:numPr>
      </w:pPr>
      <w:r>
        <w:t>Sara O’Neill</w:t>
      </w:r>
      <w:r w:rsidR="005043AF">
        <w:t>, Coral Bay Yacht Club</w:t>
      </w:r>
    </w:p>
    <w:p w14:paraId="64986432" w14:textId="43077B3E" w:rsidR="002071FD" w:rsidRDefault="002071FD" w:rsidP="00756A0A">
      <w:pPr>
        <w:pStyle w:val="NoSpacing"/>
        <w:numPr>
          <w:ilvl w:val="0"/>
          <w:numId w:val="23"/>
        </w:numPr>
      </w:pPr>
      <w:r>
        <w:t>Carlos Farchette</w:t>
      </w:r>
      <w:r w:rsidR="005043AF">
        <w:t>, Chairman, Caribbean Fisheries Management Council</w:t>
      </w:r>
    </w:p>
    <w:p w14:paraId="151FF8CF" w14:textId="333960A9" w:rsidR="002071FD" w:rsidRDefault="002071FD" w:rsidP="00756A0A">
      <w:pPr>
        <w:pStyle w:val="NoSpacing"/>
        <w:numPr>
          <w:ilvl w:val="0"/>
          <w:numId w:val="23"/>
        </w:numPr>
      </w:pPr>
      <w:r>
        <w:t>William Tobias</w:t>
      </w:r>
      <w:r w:rsidR="005043AF">
        <w:t>, (</w:t>
      </w:r>
      <w:r w:rsidR="002C1309">
        <w:t>retired</w:t>
      </w:r>
      <w:r w:rsidR="005043AF">
        <w:t xml:space="preserve">) Div. Fish &amp; Wildlife, </w:t>
      </w:r>
      <w:r w:rsidR="005043AF" w:rsidRPr="00C13AB4">
        <w:t>U.S. Virgin Islands Department of Planning and Natural Resources</w:t>
      </w:r>
    </w:p>
    <w:p w14:paraId="623E7183" w14:textId="436C3BEC" w:rsidR="002071FD" w:rsidRDefault="002071FD" w:rsidP="00756A0A">
      <w:pPr>
        <w:pStyle w:val="NoSpacing"/>
        <w:numPr>
          <w:ilvl w:val="0"/>
          <w:numId w:val="23"/>
        </w:numPr>
      </w:pPr>
      <w:r>
        <w:t>Joseph Croney</w:t>
      </w:r>
      <w:r w:rsidR="005043AF">
        <w:t>, St. Croix Yacht Club</w:t>
      </w:r>
    </w:p>
    <w:p w14:paraId="343815C7" w14:textId="18718B31" w:rsidR="002071FD" w:rsidRPr="00C13AB4" w:rsidRDefault="005043AF" w:rsidP="00756A0A">
      <w:pPr>
        <w:pStyle w:val="NoSpacing"/>
        <w:numPr>
          <w:ilvl w:val="0"/>
          <w:numId w:val="23"/>
        </w:numPr>
      </w:pPr>
      <w:r>
        <w:t xml:space="preserve">Michael </w:t>
      </w:r>
      <w:r w:rsidR="00A11AB3">
        <w:t>Klein, Captain, Jolly Rodger</w:t>
      </w:r>
    </w:p>
    <w:p w14:paraId="752B0E28" w14:textId="77777777" w:rsidR="008C2826" w:rsidRDefault="008C2826" w:rsidP="00F9700B">
      <w:pPr>
        <w:sectPr w:rsidR="008C2826" w:rsidSect="00584DFE">
          <w:headerReference w:type="even" r:id="rId8"/>
          <w:headerReference w:type="default" r:id="rId9"/>
          <w:footerReference w:type="even" r:id="rId10"/>
          <w:footerReference w:type="default" r:id="rId11"/>
          <w:headerReference w:type="first" r:id="rId12"/>
          <w:pgSz w:w="12240" w:h="15840"/>
          <w:pgMar w:top="1440" w:right="1800" w:bottom="1440" w:left="1800" w:header="720" w:footer="720" w:gutter="0"/>
          <w:cols w:space="720"/>
          <w:titlePg/>
          <w:docGrid w:linePitch="360"/>
        </w:sectPr>
      </w:pPr>
    </w:p>
    <w:sdt>
      <w:sdtPr>
        <w:rPr>
          <w:rFonts w:asciiTheme="minorHAnsi" w:eastAsiaTheme="minorEastAsia" w:hAnsiTheme="minorHAnsi" w:cstheme="minorBidi"/>
          <w:color w:val="auto"/>
          <w:sz w:val="22"/>
          <w:szCs w:val="24"/>
        </w:rPr>
        <w:id w:val="-115687713"/>
        <w:docPartObj>
          <w:docPartGallery w:val="Table of Contents"/>
          <w:docPartUnique/>
        </w:docPartObj>
      </w:sdtPr>
      <w:sdtEndPr>
        <w:rPr>
          <w:b/>
          <w:bCs/>
          <w:noProof/>
        </w:rPr>
      </w:sdtEndPr>
      <w:sdtContent>
        <w:p w14:paraId="63ECE4A0" w14:textId="2ADF7E84" w:rsidR="00ED2EA9" w:rsidRDefault="00ED2EA9" w:rsidP="00ED2EA9">
          <w:pPr>
            <w:pStyle w:val="TOCHeading"/>
            <w:numPr>
              <w:ilvl w:val="0"/>
              <w:numId w:val="0"/>
            </w:numPr>
            <w:ind w:left="432" w:hanging="432"/>
          </w:pPr>
          <w:r>
            <w:t>Table of Contents</w:t>
          </w:r>
        </w:p>
        <w:p w14:paraId="7547203B" w14:textId="12530E7D" w:rsidR="00257835" w:rsidRPr="00257835" w:rsidRDefault="00ED2EA9" w:rsidP="00257835">
          <w:pPr>
            <w:pStyle w:val="TOC1"/>
            <w:tabs>
              <w:tab w:val="right" w:leader="dot" w:pos="8630"/>
            </w:tabs>
            <w:rPr>
              <w:noProof/>
              <w:sz w:val="20"/>
              <w:szCs w:val="20"/>
            </w:rPr>
          </w:pPr>
          <w:r w:rsidRPr="00ED2EA9">
            <w:rPr>
              <w:sz w:val="20"/>
              <w:szCs w:val="20"/>
            </w:rPr>
            <w:fldChar w:fldCharType="begin"/>
          </w:r>
          <w:r w:rsidRPr="00ED2EA9">
            <w:rPr>
              <w:sz w:val="20"/>
              <w:szCs w:val="20"/>
            </w:rPr>
            <w:instrText xml:space="preserve"> TOC \o "1-3" \h \z \u </w:instrText>
          </w:r>
          <w:r w:rsidRPr="00ED2EA9">
            <w:rPr>
              <w:sz w:val="20"/>
              <w:szCs w:val="20"/>
            </w:rPr>
            <w:fldChar w:fldCharType="separate"/>
          </w:r>
        </w:p>
        <w:p w14:paraId="44AC5C5D" w14:textId="41DF37BF" w:rsidR="00257835" w:rsidRPr="00257835" w:rsidRDefault="004D0A1C">
          <w:pPr>
            <w:pStyle w:val="TOC1"/>
            <w:tabs>
              <w:tab w:val="left" w:pos="440"/>
              <w:tab w:val="right" w:leader="dot" w:pos="8630"/>
            </w:tabs>
            <w:rPr>
              <w:noProof/>
              <w:sz w:val="20"/>
              <w:szCs w:val="20"/>
            </w:rPr>
          </w:pPr>
          <w:hyperlink w:anchor="_Toc31270355" w:history="1">
            <w:r w:rsidR="00257835" w:rsidRPr="00257835">
              <w:rPr>
                <w:rStyle w:val="Hyperlink"/>
                <w:noProof/>
                <w:sz w:val="20"/>
                <w:szCs w:val="20"/>
              </w:rPr>
              <w:t>1</w:t>
            </w:r>
            <w:r w:rsidR="00257835" w:rsidRPr="00257835">
              <w:rPr>
                <w:noProof/>
                <w:sz w:val="20"/>
                <w:szCs w:val="20"/>
              </w:rPr>
              <w:tab/>
            </w:r>
            <w:r w:rsidR="00257835" w:rsidRPr="00257835">
              <w:rPr>
                <w:rStyle w:val="Hyperlink"/>
                <w:noProof/>
                <w:sz w:val="20"/>
                <w:szCs w:val="20"/>
              </w:rPr>
              <w:t>Introduction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_Toc31270355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w:t>
            </w:r>
            <w:r w:rsidR="00257835" w:rsidRPr="00257835">
              <w:rPr>
                <w:noProof/>
                <w:webHidden/>
                <w:sz w:val="20"/>
                <w:szCs w:val="20"/>
              </w:rPr>
              <w:fldChar w:fldCharType="end"/>
            </w:r>
          </w:hyperlink>
        </w:p>
        <w:p w14:paraId="2360290A" w14:textId="2B8702F0" w:rsidR="00257835" w:rsidRPr="00257835" w:rsidRDefault="004D0A1C">
          <w:pPr>
            <w:pStyle w:val="TOC2"/>
            <w:tabs>
              <w:tab w:val="left" w:pos="880"/>
              <w:tab w:val="right" w:leader="dot" w:pos="8630"/>
            </w:tabs>
            <w:rPr>
              <w:noProof/>
              <w:sz w:val="20"/>
              <w:szCs w:val="20"/>
            </w:rPr>
          </w:pPr>
          <w:hyperlink w:anchor="_Toc31270356" w:history="1">
            <w:r w:rsidR="00257835" w:rsidRPr="00257835">
              <w:rPr>
                <w:rStyle w:val="Hyperlink"/>
                <w:noProof/>
                <w:sz w:val="20"/>
                <w:szCs w:val="20"/>
              </w:rPr>
              <w:t>1.1</w:t>
            </w:r>
            <w:r w:rsidR="00257835" w:rsidRPr="00257835">
              <w:rPr>
                <w:noProof/>
                <w:sz w:val="20"/>
                <w:szCs w:val="20"/>
              </w:rPr>
              <w:tab/>
            </w:r>
            <w:r w:rsidR="00257835" w:rsidRPr="00257835">
              <w:rPr>
                <w:rStyle w:val="Hyperlink"/>
                <w:noProof/>
                <w:sz w:val="20"/>
                <w:szCs w:val="20"/>
              </w:rPr>
              <w:t>Planning framework and objectives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_Toc31270356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w:t>
            </w:r>
            <w:r w:rsidR="00257835" w:rsidRPr="00257835">
              <w:rPr>
                <w:noProof/>
                <w:webHidden/>
                <w:sz w:val="20"/>
                <w:szCs w:val="20"/>
              </w:rPr>
              <w:fldChar w:fldCharType="end"/>
            </w:r>
          </w:hyperlink>
        </w:p>
        <w:p w14:paraId="3B132286" w14:textId="0EE08489" w:rsidR="00257835" w:rsidRPr="00257835" w:rsidRDefault="004D0A1C">
          <w:pPr>
            <w:pStyle w:val="TOC2"/>
            <w:tabs>
              <w:tab w:val="left" w:pos="880"/>
              <w:tab w:val="right" w:leader="dot" w:pos="8630"/>
            </w:tabs>
            <w:rPr>
              <w:noProof/>
              <w:sz w:val="20"/>
              <w:szCs w:val="20"/>
            </w:rPr>
          </w:pPr>
          <w:hyperlink w:anchor="_Toc31270357" w:history="1">
            <w:r w:rsidR="00257835" w:rsidRPr="00257835">
              <w:rPr>
                <w:rStyle w:val="Hyperlink"/>
                <w:noProof/>
                <w:sz w:val="20"/>
                <w:szCs w:val="20"/>
              </w:rPr>
              <w:t>1.2</w:t>
            </w:r>
            <w:r w:rsidR="00257835" w:rsidRPr="00257835">
              <w:rPr>
                <w:noProof/>
                <w:sz w:val="20"/>
                <w:szCs w:val="20"/>
              </w:rPr>
              <w:tab/>
            </w:r>
            <w:r w:rsidR="00257835" w:rsidRPr="00257835">
              <w:rPr>
                <w:rStyle w:val="Hyperlink"/>
                <w:noProof/>
                <w:sz w:val="20"/>
                <w:szCs w:val="20"/>
              </w:rPr>
              <w:t>Planning process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_Toc31270357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8</w:t>
            </w:r>
            <w:r w:rsidR="00257835" w:rsidRPr="00257835">
              <w:rPr>
                <w:noProof/>
                <w:webHidden/>
                <w:sz w:val="20"/>
                <w:szCs w:val="20"/>
              </w:rPr>
              <w:fldChar w:fldCharType="end"/>
            </w:r>
          </w:hyperlink>
        </w:p>
        <w:p w14:paraId="682049DE" w14:textId="4EA0ECD6" w:rsidR="00257835" w:rsidRPr="00257835" w:rsidRDefault="004D0A1C">
          <w:pPr>
            <w:pStyle w:val="TOC3"/>
            <w:tabs>
              <w:tab w:val="left" w:pos="1320"/>
              <w:tab w:val="right" w:leader="dot" w:pos="8630"/>
            </w:tabs>
            <w:rPr>
              <w:noProof/>
              <w:sz w:val="20"/>
              <w:szCs w:val="20"/>
            </w:rPr>
          </w:pPr>
          <w:hyperlink w:anchor="_Toc31270358" w:history="1">
            <w:r w:rsidR="00257835" w:rsidRPr="00257835">
              <w:rPr>
                <w:rStyle w:val="Hyperlink"/>
                <w:noProof/>
                <w:sz w:val="20"/>
                <w:szCs w:val="20"/>
              </w:rPr>
              <w:t>1.2.1</w:t>
            </w:r>
            <w:r w:rsidR="00257835" w:rsidRPr="00257835">
              <w:rPr>
                <w:noProof/>
                <w:sz w:val="20"/>
                <w:szCs w:val="20"/>
              </w:rPr>
              <w:tab/>
            </w:r>
            <w:r w:rsidR="00257835" w:rsidRPr="00257835">
              <w:rPr>
                <w:rStyle w:val="Hyperlink"/>
                <w:noProof/>
                <w:sz w:val="20"/>
                <w:szCs w:val="20"/>
              </w:rPr>
              <w:t>Stakeholder participation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_Toc31270358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9</w:t>
            </w:r>
            <w:r w:rsidR="00257835" w:rsidRPr="00257835">
              <w:rPr>
                <w:noProof/>
                <w:webHidden/>
                <w:sz w:val="20"/>
                <w:szCs w:val="20"/>
              </w:rPr>
              <w:fldChar w:fldCharType="end"/>
            </w:r>
          </w:hyperlink>
        </w:p>
        <w:p w14:paraId="39BEA5A9" w14:textId="45C8FB55" w:rsidR="00257835" w:rsidRPr="00257835" w:rsidRDefault="004D0A1C">
          <w:pPr>
            <w:pStyle w:val="TOC3"/>
            <w:tabs>
              <w:tab w:val="left" w:pos="1320"/>
              <w:tab w:val="right" w:leader="dot" w:pos="8630"/>
            </w:tabs>
            <w:rPr>
              <w:noProof/>
              <w:sz w:val="20"/>
              <w:szCs w:val="20"/>
            </w:rPr>
          </w:pPr>
          <w:hyperlink w:anchor="_Toc31270359" w:history="1">
            <w:r w:rsidR="00257835" w:rsidRPr="00257835">
              <w:rPr>
                <w:rStyle w:val="Hyperlink"/>
                <w:noProof/>
                <w:sz w:val="20"/>
                <w:szCs w:val="20"/>
              </w:rPr>
              <w:t>1.2.2</w:t>
            </w:r>
            <w:r w:rsidR="00257835" w:rsidRPr="00257835">
              <w:rPr>
                <w:noProof/>
                <w:sz w:val="20"/>
                <w:szCs w:val="20"/>
              </w:rPr>
              <w:tab/>
            </w:r>
            <w:r w:rsidR="00257835" w:rsidRPr="00257835">
              <w:rPr>
                <w:rStyle w:val="Hyperlink"/>
                <w:noProof/>
                <w:sz w:val="20"/>
                <w:szCs w:val="20"/>
              </w:rPr>
              <w:t>Methods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_Toc31270359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9</w:t>
            </w:r>
            <w:r w:rsidR="00257835" w:rsidRPr="00257835">
              <w:rPr>
                <w:noProof/>
                <w:webHidden/>
                <w:sz w:val="20"/>
                <w:szCs w:val="20"/>
              </w:rPr>
              <w:fldChar w:fldCharType="end"/>
            </w:r>
          </w:hyperlink>
        </w:p>
        <w:p w14:paraId="61E62054" w14:textId="31B9EB2C" w:rsidR="00257835" w:rsidRPr="00257835" w:rsidRDefault="004D0A1C">
          <w:pPr>
            <w:pStyle w:val="TOC2"/>
            <w:tabs>
              <w:tab w:val="left" w:pos="880"/>
              <w:tab w:val="right" w:leader="dot" w:pos="8630"/>
            </w:tabs>
            <w:rPr>
              <w:noProof/>
              <w:sz w:val="20"/>
              <w:szCs w:val="20"/>
            </w:rPr>
          </w:pPr>
          <w:hyperlink w:anchor="_Toc31270360" w:history="1">
            <w:r w:rsidR="00257835" w:rsidRPr="00257835">
              <w:rPr>
                <w:rStyle w:val="Hyperlink"/>
                <w:noProof/>
                <w:sz w:val="20"/>
                <w:szCs w:val="20"/>
              </w:rPr>
              <w:t>1.3</w:t>
            </w:r>
            <w:r w:rsidR="00257835" w:rsidRPr="00257835">
              <w:rPr>
                <w:noProof/>
                <w:sz w:val="20"/>
                <w:szCs w:val="20"/>
              </w:rPr>
              <w:tab/>
            </w:r>
            <w:r w:rsidR="00257835" w:rsidRPr="00257835">
              <w:rPr>
                <w:rStyle w:val="Hyperlink"/>
                <w:noProof/>
                <w:sz w:val="20"/>
                <w:szCs w:val="20"/>
              </w:rPr>
              <w:t>Planning scope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9</w:t>
            </w:r>
            <w:r w:rsidR="00257835" w:rsidRPr="00257835">
              <w:rPr>
                <w:noProof/>
                <w:webHidden/>
                <w:sz w:val="20"/>
                <w:szCs w:val="20"/>
              </w:rPr>
              <w:fldChar w:fldCharType="end"/>
            </w:r>
          </w:hyperlink>
        </w:p>
        <w:p w14:paraId="547331D9" w14:textId="72FFE86A" w:rsidR="00257835" w:rsidRPr="00257835" w:rsidRDefault="004D0A1C">
          <w:pPr>
            <w:pStyle w:val="TOC2"/>
            <w:tabs>
              <w:tab w:val="left" w:pos="880"/>
              <w:tab w:val="right" w:leader="dot" w:pos="8630"/>
            </w:tabs>
            <w:rPr>
              <w:noProof/>
              <w:sz w:val="20"/>
              <w:szCs w:val="20"/>
            </w:rPr>
          </w:pPr>
          <w:hyperlink w:anchor="_Toc31270361" w:history="1">
            <w:r w:rsidR="00257835" w:rsidRPr="00257835">
              <w:rPr>
                <w:rStyle w:val="Hyperlink"/>
                <w:noProof/>
                <w:sz w:val="20"/>
                <w:szCs w:val="20"/>
              </w:rPr>
              <w:t>1.4</w:t>
            </w:r>
            <w:r w:rsidR="00257835" w:rsidRPr="00257835">
              <w:rPr>
                <w:noProof/>
                <w:sz w:val="20"/>
                <w:szCs w:val="20"/>
              </w:rPr>
              <w:tab/>
            </w:r>
            <w:r w:rsidR="00257835" w:rsidRPr="00257835">
              <w:rPr>
                <w:rStyle w:val="Hyperlink"/>
                <w:noProof/>
                <w:sz w:val="20"/>
                <w:szCs w:val="20"/>
              </w:rPr>
              <w:t>Implementation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10</w:t>
            </w:r>
            <w:r w:rsidR="00257835" w:rsidRPr="00257835">
              <w:rPr>
                <w:noProof/>
                <w:webHidden/>
                <w:sz w:val="20"/>
                <w:szCs w:val="20"/>
              </w:rPr>
              <w:fldChar w:fldCharType="end"/>
            </w:r>
          </w:hyperlink>
        </w:p>
        <w:p w14:paraId="624C2AEC" w14:textId="0B5108F1" w:rsidR="00257835" w:rsidRPr="00257835" w:rsidRDefault="004D0A1C">
          <w:pPr>
            <w:pStyle w:val="TOC1"/>
            <w:tabs>
              <w:tab w:val="left" w:pos="440"/>
              <w:tab w:val="right" w:leader="dot" w:pos="8630"/>
            </w:tabs>
            <w:rPr>
              <w:noProof/>
              <w:sz w:val="20"/>
              <w:szCs w:val="20"/>
            </w:rPr>
          </w:pPr>
          <w:hyperlink w:anchor="_Toc31270362" w:history="1">
            <w:r w:rsidR="00257835" w:rsidRPr="00257835">
              <w:rPr>
                <w:rStyle w:val="Hyperlink"/>
                <w:noProof/>
                <w:sz w:val="20"/>
                <w:szCs w:val="20"/>
              </w:rPr>
              <w:t>2</w:t>
            </w:r>
            <w:r w:rsidR="00257835" w:rsidRPr="00257835">
              <w:rPr>
                <w:noProof/>
                <w:sz w:val="20"/>
                <w:szCs w:val="20"/>
              </w:rPr>
              <w:tab/>
            </w:r>
            <w:r w:rsidR="00257835" w:rsidRPr="00257835">
              <w:rPr>
                <w:rStyle w:val="Hyperlink"/>
                <w:noProof/>
                <w:sz w:val="20"/>
                <w:szCs w:val="20"/>
              </w:rPr>
              <w:t>Reference Guide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11</w:t>
            </w:r>
            <w:r w:rsidR="00257835" w:rsidRPr="00257835">
              <w:rPr>
                <w:noProof/>
                <w:webHidden/>
                <w:sz w:val="20"/>
                <w:szCs w:val="20"/>
              </w:rPr>
              <w:fldChar w:fldCharType="end"/>
            </w:r>
          </w:hyperlink>
        </w:p>
        <w:p w14:paraId="1F177874" w14:textId="69E6A13C" w:rsidR="00257835" w:rsidRPr="00257835" w:rsidRDefault="004D0A1C">
          <w:pPr>
            <w:pStyle w:val="TOC2"/>
            <w:tabs>
              <w:tab w:val="left" w:pos="880"/>
              <w:tab w:val="right" w:leader="dot" w:pos="8630"/>
            </w:tabs>
            <w:rPr>
              <w:noProof/>
              <w:sz w:val="20"/>
              <w:szCs w:val="20"/>
            </w:rPr>
          </w:pPr>
          <w:hyperlink w:anchor="_Toc31270363" w:history="1">
            <w:r w:rsidR="00257835" w:rsidRPr="00257835">
              <w:rPr>
                <w:rStyle w:val="Hyperlink"/>
                <w:noProof/>
                <w:sz w:val="20"/>
                <w:szCs w:val="20"/>
              </w:rPr>
              <w:t>2.1</w:t>
            </w:r>
            <w:r w:rsidR="00257835" w:rsidRPr="00257835">
              <w:rPr>
                <w:noProof/>
                <w:sz w:val="20"/>
                <w:szCs w:val="20"/>
              </w:rPr>
              <w:tab/>
            </w:r>
            <w:r w:rsidR="00257835" w:rsidRPr="00257835">
              <w:rPr>
                <w:rStyle w:val="Hyperlink"/>
                <w:noProof/>
                <w:sz w:val="20"/>
                <w:szCs w:val="20"/>
              </w:rPr>
              <w:t>Capacity</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11</w:t>
            </w:r>
            <w:r w:rsidR="00257835" w:rsidRPr="00257835">
              <w:rPr>
                <w:noProof/>
                <w:webHidden/>
                <w:sz w:val="20"/>
                <w:szCs w:val="20"/>
              </w:rPr>
              <w:fldChar w:fldCharType="end"/>
            </w:r>
          </w:hyperlink>
        </w:p>
        <w:p w14:paraId="6274B003" w14:textId="4002DCEC" w:rsidR="00257835" w:rsidRPr="00257835" w:rsidRDefault="004D0A1C">
          <w:pPr>
            <w:pStyle w:val="TOC3"/>
            <w:tabs>
              <w:tab w:val="left" w:pos="1320"/>
              <w:tab w:val="right" w:leader="dot" w:pos="8630"/>
            </w:tabs>
            <w:rPr>
              <w:noProof/>
              <w:sz w:val="20"/>
              <w:szCs w:val="20"/>
            </w:rPr>
          </w:pPr>
          <w:hyperlink w:anchor="_Toc31270364" w:history="1">
            <w:r w:rsidR="00257835" w:rsidRPr="00257835">
              <w:rPr>
                <w:rStyle w:val="Hyperlink"/>
                <w:noProof/>
                <w:sz w:val="20"/>
                <w:szCs w:val="20"/>
              </w:rPr>
              <w:t>2.1.1</w:t>
            </w:r>
            <w:r w:rsidR="00257835" w:rsidRPr="00257835">
              <w:rPr>
                <w:noProof/>
                <w:sz w:val="20"/>
                <w:szCs w:val="20"/>
              </w:rPr>
              <w:tab/>
            </w:r>
            <w:r w:rsidR="00257835" w:rsidRPr="00257835">
              <w:rPr>
                <w:rStyle w:val="Hyperlink"/>
                <w:noProof/>
                <w:sz w:val="20"/>
                <w:szCs w:val="20"/>
              </w:rPr>
              <w:t>Physical Capacity</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11</w:t>
            </w:r>
            <w:r w:rsidR="00257835" w:rsidRPr="00257835">
              <w:rPr>
                <w:noProof/>
                <w:webHidden/>
                <w:sz w:val="20"/>
                <w:szCs w:val="20"/>
              </w:rPr>
              <w:fldChar w:fldCharType="end"/>
            </w:r>
          </w:hyperlink>
        </w:p>
        <w:p w14:paraId="319153EF" w14:textId="25C0B87B" w:rsidR="00257835" w:rsidRPr="00257835" w:rsidRDefault="004D0A1C">
          <w:pPr>
            <w:pStyle w:val="TOC3"/>
            <w:tabs>
              <w:tab w:val="left" w:pos="1320"/>
              <w:tab w:val="right" w:leader="dot" w:pos="8630"/>
            </w:tabs>
            <w:rPr>
              <w:noProof/>
              <w:sz w:val="20"/>
              <w:szCs w:val="20"/>
            </w:rPr>
          </w:pPr>
          <w:hyperlink w:anchor="_Toc31270365" w:history="1">
            <w:r w:rsidR="00257835" w:rsidRPr="00257835">
              <w:rPr>
                <w:rStyle w:val="Hyperlink"/>
                <w:noProof/>
                <w:sz w:val="20"/>
                <w:szCs w:val="20"/>
              </w:rPr>
              <w:t>2.1.2</w:t>
            </w:r>
            <w:r w:rsidR="00257835" w:rsidRPr="00257835">
              <w:rPr>
                <w:noProof/>
                <w:sz w:val="20"/>
                <w:szCs w:val="20"/>
              </w:rPr>
              <w:tab/>
            </w:r>
            <w:r w:rsidR="00257835" w:rsidRPr="00257835">
              <w:rPr>
                <w:rStyle w:val="Hyperlink"/>
                <w:noProof/>
                <w:sz w:val="20"/>
                <w:szCs w:val="20"/>
              </w:rPr>
              <w:t>Ecological Capacity</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12</w:t>
            </w:r>
            <w:r w:rsidR="00257835" w:rsidRPr="00257835">
              <w:rPr>
                <w:noProof/>
                <w:webHidden/>
                <w:sz w:val="20"/>
                <w:szCs w:val="20"/>
              </w:rPr>
              <w:fldChar w:fldCharType="end"/>
            </w:r>
          </w:hyperlink>
        </w:p>
        <w:p w14:paraId="2F4DC06E" w14:textId="4E2B684A" w:rsidR="00257835" w:rsidRPr="00257835" w:rsidRDefault="004D0A1C">
          <w:pPr>
            <w:pStyle w:val="TOC3"/>
            <w:tabs>
              <w:tab w:val="left" w:pos="1320"/>
              <w:tab w:val="right" w:leader="dot" w:pos="8630"/>
            </w:tabs>
            <w:rPr>
              <w:noProof/>
              <w:sz w:val="20"/>
              <w:szCs w:val="20"/>
            </w:rPr>
          </w:pPr>
          <w:hyperlink w:anchor="_Toc31270366" w:history="1">
            <w:r w:rsidR="00257835" w:rsidRPr="00257835">
              <w:rPr>
                <w:rStyle w:val="Hyperlink"/>
                <w:noProof/>
                <w:sz w:val="20"/>
                <w:szCs w:val="20"/>
              </w:rPr>
              <w:t>2.1.3</w:t>
            </w:r>
            <w:r w:rsidR="00257835" w:rsidRPr="00257835">
              <w:rPr>
                <w:noProof/>
                <w:sz w:val="20"/>
                <w:szCs w:val="20"/>
              </w:rPr>
              <w:tab/>
            </w:r>
            <w:r w:rsidR="00257835" w:rsidRPr="00257835">
              <w:rPr>
                <w:rStyle w:val="Hyperlink"/>
                <w:noProof/>
                <w:sz w:val="20"/>
                <w:szCs w:val="20"/>
              </w:rPr>
              <w:t>Social Capacity</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12</w:t>
            </w:r>
            <w:r w:rsidR="00257835" w:rsidRPr="00257835">
              <w:rPr>
                <w:noProof/>
                <w:webHidden/>
                <w:sz w:val="20"/>
                <w:szCs w:val="20"/>
              </w:rPr>
              <w:fldChar w:fldCharType="end"/>
            </w:r>
          </w:hyperlink>
        </w:p>
        <w:p w14:paraId="54DC162C" w14:textId="07CCBB0D" w:rsidR="00257835" w:rsidRPr="00257835" w:rsidRDefault="004D0A1C">
          <w:pPr>
            <w:pStyle w:val="TOC2"/>
            <w:tabs>
              <w:tab w:val="left" w:pos="880"/>
              <w:tab w:val="right" w:leader="dot" w:pos="8630"/>
            </w:tabs>
            <w:rPr>
              <w:noProof/>
              <w:sz w:val="20"/>
              <w:szCs w:val="20"/>
            </w:rPr>
          </w:pPr>
          <w:hyperlink w:anchor="_Toc31270367" w:history="1">
            <w:r w:rsidR="00257835" w:rsidRPr="00257835">
              <w:rPr>
                <w:rStyle w:val="Hyperlink"/>
                <w:noProof/>
                <w:sz w:val="20"/>
                <w:szCs w:val="20"/>
              </w:rPr>
              <w:t>2.2</w:t>
            </w:r>
            <w:r w:rsidR="00257835" w:rsidRPr="00257835">
              <w:rPr>
                <w:noProof/>
                <w:sz w:val="20"/>
                <w:szCs w:val="20"/>
              </w:rPr>
              <w:tab/>
            </w:r>
            <w:r w:rsidR="00257835" w:rsidRPr="00257835">
              <w:rPr>
                <w:rStyle w:val="Hyperlink"/>
                <w:noProof/>
                <w:sz w:val="20"/>
                <w:szCs w:val="20"/>
              </w:rPr>
              <w:t>Use Types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13</w:t>
            </w:r>
            <w:r w:rsidR="00257835" w:rsidRPr="00257835">
              <w:rPr>
                <w:noProof/>
                <w:webHidden/>
                <w:sz w:val="20"/>
                <w:szCs w:val="20"/>
              </w:rPr>
              <w:fldChar w:fldCharType="end"/>
            </w:r>
          </w:hyperlink>
        </w:p>
        <w:p w14:paraId="1A4B8A80" w14:textId="664E9D68" w:rsidR="00257835" w:rsidRPr="00257835" w:rsidRDefault="004D0A1C">
          <w:pPr>
            <w:pStyle w:val="TOC3"/>
            <w:tabs>
              <w:tab w:val="left" w:pos="1320"/>
              <w:tab w:val="right" w:leader="dot" w:pos="8630"/>
            </w:tabs>
            <w:rPr>
              <w:noProof/>
              <w:sz w:val="20"/>
              <w:szCs w:val="20"/>
            </w:rPr>
          </w:pPr>
          <w:hyperlink w:anchor="_Toc31270368" w:history="1">
            <w:r w:rsidR="00257835" w:rsidRPr="00257835">
              <w:rPr>
                <w:rStyle w:val="Hyperlink"/>
                <w:noProof/>
                <w:sz w:val="20"/>
                <w:szCs w:val="20"/>
              </w:rPr>
              <w:t>2.2.1</w:t>
            </w:r>
            <w:r w:rsidR="00257835" w:rsidRPr="00257835">
              <w:rPr>
                <w:noProof/>
                <w:sz w:val="20"/>
                <w:szCs w:val="20"/>
              </w:rPr>
              <w:tab/>
            </w:r>
            <w:r w:rsidR="00257835" w:rsidRPr="00257835">
              <w:rPr>
                <w:rStyle w:val="Hyperlink"/>
                <w:noProof/>
                <w:sz w:val="20"/>
                <w:szCs w:val="20"/>
              </w:rPr>
              <w:t>Mooring</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13</w:t>
            </w:r>
            <w:r w:rsidR="00257835" w:rsidRPr="00257835">
              <w:rPr>
                <w:noProof/>
                <w:webHidden/>
                <w:sz w:val="20"/>
                <w:szCs w:val="20"/>
              </w:rPr>
              <w:fldChar w:fldCharType="end"/>
            </w:r>
          </w:hyperlink>
        </w:p>
        <w:p w14:paraId="5F0D1548" w14:textId="2E69F3DD" w:rsidR="00257835" w:rsidRPr="00257835" w:rsidRDefault="004D0A1C">
          <w:pPr>
            <w:pStyle w:val="TOC3"/>
            <w:tabs>
              <w:tab w:val="left" w:pos="1320"/>
              <w:tab w:val="right" w:leader="dot" w:pos="8630"/>
            </w:tabs>
            <w:rPr>
              <w:noProof/>
              <w:sz w:val="20"/>
              <w:szCs w:val="20"/>
            </w:rPr>
          </w:pPr>
          <w:hyperlink w:anchor="_Toc31270369" w:history="1">
            <w:r w:rsidR="00257835" w:rsidRPr="00257835">
              <w:rPr>
                <w:rStyle w:val="Hyperlink"/>
                <w:noProof/>
                <w:sz w:val="20"/>
                <w:szCs w:val="20"/>
              </w:rPr>
              <w:t>2.2.2</w:t>
            </w:r>
            <w:r w:rsidR="00257835" w:rsidRPr="00257835">
              <w:rPr>
                <w:noProof/>
                <w:sz w:val="20"/>
                <w:szCs w:val="20"/>
              </w:rPr>
              <w:tab/>
            </w:r>
            <w:r w:rsidR="00257835" w:rsidRPr="00257835">
              <w:rPr>
                <w:rStyle w:val="Hyperlink"/>
                <w:noProof/>
                <w:sz w:val="20"/>
                <w:szCs w:val="20"/>
              </w:rPr>
              <w:t>Anchoring</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_Toc31270369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14</w:t>
            </w:r>
            <w:r w:rsidR="00257835" w:rsidRPr="00257835">
              <w:rPr>
                <w:noProof/>
                <w:webHidden/>
                <w:sz w:val="20"/>
                <w:szCs w:val="20"/>
              </w:rPr>
              <w:fldChar w:fldCharType="end"/>
            </w:r>
          </w:hyperlink>
        </w:p>
        <w:p w14:paraId="13F6619F" w14:textId="4464FDB6" w:rsidR="00257835" w:rsidRPr="00257835" w:rsidRDefault="004D0A1C">
          <w:pPr>
            <w:pStyle w:val="TOC3"/>
            <w:tabs>
              <w:tab w:val="left" w:pos="1320"/>
              <w:tab w:val="right" w:leader="dot" w:pos="8630"/>
            </w:tabs>
            <w:rPr>
              <w:noProof/>
              <w:sz w:val="20"/>
              <w:szCs w:val="20"/>
            </w:rPr>
          </w:pPr>
          <w:hyperlink w:anchor="_Toc31270370" w:history="1">
            <w:r w:rsidR="00257835" w:rsidRPr="00257835">
              <w:rPr>
                <w:rStyle w:val="Hyperlink"/>
                <w:noProof/>
                <w:sz w:val="20"/>
                <w:szCs w:val="20"/>
              </w:rPr>
              <w:t>2.2.3</w:t>
            </w:r>
            <w:r w:rsidR="00257835" w:rsidRPr="00257835">
              <w:rPr>
                <w:noProof/>
                <w:sz w:val="20"/>
                <w:szCs w:val="20"/>
              </w:rPr>
              <w:tab/>
            </w:r>
            <w:r w:rsidR="00257835" w:rsidRPr="00257835">
              <w:rPr>
                <w:rStyle w:val="Hyperlink"/>
                <w:noProof/>
                <w:sz w:val="20"/>
                <w:szCs w:val="20"/>
              </w:rPr>
              <w:t>Infrastructure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14</w:t>
            </w:r>
            <w:r w:rsidR="00257835" w:rsidRPr="00257835">
              <w:rPr>
                <w:noProof/>
                <w:webHidden/>
                <w:sz w:val="20"/>
                <w:szCs w:val="20"/>
              </w:rPr>
              <w:fldChar w:fldCharType="end"/>
            </w:r>
          </w:hyperlink>
        </w:p>
        <w:p w14:paraId="6E0BCAE7" w14:textId="7186BB47" w:rsidR="00257835" w:rsidRPr="00257835" w:rsidRDefault="004D0A1C">
          <w:pPr>
            <w:pStyle w:val="TOC3"/>
            <w:tabs>
              <w:tab w:val="left" w:pos="1320"/>
              <w:tab w:val="right" w:leader="dot" w:pos="8630"/>
            </w:tabs>
            <w:rPr>
              <w:noProof/>
              <w:sz w:val="20"/>
              <w:szCs w:val="20"/>
            </w:rPr>
          </w:pPr>
          <w:hyperlink w:anchor="_Toc31270371" w:history="1">
            <w:r w:rsidR="00257835" w:rsidRPr="00257835">
              <w:rPr>
                <w:rStyle w:val="Hyperlink"/>
                <w:noProof/>
                <w:sz w:val="20"/>
                <w:szCs w:val="20"/>
              </w:rPr>
              <w:t>2.2.4</w:t>
            </w:r>
            <w:r w:rsidR="00257835" w:rsidRPr="00257835">
              <w:rPr>
                <w:noProof/>
                <w:sz w:val="20"/>
                <w:szCs w:val="20"/>
              </w:rPr>
              <w:tab/>
            </w:r>
            <w:r w:rsidR="00257835" w:rsidRPr="00257835">
              <w:rPr>
                <w:rStyle w:val="Hyperlink"/>
                <w:noProof/>
                <w:sz w:val="20"/>
                <w:szCs w:val="20"/>
              </w:rPr>
              <w:t>Other Uses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14</w:t>
            </w:r>
            <w:r w:rsidR="00257835" w:rsidRPr="00257835">
              <w:rPr>
                <w:noProof/>
                <w:webHidden/>
                <w:sz w:val="20"/>
                <w:szCs w:val="20"/>
              </w:rPr>
              <w:fldChar w:fldCharType="end"/>
            </w:r>
          </w:hyperlink>
        </w:p>
        <w:p w14:paraId="5573FE52" w14:textId="13A81FD6" w:rsidR="00257835" w:rsidRPr="00257835" w:rsidRDefault="004D0A1C">
          <w:pPr>
            <w:pStyle w:val="TOC1"/>
            <w:tabs>
              <w:tab w:val="left" w:pos="440"/>
              <w:tab w:val="right" w:leader="dot" w:pos="8630"/>
            </w:tabs>
            <w:rPr>
              <w:noProof/>
              <w:sz w:val="20"/>
              <w:szCs w:val="20"/>
            </w:rPr>
          </w:pPr>
          <w:hyperlink w:anchor="_Toc31270372" w:history="1">
            <w:r w:rsidR="00257835" w:rsidRPr="00257835">
              <w:rPr>
                <w:rStyle w:val="Hyperlink"/>
                <w:noProof/>
                <w:sz w:val="20"/>
                <w:szCs w:val="20"/>
              </w:rPr>
              <w:t>3</w:t>
            </w:r>
            <w:r w:rsidR="00257835" w:rsidRPr="00257835">
              <w:rPr>
                <w:noProof/>
                <w:sz w:val="20"/>
                <w:szCs w:val="20"/>
              </w:rPr>
              <w:tab/>
            </w:r>
            <w:r w:rsidR="00257835" w:rsidRPr="00257835">
              <w:rPr>
                <w:rStyle w:val="Hyperlink"/>
                <w:noProof/>
                <w:sz w:val="20"/>
                <w:szCs w:val="20"/>
              </w:rPr>
              <w:t>Mooring Systems Requirements and Guidelines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15</w:t>
            </w:r>
            <w:r w:rsidR="00257835" w:rsidRPr="00257835">
              <w:rPr>
                <w:noProof/>
                <w:webHidden/>
                <w:sz w:val="20"/>
                <w:szCs w:val="20"/>
              </w:rPr>
              <w:fldChar w:fldCharType="end"/>
            </w:r>
          </w:hyperlink>
        </w:p>
        <w:p w14:paraId="5DF07A1C" w14:textId="50712762" w:rsidR="00257835" w:rsidRPr="00257835" w:rsidRDefault="004D0A1C">
          <w:pPr>
            <w:pStyle w:val="TOC2"/>
            <w:tabs>
              <w:tab w:val="left" w:pos="880"/>
              <w:tab w:val="right" w:leader="dot" w:pos="8630"/>
            </w:tabs>
            <w:rPr>
              <w:noProof/>
              <w:sz w:val="20"/>
              <w:szCs w:val="20"/>
            </w:rPr>
          </w:pPr>
          <w:hyperlink w:anchor="_Toc31270373" w:history="1">
            <w:r w:rsidR="00257835" w:rsidRPr="00257835">
              <w:rPr>
                <w:rStyle w:val="Hyperlink"/>
                <w:noProof/>
                <w:sz w:val="20"/>
                <w:szCs w:val="20"/>
              </w:rPr>
              <w:t>3.1</w:t>
            </w:r>
            <w:r w:rsidR="00257835" w:rsidRPr="00257835">
              <w:rPr>
                <w:noProof/>
                <w:sz w:val="20"/>
                <w:szCs w:val="20"/>
              </w:rPr>
              <w:tab/>
            </w:r>
            <w:r w:rsidR="00257835" w:rsidRPr="00257835">
              <w:rPr>
                <w:rStyle w:val="Hyperlink"/>
                <w:noProof/>
                <w:sz w:val="20"/>
                <w:szCs w:val="20"/>
              </w:rPr>
              <w:t>Permanent mooring systems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15</w:t>
            </w:r>
            <w:r w:rsidR="00257835" w:rsidRPr="00257835">
              <w:rPr>
                <w:noProof/>
                <w:webHidden/>
                <w:sz w:val="20"/>
                <w:szCs w:val="20"/>
              </w:rPr>
              <w:fldChar w:fldCharType="end"/>
            </w:r>
          </w:hyperlink>
        </w:p>
        <w:p w14:paraId="6D897AB5" w14:textId="572DF82D" w:rsidR="00257835" w:rsidRPr="00257835" w:rsidRDefault="004D0A1C">
          <w:pPr>
            <w:pStyle w:val="TOC3"/>
            <w:tabs>
              <w:tab w:val="left" w:pos="1320"/>
              <w:tab w:val="right" w:leader="dot" w:pos="8630"/>
            </w:tabs>
            <w:rPr>
              <w:noProof/>
              <w:sz w:val="20"/>
              <w:szCs w:val="20"/>
            </w:rPr>
          </w:pPr>
          <w:hyperlink w:anchor="_Toc31270374" w:history="1">
            <w:r w:rsidR="00257835" w:rsidRPr="00257835">
              <w:rPr>
                <w:rStyle w:val="Hyperlink"/>
                <w:noProof/>
                <w:sz w:val="20"/>
                <w:szCs w:val="20"/>
              </w:rPr>
              <w:t>3.1.1</w:t>
            </w:r>
            <w:r w:rsidR="00257835" w:rsidRPr="00257835">
              <w:rPr>
                <w:noProof/>
                <w:sz w:val="20"/>
                <w:szCs w:val="20"/>
              </w:rPr>
              <w:tab/>
            </w:r>
            <w:r w:rsidR="00257835" w:rsidRPr="00257835">
              <w:rPr>
                <w:rStyle w:val="Hyperlink"/>
                <w:noProof/>
                <w:sz w:val="20"/>
                <w:szCs w:val="20"/>
              </w:rPr>
              <w:t>Minimum System</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15</w:t>
            </w:r>
            <w:r w:rsidR="00257835" w:rsidRPr="00257835">
              <w:rPr>
                <w:noProof/>
                <w:webHidden/>
                <w:sz w:val="20"/>
                <w:szCs w:val="20"/>
              </w:rPr>
              <w:fldChar w:fldCharType="end"/>
            </w:r>
          </w:hyperlink>
        </w:p>
        <w:p w14:paraId="4E35593B" w14:textId="48366D7A" w:rsidR="00257835" w:rsidRPr="00257835" w:rsidRDefault="004D0A1C">
          <w:pPr>
            <w:pStyle w:val="TOC3"/>
            <w:tabs>
              <w:tab w:val="left" w:pos="1320"/>
              <w:tab w:val="right" w:leader="dot" w:pos="8630"/>
            </w:tabs>
            <w:rPr>
              <w:noProof/>
              <w:sz w:val="20"/>
              <w:szCs w:val="20"/>
            </w:rPr>
          </w:pPr>
          <w:hyperlink w:anchor="_Toc31270375" w:history="1">
            <w:r w:rsidR="00257835" w:rsidRPr="00257835">
              <w:rPr>
                <w:rStyle w:val="Hyperlink"/>
                <w:noProof/>
                <w:sz w:val="20"/>
                <w:szCs w:val="20"/>
              </w:rPr>
              <w:t>3.1.2</w:t>
            </w:r>
            <w:r w:rsidR="00257835" w:rsidRPr="00257835">
              <w:rPr>
                <w:noProof/>
                <w:sz w:val="20"/>
                <w:szCs w:val="20"/>
              </w:rPr>
              <w:tab/>
            </w:r>
            <w:r w:rsidR="00257835" w:rsidRPr="00257835">
              <w:rPr>
                <w:rStyle w:val="Hyperlink"/>
                <w:noProof/>
                <w:sz w:val="20"/>
                <w:szCs w:val="20"/>
              </w:rPr>
              <w:t>Preferred System</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16</w:t>
            </w:r>
            <w:r w:rsidR="00257835" w:rsidRPr="00257835">
              <w:rPr>
                <w:noProof/>
                <w:webHidden/>
                <w:sz w:val="20"/>
                <w:szCs w:val="20"/>
              </w:rPr>
              <w:fldChar w:fldCharType="end"/>
            </w:r>
          </w:hyperlink>
        </w:p>
        <w:p w14:paraId="6FAD006D" w14:textId="4713578B" w:rsidR="00257835" w:rsidRPr="00257835" w:rsidRDefault="004D0A1C">
          <w:pPr>
            <w:pStyle w:val="TOC3"/>
            <w:tabs>
              <w:tab w:val="left" w:pos="1320"/>
              <w:tab w:val="right" w:leader="dot" w:pos="8630"/>
            </w:tabs>
            <w:rPr>
              <w:noProof/>
              <w:sz w:val="20"/>
              <w:szCs w:val="20"/>
            </w:rPr>
          </w:pPr>
          <w:hyperlink w:anchor="_Toc31270376" w:history="1">
            <w:r w:rsidR="00257835" w:rsidRPr="00257835">
              <w:rPr>
                <w:rStyle w:val="Hyperlink"/>
                <w:noProof/>
                <w:sz w:val="20"/>
                <w:szCs w:val="20"/>
              </w:rPr>
              <w:t>3.1.3</w:t>
            </w:r>
            <w:r w:rsidR="00257835" w:rsidRPr="00257835">
              <w:rPr>
                <w:noProof/>
                <w:sz w:val="20"/>
                <w:szCs w:val="20"/>
              </w:rPr>
              <w:tab/>
            </w:r>
            <w:r w:rsidR="00257835" w:rsidRPr="00257835">
              <w:rPr>
                <w:rStyle w:val="Hyperlink"/>
                <w:noProof/>
                <w:sz w:val="20"/>
                <w:szCs w:val="20"/>
              </w:rPr>
              <w:t>Conservation System</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17</w:t>
            </w:r>
            <w:r w:rsidR="00257835" w:rsidRPr="00257835">
              <w:rPr>
                <w:noProof/>
                <w:webHidden/>
                <w:sz w:val="20"/>
                <w:szCs w:val="20"/>
              </w:rPr>
              <w:fldChar w:fldCharType="end"/>
            </w:r>
          </w:hyperlink>
        </w:p>
        <w:p w14:paraId="5AF64730" w14:textId="74213F16" w:rsidR="00257835" w:rsidRPr="00257835" w:rsidRDefault="004D0A1C">
          <w:pPr>
            <w:pStyle w:val="TOC2"/>
            <w:tabs>
              <w:tab w:val="left" w:pos="880"/>
              <w:tab w:val="right" w:leader="dot" w:pos="8630"/>
            </w:tabs>
            <w:rPr>
              <w:noProof/>
              <w:sz w:val="20"/>
              <w:szCs w:val="20"/>
            </w:rPr>
          </w:pPr>
          <w:hyperlink w:anchor="_Toc31270377" w:history="1">
            <w:r w:rsidR="00257835" w:rsidRPr="00257835">
              <w:rPr>
                <w:rStyle w:val="Hyperlink"/>
                <w:noProof/>
                <w:sz w:val="20"/>
                <w:szCs w:val="20"/>
              </w:rPr>
              <w:t>3.2</w:t>
            </w:r>
            <w:r w:rsidR="00257835" w:rsidRPr="00257835">
              <w:rPr>
                <w:noProof/>
                <w:sz w:val="20"/>
                <w:szCs w:val="20"/>
              </w:rPr>
              <w:tab/>
            </w:r>
            <w:r w:rsidR="00257835" w:rsidRPr="00257835">
              <w:rPr>
                <w:rStyle w:val="Hyperlink"/>
                <w:noProof/>
                <w:sz w:val="20"/>
                <w:szCs w:val="20"/>
              </w:rPr>
              <w:t>Mooring balls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18</w:t>
            </w:r>
            <w:r w:rsidR="00257835" w:rsidRPr="00257835">
              <w:rPr>
                <w:noProof/>
                <w:webHidden/>
                <w:sz w:val="20"/>
                <w:szCs w:val="20"/>
              </w:rPr>
              <w:fldChar w:fldCharType="end"/>
            </w:r>
          </w:hyperlink>
        </w:p>
        <w:p w14:paraId="3515E45D" w14:textId="3ADC5BD8" w:rsidR="00257835" w:rsidRPr="00257835" w:rsidRDefault="004F227C">
          <w:pPr>
            <w:pStyle w:val="TOC2"/>
            <w:tabs>
              <w:tab w:val="left" w:pos="880"/>
              <w:tab w:val="right" w:leader="dot" w:pos="8630"/>
            </w:tabs>
            <w:rPr>
              <w:noProof/>
              <w:sz w:val="20"/>
              <w:szCs w:val="20"/>
            </w:rPr>
          </w:pPr>
          <w:hyperlink w:anchor="_Toc31270378" w:history="1">
            <w:r w:rsidR="00257835" w:rsidRPr="00257835">
              <w:rPr>
                <w:rStyle w:val="Hyperlink"/>
                <w:noProof/>
                <w:sz w:val="20"/>
                <w:szCs w:val="20"/>
              </w:rPr>
              <w:t>3.3</w:t>
            </w:r>
            <w:r w:rsidR="00257835" w:rsidRPr="00257835">
              <w:rPr>
                <w:noProof/>
                <w:sz w:val="20"/>
                <w:szCs w:val="20"/>
              </w:rPr>
              <w:tab/>
            </w:r>
            <w:r w:rsidR="00257835" w:rsidRPr="00257835">
              <w:rPr>
                <w:rStyle w:val="Hyperlink"/>
                <w:noProof/>
                <w:sz w:val="20"/>
                <w:szCs w:val="20"/>
              </w:rPr>
              <w:t>Permitting</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19</w:t>
            </w:r>
            <w:r w:rsidR="00257835" w:rsidRPr="00257835">
              <w:rPr>
                <w:noProof/>
                <w:webHidden/>
                <w:sz w:val="20"/>
                <w:szCs w:val="20"/>
              </w:rPr>
              <w:fldChar w:fldCharType="end"/>
            </w:r>
          </w:hyperlink>
        </w:p>
        <w:p w14:paraId="23E69B27" w14:textId="73650104" w:rsidR="00257835" w:rsidRPr="00257835" w:rsidRDefault="004D0A1C">
          <w:pPr>
            <w:pStyle w:val="TOC2"/>
            <w:tabs>
              <w:tab w:val="left" w:pos="880"/>
              <w:tab w:val="right" w:leader="dot" w:pos="8630"/>
            </w:tabs>
            <w:rPr>
              <w:noProof/>
              <w:sz w:val="20"/>
              <w:szCs w:val="20"/>
            </w:rPr>
          </w:pPr>
          <w:hyperlink w:anchor="_Toc31270379" w:history="1">
            <w:r w:rsidR="00257835" w:rsidRPr="00257835">
              <w:rPr>
                <w:rStyle w:val="Hyperlink"/>
                <w:noProof/>
                <w:sz w:val="20"/>
                <w:szCs w:val="20"/>
              </w:rPr>
              <w:t>3.4</w:t>
            </w:r>
            <w:r w:rsidR="00257835" w:rsidRPr="00257835">
              <w:rPr>
                <w:noProof/>
                <w:sz w:val="20"/>
                <w:szCs w:val="20"/>
              </w:rPr>
              <w:tab/>
            </w:r>
            <w:r w:rsidR="00257835" w:rsidRPr="00257835">
              <w:rPr>
                <w:rStyle w:val="Hyperlink"/>
                <w:noProof/>
                <w:sz w:val="20"/>
                <w:szCs w:val="20"/>
              </w:rPr>
              <w:t>Spacing</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_Toc31270379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19</w:t>
            </w:r>
            <w:r w:rsidR="00257835" w:rsidRPr="00257835">
              <w:rPr>
                <w:noProof/>
                <w:webHidden/>
                <w:sz w:val="20"/>
                <w:szCs w:val="20"/>
              </w:rPr>
              <w:fldChar w:fldCharType="end"/>
            </w:r>
          </w:hyperlink>
        </w:p>
        <w:p w14:paraId="60DAF910" w14:textId="5EEE5BBE" w:rsidR="00257835" w:rsidRPr="00257835" w:rsidRDefault="004D0A1C">
          <w:pPr>
            <w:pStyle w:val="TOC1"/>
            <w:tabs>
              <w:tab w:val="left" w:pos="440"/>
              <w:tab w:val="right" w:leader="dot" w:pos="8630"/>
            </w:tabs>
            <w:rPr>
              <w:noProof/>
              <w:sz w:val="20"/>
              <w:szCs w:val="20"/>
            </w:rPr>
          </w:pPr>
          <w:hyperlink w:anchor="_Toc31270380" w:history="1">
            <w:r w:rsidR="00257835" w:rsidRPr="00257835">
              <w:rPr>
                <w:rStyle w:val="Hyperlink"/>
                <w:noProof/>
                <w:sz w:val="20"/>
                <w:szCs w:val="20"/>
              </w:rPr>
              <w:t>4</w:t>
            </w:r>
            <w:r w:rsidR="00257835" w:rsidRPr="00257835">
              <w:rPr>
                <w:noProof/>
                <w:sz w:val="20"/>
                <w:szCs w:val="20"/>
              </w:rPr>
              <w:tab/>
            </w:r>
            <w:r w:rsidR="00257835" w:rsidRPr="00257835">
              <w:rPr>
                <w:rStyle w:val="Hyperlink"/>
                <w:noProof/>
                <w:sz w:val="20"/>
                <w:szCs w:val="20"/>
              </w:rPr>
              <w:t>Water Use Plans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20</w:t>
            </w:r>
            <w:r w:rsidR="00257835" w:rsidRPr="00257835">
              <w:rPr>
                <w:noProof/>
                <w:webHidden/>
                <w:sz w:val="20"/>
                <w:szCs w:val="20"/>
              </w:rPr>
              <w:fldChar w:fldCharType="end"/>
            </w:r>
          </w:hyperlink>
        </w:p>
        <w:p w14:paraId="4B91C91B" w14:textId="047A3866" w:rsidR="00257835" w:rsidRPr="00257835" w:rsidRDefault="004D0A1C">
          <w:pPr>
            <w:pStyle w:val="TOC2"/>
            <w:tabs>
              <w:tab w:val="left" w:pos="880"/>
              <w:tab w:val="right" w:leader="dot" w:pos="8630"/>
            </w:tabs>
            <w:rPr>
              <w:noProof/>
              <w:sz w:val="20"/>
              <w:szCs w:val="20"/>
            </w:rPr>
          </w:pPr>
          <w:hyperlink w:anchor="_Toc31270381" w:history="1">
            <w:r w:rsidR="00257835" w:rsidRPr="00257835">
              <w:rPr>
                <w:rStyle w:val="Hyperlink"/>
                <w:noProof/>
                <w:sz w:val="20"/>
                <w:szCs w:val="20"/>
              </w:rPr>
              <w:t>4.1</w:t>
            </w:r>
            <w:r w:rsidR="00257835" w:rsidRPr="00257835">
              <w:rPr>
                <w:noProof/>
                <w:sz w:val="20"/>
                <w:szCs w:val="20"/>
              </w:rPr>
              <w:tab/>
            </w:r>
            <w:r w:rsidR="00257835" w:rsidRPr="00257835">
              <w:rPr>
                <w:rStyle w:val="Hyperlink"/>
                <w:noProof/>
                <w:sz w:val="20"/>
                <w:szCs w:val="20"/>
              </w:rPr>
              <w:t>Teague Bay Water Use Plan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21</w:t>
            </w:r>
            <w:r w:rsidR="00257835" w:rsidRPr="00257835">
              <w:rPr>
                <w:noProof/>
                <w:webHidden/>
                <w:sz w:val="20"/>
                <w:szCs w:val="20"/>
              </w:rPr>
              <w:fldChar w:fldCharType="end"/>
            </w:r>
          </w:hyperlink>
        </w:p>
        <w:p w14:paraId="32DCF909" w14:textId="227D7D07" w:rsidR="00257835" w:rsidRPr="00257835" w:rsidRDefault="004D0A1C">
          <w:pPr>
            <w:pStyle w:val="TOC3"/>
            <w:tabs>
              <w:tab w:val="left" w:pos="1320"/>
              <w:tab w:val="right" w:leader="dot" w:pos="8630"/>
            </w:tabs>
            <w:rPr>
              <w:noProof/>
              <w:sz w:val="20"/>
              <w:szCs w:val="20"/>
            </w:rPr>
          </w:pPr>
          <w:hyperlink w:anchor="_Toc31270382" w:history="1">
            <w:r w:rsidR="00257835" w:rsidRPr="00257835">
              <w:rPr>
                <w:rStyle w:val="Hyperlink"/>
                <w:noProof/>
                <w:sz w:val="20"/>
                <w:szCs w:val="20"/>
              </w:rPr>
              <w:t>4.1.1</w:t>
            </w:r>
            <w:r w:rsidR="00257835" w:rsidRPr="00257835">
              <w:rPr>
                <w:noProof/>
                <w:sz w:val="20"/>
                <w:szCs w:val="20"/>
              </w:rPr>
              <w:tab/>
            </w:r>
            <w:r w:rsidR="00257835" w:rsidRPr="00257835">
              <w:rPr>
                <w:rStyle w:val="Hyperlink"/>
                <w:noProof/>
                <w:sz w:val="20"/>
                <w:szCs w:val="20"/>
              </w:rPr>
              <w:t>Introduction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21</w:t>
            </w:r>
            <w:r w:rsidR="00257835" w:rsidRPr="00257835">
              <w:rPr>
                <w:noProof/>
                <w:webHidden/>
                <w:sz w:val="20"/>
                <w:szCs w:val="20"/>
              </w:rPr>
              <w:fldChar w:fldCharType="end"/>
            </w:r>
          </w:hyperlink>
        </w:p>
        <w:p w14:paraId="624A9B25" w14:textId="7BB4B8ED" w:rsidR="00257835" w:rsidRPr="00257835" w:rsidRDefault="004D0A1C">
          <w:pPr>
            <w:pStyle w:val="TOC3"/>
            <w:tabs>
              <w:tab w:val="left" w:pos="1320"/>
              <w:tab w:val="right" w:leader="dot" w:pos="8630"/>
            </w:tabs>
            <w:rPr>
              <w:noProof/>
              <w:sz w:val="20"/>
              <w:szCs w:val="20"/>
            </w:rPr>
          </w:pPr>
          <w:hyperlink w:anchor="_Toc31270383" w:history="1">
            <w:r w:rsidR="00257835" w:rsidRPr="00257835">
              <w:rPr>
                <w:rStyle w:val="Hyperlink"/>
                <w:noProof/>
                <w:sz w:val="20"/>
                <w:szCs w:val="20"/>
              </w:rPr>
              <w:t>4.1.2</w:t>
            </w:r>
            <w:r w:rsidR="00257835" w:rsidRPr="00257835">
              <w:rPr>
                <w:noProof/>
                <w:sz w:val="20"/>
                <w:szCs w:val="20"/>
              </w:rPr>
              <w:tab/>
            </w:r>
            <w:r w:rsidR="00257835" w:rsidRPr="00257835">
              <w:rPr>
                <w:rStyle w:val="Hyperlink"/>
                <w:noProof/>
                <w:sz w:val="20"/>
                <w:szCs w:val="20"/>
              </w:rPr>
              <w:t>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21</w:t>
            </w:r>
            <w:r w:rsidR="00257835" w:rsidRPr="00257835">
              <w:rPr>
                <w:noProof/>
                <w:webHidden/>
                <w:sz w:val="20"/>
                <w:szCs w:val="20"/>
              </w:rPr>
              <w:fldChar w:fldCharType="end"/>
            </w:r>
          </w:hyperlink>
        </w:p>
        <w:p w14:paraId="632EC237" w14:textId="0338114B" w:rsidR="00257835" w:rsidRPr="00257835" w:rsidRDefault="004D0A1C">
          <w:pPr>
            <w:pStyle w:val="TOC2"/>
            <w:tabs>
              <w:tab w:val="left" w:pos="880"/>
              <w:tab w:val="right" w:leader="dot" w:pos="8630"/>
            </w:tabs>
            <w:rPr>
              <w:noProof/>
              <w:sz w:val="20"/>
              <w:szCs w:val="20"/>
            </w:rPr>
          </w:pPr>
          <w:hyperlink w:anchor="_Toc31270384" w:history="1">
            <w:r w:rsidR="00257835" w:rsidRPr="00257835">
              <w:rPr>
                <w:rStyle w:val="Hyperlink"/>
                <w:noProof/>
                <w:sz w:val="20"/>
                <w:szCs w:val="20"/>
              </w:rPr>
              <w:t>4.2</w:t>
            </w:r>
            <w:r w:rsidR="00257835" w:rsidRPr="00257835">
              <w:rPr>
                <w:noProof/>
                <w:sz w:val="20"/>
                <w:szCs w:val="20"/>
              </w:rPr>
              <w:tab/>
            </w:r>
            <w:r w:rsidR="00257835" w:rsidRPr="00257835">
              <w:rPr>
                <w:rStyle w:val="Hyperlink"/>
                <w:noProof/>
                <w:sz w:val="20"/>
                <w:szCs w:val="20"/>
              </w:rPr>
              <w:t>Christiansted Harbor Water Use Plan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25</w:t>
            </w:r>
            <w:r w:rsidR="00257835" w:rsidRPr="00257835">
              <w:rPr>
                <w:noProof/>
                <w:webHidden/>
                <w:sz w:val="20"/>
                <w:szCs w:val="20"/>
              </w:rPr>
              <w:fldChar w:fldCharType="end"/>
            </w:r>
          </w:hyperlink>
        </w:p>
        <w:p w14:paraId="13DDA7C7" w14:textId="1BBC6BFF" w:rsidR="00257835" w:rsidRPr="00257835" w:rsidRDefault="004D0A1C">
          <w:pPr>
            <w:pStyle w:val="TOC3"/>
            <w:tabs>
              <w:tab w:val="left" w:pos="1320"/>
              <w:tab w:val="right" w:leader="dot" w:pos="8630"/>
            </w:tabs>
            <w:rPr>
              <w:noProof/>
              <w:sz w:val="20"/>
              <w:szCs w:val="20"/>
            </w:rPr>
          </w:pPr>
          <w:hyperlink w:anchor="_Toc31270385" w:history="1">
            <w:r w:rsidR="00257835" w:rsidRPr="00257835">
              <w:rPr>
                <w:rStyle w:val="Hyperlink"/>
                <w:noProof/>
                <w:sz w:val="20"/>
                <w:szCs w:val="20"/>
              </w:rPr>
              <w:t>4.2.1</w:t>
            </w:r>
            <w:r w:rsidR="00257835" w:rsidRPr="00257835">
              <w:rPr>
                <w:noProof/>
                <w:sz w:val="20"/>
                <w:szCs w:val="20"/>
              </w:rPr>
              <w:tab/>
            </w:r>
            <w:r w:rsidR="00257835" w:rsidRPr="00257835">
              <w:rPr>
                <w:rStyle w:val="Hyperlink"/>
                <w:noProof/>
                <w:sz w:val="20"/>
                <w:szCs w:val="20"/>
              </w:rPr>
              <w:t>Introduction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25</w:t>
            </w:r>
            <w:r w:rsidR="00257835" w:rsidRPr="00257835">
              <w:rPr>
                <w:noProof/>
                <w:webHidden/>
                <w:sz w:val="20"/>
                <w:szCs w:val="20"/>
              </w:rPr>
              <w:fldChar w:fldCharType="end"/>
            </w:r>
          </w:hyperlink>
        </w:p>
        <w:p w14:paraId="397A3112" w14:textId="426EECE1" w:rsidR="00257835" w:rsidRPr="00257835" w:rsidRDefault="004D0A1C">
          <w:pPr>
            <w:pStyle w:val="TOC3"/>
            <w:tabs>
              <w:tab w:val="left" w:pos="1320"/>
              <w:tab w:val="right" w:leader="dot" w:pos="8630"/>
            </w:tabs>
            <w:rPr>
              <w:noProof/>
              <w:sz w:val="20"/>
              <w:szCs w:val="20"/>
            </w:rPr>
          </w:pPr>
          <w:hyperlink w:anchor="_Toc31270386" w:history="1">
            <w:r w:rsidR="00257835" w:rsidRPr="00257835">
              <w:rPr>
                <w:rStyle w:val="Hyperlink"/>
                <w:noProof/>
                <w:sz w:val="20"/>
                <w:szCs w:val="20"/>
              </w:rPr>
              <w:t>4.2.2</w:t>
            </w:r>
            <w:r w:rsidR="00257835" w:rsidRPr="00257835">
              <w:rPr>
                <w:noProof/>
                <w:sz w:val="20"/>
                <w:szCs w:val="20"/>
              </w:rPr>
              <w:tab/>
            </w:r>
            <w:r w:rsidR="00257835" w:rsidRPr="00257835">
              <w:rPr>
                <w:rStyle w:val="Hyperlink"/>
                <w:noProof/>
                <w:sz w:val="20"/>
                <w:szCs w:val="20"/>
              </w:rPr>
              <w:t>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25</w:t>
            </w:r>
            <w:r w:rsidR="00257835" w:rsidRPr="00257835">
              <w:rPr>
                <w:noProof/>
                <w:webHidden/>
                <w:sz w:val="20"/>
                <w:szCs w:val="20"/>
              </w:rPr>
              <w:fldChar w:fldCharType="end"/>
            </w:r>
          </w:hyperlink>
        </w:p>
        <w:p w14:paraId="1FB946B9" w14:textId="063774D2" w:rsidR="00257835" w:rsidRPr="00257835" w:rsidRDefault="004D0A1C">
          <w:pPr>
            <w:pStyle w:val="TOC3"/>
            <w:tabs>
              <w:tab w:val="left" w:pos="1320"/>
              <w:tab w:val="right" w:leader="dot" w:pos="8630"/>
            </w:tabs>
            <w:rPr>
              <w:noProof/>
              <w:sz w:val="20"/>
              <w:szCs w:val="20"/>
            </w:rPr>
          </w:pPr>
          <w:hyperlink w:anchor="_Toc31270387" w:history="1">
            <w:r w:rsidR="00257835" w:rsidRPr="00257835">
              <w:rPr>
                <w:rStyle w:val="Hyperlink"/>
                <w:noProof/>
                <w:sz w:val="20"/>
                <w:szCs w:val="20"/>
              </w:rPr>
              <w:t>4.2.3</w:t>
            </w:r>
            <w:r w:rsidR="00257835" w:rsidRPr="00257835">
              <w:rPr>
                <w:noProof/>
                <w:sz w:val="20"/>
                <w:szCs w:val="20"/>
              </w:rPr>
              <w:tab/>
            </w:r>
            <w:r w:rsidR="00257835" w:rsidRPr="00257835">
              <w:rPr>
                <w:rStyle w:val="Hyperlink"/>
                <w:noProof/>
                <w:sz w:val="20"/>
                <w:szCs w:val="20"/>
              </w:rPr>
              <w:t>Shoreside Infrastructure and Public Access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31</w:t>
            </w:r>
            <w:r w:rsidR="00257835" w:rsidRPr="00257835">
              <w:rPr>
                <w:noProof/>
                <w:webHidden/>
                <w:sz w:val="20"/>
                <w:szCs w:val="20"/>
              </w:rPr>
              <w:fldChar w:fldCharType="end"/>
            </w:r>
          </w:hyperlink>
        </w:p>
        <w:p w14:paraId="21DAF01D" w14:textId="66A9252B" w:rsidR="00257835" w:rsidRPr="00257835" w:rsidRDefault="004D0A1C">
          <w:pPr>
            <w:pStyle w:val="TOC2"/>
            <w:tabs>
              <w:tab w:val="left" w:pos="880"/>
              <w:tab w:val="right" w:leader="dot" w:pos="8630"/>
            </w:tabs>
            <w:rPr>
              <w:noProof/>
              <w:sz w:val="20"/>
              <w:szCs w:val="20"/>
            </w:rPr>
          </w:pPr>
          <w:hyperlink w:anchor="_Toc31270388" w:history="1">
            <w:r w:rsidR="00257835" w:rsidRPr="00257835">
              <w:rPr>
                <w:rStyle w:val="Hyperlink"/>
                <w:noProof/>
                <w:sz w:val="20"/>
                <w:szCs w:val="20"/>
              </w:rPr>
              <w:t>4.3</w:t>
            </w:r>
            <w:r w:rsidR="00257835" w:rsidRPr="00257835">
              <w:rPr>
                <w:noProof/>
                <w:sz w:val="20"/>
                <w:szCs w:val="20"/>
              </w:rPr>
              <w:tab/>
            </w:r>
            <w:r w:rsidR="00257835" w:rsidRPr="00257835">
              <w:rPr>
                <w:rStyle w:val="Hyperlink"/>
                <w:noProof/>
                <w:sz w:val="20"/>
                <w:szCs w:val="20"/>
              </w:rPr>
              <w:t>St. Thomas East End Reserve Water Use Plan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32</w:t>
            </w:r>
            <w:r w:rsidR="00257835" w:rsidRPr="00257835">
              <w:rPr>
                <w:noProof/>
                <w:webHidden/>
                <w:sz w:val="20"/>
                <w:szCs w:val="20"/>
              </w:rPr>
              <w:fldChar w:fldCharType="end"/>
            </w:r>
          </w:hyperlink>
        </w:p>
        <w:p w14:paraId="673A5842" w14:textId="64BDC866" w:rsidR="00257835" w:rsidRPr="00257835" w:rsidRDefault="004D0A1C">
          <w:pPr>
            <w:pStyle w:val="TOC3"/>
            <w:tabs>
              <w:tab w:val="left" w:pos="1320"/>
              <w:tab w:val="right" w:leader="dot" w:pos="8630"/>
            </w:tabs>
            <w:rPr>
              <w:noProof/>
              <w:sz w:val="20"/>
              <w:szCs w:val="20"/>
            </w:rPr>
          </w:pPr>
          <w:hyperlink w:anchor="_Toc31270389" w:history="1">
            <w:r w:rsidR="00257835" w:rsidRPr="00257835">
              <w:rPr>
                <w:rStyle w:val="Hyperlink"/>
                <w:noProof/>
                <w:sz w:val="20"/>
                <w:szCs w:val="20"/>
              </w:rPr>
              <w:t>4.3.1</w:t>
            </w:r>
            <w:r w:rsidR="00257835" w:rsidRPr="00257835">
              <w:rPr>
                <w:noProof/>
                <w:sz w:val="20"/>
                <w:szCs w:val="20"/>
              </w:rPr>
              <w:tab/>
            </w:r>
            <w:r w:rsidR="00257835" w:rsidRPr="00257835">
              <w:rPr>
                <w:rStyle w:val="Hyperlink"/>
                <w:noProof/>
                <w:sz w:val="20"/>
                <w:szCs w:val="20"/>
              </w:rPr>
              <w:t>Introduction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_Toc31270389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32</w:t>
            </w:r>
            <w:r w:rsidR="00257835" w:rsidRPr="00257835">
              <w:rPr>
                <w:noProof/>
                <w:webHidden/>
                <w:sz w:val="20"/>
                <w:szCs w:val="20"/>
              </w:rPr>
              <w:fldChar w:fldCharType="end"/>
            </w:r>
          </w:hyperlink>
        </w:p>
        <w:p w14:paraId="4458C002" w14:textId="12483766" w:rsidR="00257835" w:rsidRPr="00257835" w:rsidRDefault="004D0A1C">
          <w:pPr>
            <w:pStyle w:val="TOC3"/>
            <w:tabs>
              <w:tab w:val="left" w:pos="1320"/>
              <w:tab w:val="right" w:leader="dot" w:pos="8630"/>
            </w:tabs>
            <w:rPr>
              <w:noProof/>
              <w:sz w:val="20"/>
              <w:szCs w:val="20"/>
            </w:rPr>
          </w:pPr>
          <w:hyperlink w:anchor="_Toc31270390" w:history="1">
            <w:r w:rsidR="00257835" w:rsidRPr="00257835">
              <w:rPr>
                <w:rStyle w:val="Hyperlink"/>
                <w:noProof/>
                <w:sz w:val="20"/>
                <w:szCs w:val="20"/>
              </w:rPr>
              <w:t>4.3.2</w:t>
            </w:r>
            <w:r w:rsidR="00257835" w:rsidRPr="00257835">
              <w:rPr>
                <w:noProof/>
                <w:sz w:val="20"/>
                <w:szCs w:val="20"/>
              </w:rPr>
              <w:tab/>
            </w:r>
            <w:r w:rsidR="00257835" w:rsidRPr="00257835">
              <w:rPr>
                <w:rStyle w:val="Hyperlink"/>
                <w:noProof/>
                <w:sz w:val="20"/>
                <w:szCs w:val="20"/>
              </w:rPr>
              <w:t>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32</w:t>
            </w:r>
            <w:r w:rsidR="00257835" w:rsidRPr="00257835">
              <w:rPr>
                <w:noProof/>
                <w:webHidden/>
                <w:sz w:val="20"/>
                <w:szCs w:val="20"/>
              </w:rPr>
              <w:fldChar w:fldCharType="end"/>
            </w:r>
          </w:hyperlink>
        </w:p>
        <w:p w14:paraId="1BCAD303" w14:textId="52A56FB0" w:rsidR="00257835" w:rsidRPr="00257835" w:rsidRDefault="004D0A1C">
          <w:pPr>
            <w:pStyle w:val="TOC3"/>
            <w:tabs>
              <w:tab w:val="left" w:pos="1320"/>
              <w:tab w:val="right" w:leader="dot" w:pos="8630"/>
            </w:tabs>
            <w:rPr>
              <w:noProof/>
              <w:sz w:val="20"/>
              <w:szCs w:val="20"/>
            </w:rPr>
          </w:pPr>
          <w:hyperlink w:anchor="_Toc31270391" w:history="1">
            <w:r w:rsidR="00257835" w:rsidRPr="00257835">
              <w:rPr>
                <w:rStyle w:val="Hyperlink"/>
                <w:noProof/>
                <w:sz w:val="20"/>
                <w:szCs w:val="20"/>
              </w:rPr>
              <w:t>4.3.3</w:t>
            </w:r>
            <w:r w:rsidR="00257835" w:rsidRPr="00257835">
              <w:rPr>
                <w:noProof/>
                <w:sz w:val="20"/>
                <w:szCs w:val="20"/>
              </w:rPr>
              <w:tab/>
            </w:r>
            <w:r w:rsidR="00257835" w:rsidRPr="00257835">
              <w:rPr>
                <w:rStyle w:val="Hyperlink"/>
                <w:noProof/>
                <w:sz w:val="20"/>
                <w:szCs w:val="20"/>
              </w:rPr>
              <w:t>Shoreside Infrastructure and Public Access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41</w:t>
            </w:r>
            <w:r w:rsidR="00257835" w:rsidRPr="00257835">
              <w:rPr>
                <w:noProof/>
                <w:webHidden/>
                <w:sz w:val="20"/>
                <w:szCs w:val="20"/>
              </w:rPr>
              <w:fldChar w:fldCharType="end"/>
            </w:r>
          </w:hyperlink>
        </w:p>
        <w:p w14:paraId="4F0DDC1A" w14:textId="2141D0C8" w:rsidR="00257835" w:rsidRPr="00257835" w:rsidRDefault="004D0A1C">
          <w:pPr>
            <w:pStyle w:val="TOC2"/>
            <w:tabs>
              <w:tab w:val="left" w:pos="880"/>
              <w:tab w:val="right" w:leader="dot" w:pos="8630"/>
            </w:tabs>
            <w:rPr>
              <w:noProof/>
              <w:sz w:val="20"/>
              <w:szCs w:val="20"/>
            </w:rPr>
          </w:pPr>
          <w:hyperlink w:anchor="_Toc31270392" w:history="1">
            <w:r w:rsidR="00257835" w:rsidRPr="00257835">
              <w:rPr>
                <w:rStyle w:val="Hyperlink"/>
                <w:noProof/>
                <w:sz w:val="20"/>
                <w:szCs w:val="20"/>
              </w:rPr>
              <w:t>4.4</w:t>
            </w:r>
            <w:r w:rsidR="00257835" w:rsidRPr="00257835">
              <w:rPr>
                <w:noProof/>
                <w:sz w:val="20"/>
                <w:szCs w:val="20"/>
              </w:rPr>
              <w:tab/>
            </w:r>
            <w:r w:rsidR="00257835" w:rsidRPr="00257835">
              <w:rPr>
                <w:rStyle w:val="Hyperlink"/>
                <w:noProof/>
                <w:sz w:val="20"/>
                <w:szCs w:val="20"/>
              </w:rPr>
              <w:t>Cruz Bay Water Use Plan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43</w:t>
            </w:r>
            <w:r w:rsidR="00257835" w:rsidRPr="00257835">
              <w:rPr>
                <w:noProof/>
                <w:webHidden/>
                <w:sz w:val="20"/>
                <w:szCs w:val="20"/>
              </w:rPr>
              <w:fldChar w:fldCharType="end"/>
            </w:r>
          </w:hyperlink>
        </w:p>
        <w:p w14:paraId="61C1AC42" w14:textId="3211B921" w:rsidR="00257835" w:rsidRPr="00257835" w:rsidRDefault="004D0A1C">
          <w:pPr>
            <w:pStyle w:val="TOC3"/>
            <w:tabs>
              <w:tab w:val="left" w:pos="1320"/>
              <w:tab w:val="right" w:leader="dot" w:pos="8630"/>
            </w:tabs>
            <w:rPr>
              <w:noProof/>
              <w:sz w:val="20"/>
              <w:szCs w:val="20"/>
            </w:rPr>
          </w:pPr>
          <w:hyperlink w:anchor="_Toc31270393" w:history="1">
            <w:r w:rsidR="00257835" w:rsidRPr="00257835">
              <w:rPr>
                <w:rStyle w:val="Hyperlink"/>
                <w:noProof/>
                <w:sz w:val="20"/>
                <w:szCs w:val="20"/>
              </w:rPr>
              <w:t>4.4.1</w:t>
            </w:r>
            <w:r w:rsidR="00257835" w:rsidRPr="00257835">
              <w:rPr>
                <w:noProof/>
                <w:sz w:val="20"/>
                <w:szCs w:val="20"/>
              </w:rPr>
              <w:tab/>
            </w:r>
            <w:r w:rsidR="00257835" w:rsidRPr="00257835">
              <w:rPr>
                <w:rStyle w:val="Hyperlink"/>
                <w:noProof/>
                <w:sz w:val="20"/>
                <w:szCs w:val="20"/>
              </w:rPr>
              <w:t>Introduction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43</w:t>
            </w:r>
            <w:r w:rsidR="00257835" w:rsidRPr="00257835">
              <w:rPr>
                <w:noProof/>
                <w:webHidden/>
                <w:sz w:val="20"/>
                <w:szCs w:val="20"/>
              </w:rPr>
              <w:fldChar w:fldCharType="end"/>
            </w:r>
          </w:hyperlink>
        </w:p>
        <w:p w14:paraId="5DFA3F82" w14:textId="7ECC3323" w:rsidR="00257835" w:rsidRPr="00257835" w:rsidRDefault="004D0A1C">
          <w:pPr>
            <w:pStyle w:val="TOC3"/>
            <w:tabs>
              <w:tab w:val="left" w:pos="1320"/>
              <w:tab w:val="right" w:leader="dot" w:pos="8630"/>
            </w:tabs>
            <w:rPr>
              <w:noProof/>
              <w:sz w:val="20"/>
              <w:szCs w:val="20"/>
            </w:rPr>
          </w:pPr>
          <w:hyperlink w:anchor="_Toc31270394" w:history="1">
            <w:r w:rsidR="00257835" w:rsidRPr="00257835">
              <w:rPr>
                <w:rStyle w:val="Hyperlink"/>
                <w:noProof/>
                <w:sz w:val="20"/>
                <w:szCs w:val="20"/>
              </w:rPr>
              <w:t>4.4.2</w:t>
            </w:r>
            <w:r w:rsidR="00257835" w:rsidRPr="00257835">
              <w:rPr>
                <w:noProof/>
                <w:sz w:val="20"/>
                <w:szCs w:val="20"/>
              </w:rPr>
              <w:tab/>
            </w:r>
            <w:r w:rsidR="00257835" w:rsidRPr="00257835">
              <w:rPr>
                <w:rStyle w:val="Hyperlink"/>
                <w:noProof/>
                <w:sz w:val="20"/>
                <w:szCs w:val="20"/>
              </w:rPr>
              <w:t>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43</w:t>
            </w:r>
            <w:r w:rsidR="00257835" w:rsidRPr="00257835">
              <w:rPr>
                <w:noProof/>
                <w:webHidden/>
                <w:sz w:val="20"/>
                <w:szCs w:val="20"/>
              </w:rPr>
              <w:fldChar w:fldCharType="end"/>
            </w:r>
          </w:hyperlink>
        </w:p>
        <w:p w14:paraId="64634EC4" w14:textId="00D7B2F4" w:rsidR="00257835" w:rsidRPr="00257835" w:rsidRDefault="004D0A1C">
          <w:pPr>
            <w:pStyle w:val="TOC3"/>
            <w:tabs>
              <w:tab w:val="left" w:pos="1320"/>
              <w:tab w:val="right" w:leader="dot" w:pos="8630"/>
            </w:tabs>
            <w:rPr>
              <w:noProof/>
              <w:sz w:val="20"/>
              <w:szCs w:val="20"/>
            </w:rPr>
          </w:pPr>
          <w:hyperlink w:anchor="_Toc31270395" w:history="1">
            <w:r w:rsidR="00257835" w:rsidRPr="00257835">
              <w:rPr>
                <w:rStyle w:val="Hyperlink"/>
                <w:noProof/>
                <w:sz w:val="20"/>
                <w:szCs w:val="20"/>
              </w:rPr>
              <w:t>4.4.3</w:t>
            </w:r>
            <w:r w:rsidR="00257835" w:rsidRPr="00257835">
              <w:rPr>
                <w:noProof/>
                <w:sz w:val="20"/>
                <w:szCs w:val="20"/>
              </w:rPr>
              <w:tab/>
            </w:r>
            <w:r w:rsidR="00257835" w:rsidRPr="00257835">
              <w:rPr>
                <w:rStyle w:val="Hyperlink"/>
                <w:noProof/>
                <w:sz w:val="20"/>
                <w:szCs w:val="20"/>
              </w:rPr>
              <w:t>Shoreside Infrastructure and Public Access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47</w:t>
            </w:r>
            <w:r w:rsidR="00257835" w:rsidRPr="00257835">
              <w:rPr>
                <w:noProof/>
                <w:webHidden/>
                <w:sz w:val="20"/>
                <w:szCs w:val="20"/>
              </w:rPr>
              <w:fldChar w:fldCharType="end"/>
            </w:r>
          </w:hyperlink>
        </w:p>
        <w:p w14:paraId="50D1AEA9" w14:textId="00A8D407" w:rsidR="00257835" w:rsidRPr="00257835" w:rsidRDefault="004D0A1C">
          <w:pPr>
            <w:pStyle w:val="TOC2"/>
            <w:tabs>
              <w:tab w:val="left" w:pos="880"/>
              <w:tab w:val="right" w:leader="dot" w:pos="8630"/>
            </w:tabs>
            <w:rPr>
              <w:noProof/>
              <w:sz w:val="20"/>
              <w:szCs w:val="20"/>
            </w:rPr>
          </w:pPr>
          <w:hyperlink w:anchor="_Toc31270396" w:history="1">
            <w:r w:rsidR="00257835" w:rsidRPr="00257835">
              <w:rPr>
                <w:rStyle w:val="Hyperlink"/>
                <w:noProof/>
                <w:sz w:val="20"/>
                <w:szCs w:val="20"/>
              </w:rPr>
              <w:t>4.5</w:t>
            </w:r>
            <w:r w:rsidR="00257835" w:rsidRPr="00257835">
              <w:rPr>
                <w:noProof/>
                <w:sz w:val="20"/>
                <w:szCs w:val="20"/>
              </w:rPr>
              <w:tab/>
            </w:r>
            <w:r w:rsidR="00257835" w:rsidRPr="00257835">
              <w:rPr>
                <w:rStyle w:val="Hyperlink"/>
                <w:noProof/>
                <w:sz w:val="20"/>
                <w:szCs w:val="20"/>
              </w:rPr>
              <w:t>Great Cruz Bay Water Use Plan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49</w:t>
            </w:r>
            <w:r w:rsidR="00257835" w:rsidRPr="00257835">
              <w:rPr>
                <w:noProof/>
                <w:webHidden/>
                <w:sz w:val="20"/>
                <w:szCs w:val="20"/>
              </w:rPr>
              <w:fldChar w:fldCharType="end"/>
            </w:r>
          </w:hyperlink>
        </w:p>
        <w:p w14:paraId="17267418" w14:textId="4B85692F" w:rsidR="00257835" w:rsidRPr="00257835" w:rsidRDefault="004D0A1C">
          <w:pPr>
            <w:pStyle w:val="TOC3"/>
            <w:tabs>
              <w:tab w:val="left" w:pos="1320"/>
              <w:tab w:val="right" w:leader="dot" w:pos="8630"/>
            </w:tabs>
            <w:rPr>
              <w:noProof/>
              <w:sz w:val="20"/>
              <w:szCs w:val="20"/>
            </w:rPr>
          </w:pPr>
          <w:hyperlink w:anchor="_Toc31270397" w:history="1">
            <w:r w:rsidR="00257835" w:rsidRPr="00257835">
              <w:rPr>
                <w:rStyle w:val="Hyperlink"/>
                <w:noProof/>
                <w:sz w:val="20"/>
                <w:szCs w:val="20"/>
              </w:rPr>
              <w:t>4.5.1</w:t>
            </w:r>
            <w:r w:rsidR="00257835" w:rsidRPr="00257835">
              <w:rPr>
                <w:noProof/>
                <w:sz w:val="20"/>
                <w:szCs w:val="20"/>
              </w:rPr>
              <w:tab/>
            </w:r>
            <w:r w:rsidR="00257835" w:rsidRPr="00257835">
              <w:rPr>
                <w:rStyle w:val="Hyperlink"/>
                <w:noProof/>
                <w:sz w:val="20"/>
                <w:szCs w:val="20"/>
              </w:rPr>
              <w:t>Introduction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49</w:t>
            </w:r>
            <w:r w:rsidR="00257835" w:rsidRPr="00257835">
              <w:rPr>
                <w:noProof/>
                <w:webHidden/>
                <w:sz w:val="20"/>
                <w:szCs w:val="20"/>
              </w:rPr>
              <w:fldChar w:fldCharType="end"/>
            </w:r>
          </w:hyperlink>
        </w:p>
        <w:p w14:paraId="3940895F" w14:textId="06274BF4" w:rsidR="00257835" w:rsidRPr="00257835" w:rsidRDefault="004D0A1C">
          <w:pPr>
            <w:pStyle w:val="TOC3"/>
            <w:tabs>
              <w:tab w:val="left" w:pos="1320"/>
              <w:tab w:val="right" w:leader="dot" w:pos="8630"/>
            </w:tabs>
            <w:rPr>
              <w:noProof/>
              <w:sz w:val="20"/>
              <w:szCs w:val="20"/>
            </w:rPr>
          </w:pPr>
          <w:hyperlink w:anchor="_Toc31270398" w:history="1">
            <w:r w:rsidR="00257835" w:rsidRPr="00257835">
              <w:rPr>
                <w:rStyle w:val="Hyperlink"/>
                <w:noProof/>
                <w:sz w:val="20"/>
                <w:szCs w:val="20"/>
              </w:rPr>
              <w:t>4.5.2</w:t>
            </w:r>
            <w:r w:rsidR="00257835" w:rsidRPr="00257835">
              <w:rPr>
                <w:noProof/>
                <w:sz w:val="20"/>
                <w:szCs w:val="20"/>
              </w:rPr>
              <w:tab/>
            </w:r>
            <w:r w:rsidR="00257835" w:rsidRPr="00257835">
              <w:rPr>
                <w:rStyle w:val="Hyperlink"/>
                <w:noProof/>
                <w:sz w:val="20"/>
                <w:szCs w:val="20"/>
              </w:rPr>
              <w:t>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49</w:t>
            </w:r>
            <w:r w:rsidR="00257835" w:rsidRPr="00257835">
              <w:rPr>
                <w:noProof/>
                <w:webHidden/>
                <w:sz w:val="20"/>
                <w:szCs w:val="20"/>
              </w:rPr>
              <w:fldChar w:fldCharType="end"/>
            </w:r>
          </w:hyperlink>
        </w:p>
        <w:p w14:paraId="7BE2D461" w14:textId="1598E67B" w:rsidR="00257835" w:rsidRPr="00257835" w:rsidRDefault="004D0A1C">
          <w:pPr>
            <w:pStyle w:val="TOC3"/>
            <w:tabs>
              <w:tab w:val="left" w:pos="1320"/>
              <w:tab w:val="right" w:leader="dot" w:pos="8630"/>
            </w:tabs>
            <w:rPr>
              <w:noProof/>
              <w:sz w:val="20"/>
              <w:szCs w:val="20"/>
            </w:rPr>
          </w:pPr>
          <w:hyperlink w:anchor="_Toc31270399" w:history="1">
            <w:r w:rsidR="00257835" w:rsidRPr="00257835">
              <w:rPr>
                <w:rStyle w:val="Hyperlink"/>
                <w:noProof/>
                <w:sz w:val="20"/>
                <w:szCs w:val="20"/>
              </w:rPr>
              <w:t>4.5.3</w:t>
            </w:r>
            <w:r w:rsidR="00257835" w:rsidRPr="00257835">
              <w:rPr>
                <w:noProof/>
                <w:sz w:val="20"/>
                <w:szCs w:val="20"/>
              </w:rPr>
              <w:tab/>
            </w:r>
            <w:r w:rsidR="00257835" w:rsidRPr="00257835">
              <w:rPr>
                <w:rStyle w:val="Hyperlink"/>
                <w:noProof/>
                <w:sz w:val="20"/>
                <w:szCs w:val="20"/>
              </w:rPr>
              <w:t>Shoreside Infrastructure and Public Access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_Toc31270399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53</w:t>
            </w:r>
            <w:r w:rsidR="00257835" w:rsidRPr="00257835">
              <w:rPr>
                <w:noProof/>
                <w:webHidden/>
                <w:sz w:val="20"/>
                <w:szCs w:val="20"/>
              </w:rPr>
              <w:fldChar w:fldCharType="end"/>
            </w:r>
          </w:hyperlink>
        </w:p>
        <w:p w14:paraId="47FA8965" w14:textId="09175ABB" w:rsidR="00257835" w:rsidRPr="00257835" w:rsidRDefault="004D0A1C">
          <w:pPr>
            <w:pStyle w:val="TOC2"/>
            <w:tabs>
              <w:tab w:val="left" w:pos="880"/>
              <w:tab w:val="right" w:leader="dot" w:pos="8630"/>
            </w:tabs>
            <w:rPr>
              <w:noProof/>
              <w:sz w:val="20"/>
              <w:szCs w:val="20"/>
            </w:rPr>
          </w:pPr>
          <w:hyperlink w:anchor="_Toc31270400" w:history="1">
            <w:r w:rsidR="00257835" w:rsidRPr="00257835">
              <w:rPr>
                <w:rStyle w:val="Hyperlink"/>
                <w:noProof/>
                <w:sz w:val="20"/>
                <w:szCs w:val="20"/>
              </w:rPr>
              <w:t>4.6</w:t>
            </w:r>
            <w:r w:rsidR="00257835" w:rsidRPr="00257835">
              <w:rPr>
                <w:noProof/>
                <w:sz w:val="20"/>
                <w:szCs w:val="20"/>
              </w:rPr>
              <w:tab/>
            </w:r>
            <w:r w:rsidR="00257835" w:rsidRPr="00257835">
              <w:rPr>
                <w:rStyle w:val="Hyperlink"/>
                <w:noProof/>
                <w:sz w:val="20"/>
                <w:szCs w:val="20"/>
              </w:rPr>
              <w:t>Coral Bay Water Use Plan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55</w:t>
            </w:r>
            <w:r w:rsidR="00257835" w:rsidRPr="00257835">
              <w:rPr>
                <w:noProof/>
                <w:webHidden/>
                <w:sz w:val="20"/>
                <w:szCs w:val="20"/>
              </w:rPr>
              <w:fldChar w:fldCharType="end"/>
            </w:r>
          </w:hyperlink>
        </w:p>
        <w:p w14:paraId="7175C0C7" w14:textId="08AFE924" w:rsidR="00257835" w:rsidRPr="00257835" w:rsidRDefault="004D0A1C">
          <w:pPr>
            <w:pStyle w:val="TOC3"/>
            <w:tabs>
              <w:tab w:val="left" w:pos="1320"/>
              <w:tab w:val="right" w:leader="dot" w:pos="8630"/>
            </w:tabs>
            <w:rPr>
              <w:noProof/>
              <w:sz w:val="20"/>
              <w:szCs w:val="20"/>
            </w:rPr>
          </w:pPr>
          <w:hyperlink w:anchor="_Toc31270401" w:history="1">
            <w:r w:rsidR="00257835" w:rsidRPr="00257835">
              <w:rPr>
                <w:rStyle w:val="Hyperlink"/>
                <w:noProof/>
                <w:sz w:val="20"/>
                <w:szCs w:val="20"/>
              </w:rPr>
              <w:t>4.6.1</w:t>
            </w:r>
            <w:r w:rsidR="00257835" w:rsidRPr="00257835">
              <w:rPr>
                <w:noProof/>
                <w:sz w:val="20"/>
                <w:szCs w:val="20"/>
              </w:rPr>
              <w:tab/>
            </w:r>
            <w:r w:rsidR="00257835" w:rsidRPr="00257835">
              <w:rPr>
                <w:rStyle w:val="Hyperlink"/>
                <w:noProof/>
                <w:sz w:val="20"/>
                <w:szCs w:val="20"/>
              </w:rPr>
              <w:t>Introduction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55</w:t>
            </w:r>
            <w:r w:rsidR="00257835" w:rsidRPr="00257835">
              <w:rPr>
                <w:noProof/>
                <w:webHidden/>
                <w:sz w:val="20"/>
                <w:szCs w:val="20"/>
              </w:rPr>
              <w:fldChar w:fldCharType="end"/>
            </w:r>
          </w:hyperlink>
        </w:p>
        <w:p w14:paraId="4D71915F" w14:textId="2B5BC03F" w:rsidR="00257835" w:rsidRPr="00257835" w:rsidRDefault="004D0A1C">
          <w:pPr>
            <w:pStyle w:val="TOC3"/>
            <w:tabs>
              <w:tab w:val="left" w:pos="1320"/>
              <w:tab w:val="right" w:leader="dot" w:pos="8630"/>
            </w:tabs>
            <w:rPr>
              <w:noProof/>
              <w:sz w:val="20"/>
              <w:szCs w:val="20"/>
            </w:rPr>
          </w:pPr>
          <w:hyperlink w:anchor="_Toc31270402" w:history="1">
            <w:r w:rsidR="00257835" w:rsidRPr="00257835">
              <w:rPr>
                <w:rStyle w:val="Hyperlink"/>
                <w:noProof/>
                <w:sz w:val="20"/>
                <w:szCs w:val="20"/>
              </w:rPr>
              <w:t>4.6.2</w:t>
            </w:r>
            <w:r w:rsidR="00257835" w:rsidRPr="00257835">
              <w:rPr>
                <w:noProof/>
                <w:sz w:val="20"/>
                <w:szCs w:val="20"/>
              </w:rPr>
              <w:tab/>
            </w:r>
            <w:r w:rsidR="00257835" w:rsidRPr="00257835">
              <w:rPr>
                <w:rStyle w:val="Hyperlink"/>
                <w:noProof/>
                <w:sz w:val="20"/>
                <w:szCs w:val="20"/>
              </w:rPr>
              <w:t>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55</w:t>
            </w:r>
            <w:r w:rsidR="00257835" w:rsidRPr="00257835">
              <w:rPr>
                <w:noProof/>
                <w:webHidden/>
                <w:sz w:val="20"/>
                <w:szCs w:val="20"/>
              </w:rPr>
              <w:fldChar w:fldCharType="end"/>
            </w:r>
          </w:hyperlink>
        </w:p>
        <w:p w14:paraId="18E2C5C0" w14:textId="478344B3" w:rsidR="00257835" w:rsidRPr="00257835" w:rsidRDefault="004D0A1C">
          <w:pPr>
            <w:pStyle w:val="TOC3"/>
            <w:tabs>
              <w:tab w:val="left" w:pos="1320"/>
              <w:tab w:val="right" w:leader="dot" w:pos="8630"/>
            </w:tabs>
            <w:rPr>
              <w:noProof/>
              <w:sz w:val="20"/>
              <w:szCs w:val="20"/>
            </w:rPr>
          </w:pPr>
          <w:hyperlink w:anchor="_Toc31270403" w:history="1">
            <w:r w:rsidR="00257835" w:rsidRPr="00257835">
              <w:rPr>
                <w:rStyle w:val="Hyperlink"/>
                <w:noProof/>
                <w:sz w:val="20"/>
                <w:szCs w:val="20"/>
              </w:rPr>
              <w:t>4.6.3</w:t>
            </w:r>
            <w:r w:rsidR="00257835" w:rsidRPr="00257835">
              <w:rPr>
                <w:noProof/>
                <w:sz w:val="20"/>
                <w:szCs w:val="20"/>
              </w:rPr>
              <w:tab/>
            </w:r>
            <w:r w:rsidR="00257835" w:rsidRPr="00257835">
              <w:rPr>
                <w:rStyle w:val="Hyperlink"/>
                <w:noProof/>
                <w:sz w:val="20"/>
                <w:szCs w:val="20"/>
              </w:rPr>
              <w:t>Shoreside Infrastructure and Public Access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59</w:t>
            </w:r>
            <w:r w:rsidR="00257835" w:rsidRPr="00257835">
              <w:rPr>
                <w:noProof/>
                <w:webHidden/>
                <w:sz w:val="20"/>
                <w:szCs w:val="20"/>
              </w:rPr>
              <w:fldChar w:fldCharType="end"/>
            </w:r>
          </w:hyperlink>
        </w:p>
        <w:p w14:paraId="4EC9213A" w14:textId="2A3855BB" w:rsidR="00257835" w:rsidRPr="00257835" w:rsidRDefault="004D0A1C">
          <w:pPr>
            <w:pStyle w:val="TOC2"/>
            <w:tabs>
              <w:tab w:val="left" w:pos="880"/>
              <w:tab w:val="right" w:leader="dot" w:pos="8630"/>
            </w:tabs>
            <w:rPr>
              <w:noProof/>
              <w:sz w:val="20"/>
              <w:szCs w:val="20"/>
            </w:rPr>
          </w:pPr>
          <w:hyperlink w:anchor="_Toc31270404" w:history="1">
            <w:r w:rsidR="00257835" w:rsidRPr="00257835">
              <w:rPr>
                <w:rStyle w:val="Hyperlink"/>
                <w:noProof/>
                <w:sz w:val="20"/>
                <w:szCs w:val="20"/>
              </w:rPr>
              <w:t>4.7</w:t>
            </w:r>
            <w:r w:rsidR="00257835" w:rsidRPr="00257835">
              <w:rPr>
                <w:noProof/>
                <w:sz w:val="20"/>
                <w:szCs w:val="20"/>
              </w:rPr>
              <w:tab/>
            </w:r>
            <w:r w:rsidR="00257835" w:rsidRPr="00257835">
              <w:rPr>
                <w:rStyle w:val="Hyperlink"/>
                <w:noProof/>
                <w:sz w:val="20"/>
                <w:szCs w:val="20"/>
              </w:rPr>
              <w:t>Honeymoon Bay Water Use Plan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60</w:t>
            </w:r>
            <w:r w:rsidR="00257835" w:rsidRPr="00257835">
              <w:rPr>
                <w:noProof/>
                <w:webHidden/>
                <w:sz w:val="20"/>
                <w:szCs w:val="20"/>
              </w:rPr>
              <w:fldChar w:fldCharType="end"/>
            </w:r>
          </w:hyperlink>
        </w:p>
        <w:p w14:paraId="150C9D0B" w14:textId="31A08309" w:rsidR="00257835" w:rsidRPr="00257835" w:rsidRDefault="004D0A1C">
          <w:pPr>
            <w:pStyle w:val="TOC3"/>
            <w:tabs>
              <w:tab w:val="left" w:pos="1320"/>
              <w:tab w:val="right" w:leader="dot" w:pos="8630"/>
            </w:tabs>
            <w:rPr>
              <w:noProof/>
              <w:sz w:val="20"/>
              <w:szCs w:val="20"/>
            </w:rPr>
          </w:pPr>
          <w:hyperlink w:anchor="_Toc31270405" w:history="1">
            <w:r w:rsidR="00257835" w:rsidRPr="00257835">
              <w:rPr>
                <w:rStyle w:val="Hyperlink"/>
                <w:noProof/>
                <w:sz w:val="20"/>
                <w:szCs w:val="20"/>
              </w:rPr>
              <w:t>4.7.1</w:t>
            </w:r>
            <w:r w:rsidR="00257835" w:rsidRPr="00257835">
              <w:rPr>
                <w:noProof/>
                <w:sz w:val="20"/>
                <w:szCs w:val="20"/>
              </w:rPr>
              <w:tab/>
            </w:r>
            <w:r w:rsidR="00257835" w:rsidRPr="00257835">
              <w:rPr>
                <w:rStyle w:val="Hyperlink"/>
                <w:noProof/>
                <w:sz w:val="20"/>
                <w:szCs w:val="20"/>
              </w:rPr>
              <w:t>Introduction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60</w:t>
            </w:r>
            <w:r w:rsidR="00257835" w:rsidRPr="00257835">
              <w:rPr>
                <w:noProof/>
                <w:webHidden/>
                <w:sz w:val="20"/>
                <w:szCs w:val="20"/>
              </w:rPr>
              <w:fldChar w:fldCharType="end"/>
            </w:r>
          </w:hyperlink>
        </w:p>
        <w:p w14:paraId="1FF162D9" w14:textId="3CA986F4" w:rsidR="00257835" w:rsidRPr="00257835" w:rsidRDefault="004D0A1C">
          <w:pPr>
            <w:pStyle w:val="TOC3"/>
            <w:tabs>
              <w:tab w:val="left" w:pos="1320"/>
              <w:tab w:val="right" w:leader="dot" w:pos="8630"/>
            </w:tabs>
            <w:rPr>
              <w:noProof/>
              <w:sz w:val="20"/>
              <w:szCs w:val="20"/>
            </w:rPr>
          </w:pPr>
          <w:hyperlink w:anchor="_Toc31270406" w:history="1">
            <w:r w:rsidR="00257835" w:rsidRPr="00257835">
              <w:rPr>
                <w:rStyle w:val="Hyperlink"/>
                <w:noProof/>
                <w:sz w:val="20"/>
                <w:szCs w:val="20"/>
              </w:rPr>
              <w:t>4.7.2</w:t>
            </w:r>
            <w:r w:rsidR="00257835" w:rsidRPr="00257835">
              <w:rPr>
                <w:noProof/>
                <w:sz w:val="20"/>
                <w:szCs w:val="20"/>
              </w:rPr>
              <w:tab/>
            </w:r>
            <w:r w:rsidR="00257835" w:rsidRPr="00257835">
              <w:rPr>
                <w:rStyle w:val="Hyperlink"/>
                <w:noProof/>
                <w:sz w:val="20"/>
                <w:szCs w:val="20"/>
              </w:rPr>
              <w:t>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60</w:t>
            </w:r>
            <w:r w:rsidR="00257835" w:rsidRPr="00257835">
              <w:rPr>
                <w:noProof/>
                <w:webHidden/>
                <w:sz w:val="20"/>
                <w:szCs w:val="20"/>
              </w:rPr>
              <w:fldChar w:fldCharType="end"/>
            </w:r>
          </w:hyperlink>
        </w:p>
        <w:p w14:paraId="0A69ECFC" w14:textId="11EB99FC" w:rsidR="00257835" w:rsidRPr="00257835" w:rsidRDefault="004D0A1C">
          <w:pPr>
            <w:pStyle w:val="TOC3"/>
            <w:tabs>
              <w:tab w:val="left" w:pos="1320"/>
              <w:tab w:val="right" w:leader="dot" w:pos="8630"/>
            </w:tabs>
            <w:rPr>
              <w:noProof/>
              <w:sz w:val="20"/>
              <w:szCs w:val="20"/>
            </w:rPr>
          </w:pPr>
          <w:hyperlink w:anchor="_Toc31270407" w:history="1">
            <w:r w:rsidR="00257835" w:rsidRPr="00257835">
              <w:rPr>
                <w:rStyle w:val="Hyperlink"/>
                <w:noProof/>
                <w:sz w:val="20"/>
                <w:szCs w:val="20"/>
              </w:rPr>
              <w:t>4.7.3</w:t>
            </w:r>
            <w:r w:rsidR="00257835" w:rsidRPr="00257835">
              <w:rPr>
                <w:noProof/>
                <w:sz w:val="20"/>
                <w:szCs w:val="20"/>
              </w:rPr>
              <w:tab/>
            </w:r>
            <w:r w:rsidR="00257835" w:rsidRPr="00257835">
              <w:rPr>
                <w:rStyle w:val="Hyperlink"/>
                <w:noProof/>
                <w:sz w:val="20"/>
                <w:szCs w:val="20"/>
              </w:rPr>
              <w:t>Shoreside Infrastructure and Public Access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64</w:t>
            </w:r>
            <w:r w:rsidR="00257835" w:rsidRPr="00257835">
              <w:rPr>
                <w:noProof/>
                <w:webHidden/>
                <w:sz w:val="20"/>
                <w:szCs w:val="20"/>
              </w:rPr>
              <w:fldChar w:fldCharType="end"/>
            </w:r>
          </w:hyperlink>
        </w:p>
        <w:p w14:paraId="1CB54455" w14:textId="22845949" w:rsidR="00257835" w:rsidRPr="00257835" w:rsidRDefault="004D0A1C">
          <w:pPr>
            <w:pStyle w:val="TOC1"/>
            <w:tabs>
              <w:tab w:val="left" w:pos="440"/>
              <w:tab w:val="right" w:leader="dot" w:pos="8630"/>
            </w:tabs>
            <w:rPr>
              <w:noProof/>
              <w:sz w:val="20"/>
              <w:szCs w:val="20"/>
            </w:rPr>
          </w:pPr>
          <w:hyperlink w:anchor="_Toc31270408" w:history="1">
            <w:r w:rsidR="00257835" w:rsidRPr="00257835">
              <w:rPr>
                <w:rStyle w:val="Hyperlink"/>
                <w:noProof/>
                <w:sz w:val="20"/>
                <w:szCs w:val="20"/>
              </w:rPr>
              <w:t>5</w:t>
            </w:r>
            <w:r w:rsidR="00257835" w:rsidRPr="00257835">
              <w:rPr>
                <w:noProof/>
                <w:sz w:val="20"/>
                <w:szCs w:val="20"/>
              </w:rPr>
              <w:tab/>
            </w:r>
            <w:r w:rsidR="00257835" w:rsidRPr="00257835">
              <w:rPr>
                <w:rStyle w:val="Hyperlink"/>
                <w:noProof/>
                <w:sz w:val="20"/>
                <w:szCs w:val="20"/>
              </w:rPr>
              <w:t>Appendices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65</w:t>
            </w:r>
            <w:r w:rsidR="00257835" w:rsidRPr="00257835">
              <w:rPr>
                <w:noProof/>
                <w:webHidden/>
                <w:sz w:val="20"/>
                <w:szCs w:val="20"/>
              </w:rPr>
              <w:fldChar w:fldCharType="end"/>
            </w:r>
          </w:hyperlink>
        </w:p>
        <w:p w14:paraId="710B40F9" w14:textId="2E79FF34" w:rsidR="00257835" w:rsidRPr="00257835" w:rsidRDefault="004D0A1C">
          <w:pPr>
            <w:pStyle w:val="TOC2"/>
            <w:tabs>
              <w:tab w:val="left" w:pos="880"/>
              <w:tab w:val="right" w:leader="dot" w:pos="8630"/>
            </w:tabs>
            <w:rPr>
              <w:noProof/>
              <w:sz w:val="20"/>
              <w:szCs w:val="20"/>
            </w:rPr>
          </w:pPr>
          <w:hyperlink w:anchor="_Toc31270409" w:history="1">
            <w:r w:rsidR="00257835" w:rsidRPr="00257835">
              <w:rPr>
                <w:rStyle w:val="Hyperlink"/>
                <w:noProof/>
                <w:sz w:val="20"/>
                <w:szCs w:val="20"/>
              </w:rPr>
              <w:t>5.1</w:t>
            </w:r>
            <w:r w:rsidR="00257835" w:rsidRPr="00257835">
              <w:rPr>
                <w:noProof/>
                <w:sz w:val="20"/>
                <w:szCs w:val="20"/>
              </w:rPr>
              <w:tab/>
            </w:r>
            <w:r w:rsidR="00257835" w:rsidRPr="00257835">
              <w:rPr>
                <w:rStyle w:val="Hyperlink"/>
                <w:noProof/>
                <w:sz w:val="20"/>
                <w:szCs w:val="20"/>
              </w:rPr>
              <w:t>Appendix A. Ad-Hoc Community Committee membership and meeting schedule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_Toc31270409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65</w:t>
            </w:r>
            <w:r w:rsidR="00257835" w:rsidRPr="00257835">
              <w:rPr>
                <w:noProof/>
                <w:webHidden/>
                <w:sz w:val="20"/>
                <w:szCs w:val="20"/>
              </w:rPr>
              <w:fldChar w:fldCharType="end"/>
            </w:r>
          </w:hyperlink>
        </w:p>
        <w:p w14:paraId="57C89754" w14:textId="4F1B847D" w:rsidR="00257835" w:rsidRPr="00257835" w:rsidRDefault="004D0A1C">
          <w:pPr>
            <w:pStyle w:val="TOC2"/>
            <w:tabs>
              <w:tab w:val="left" w:pos="880"/>
              <w:tab w:val="right" w:leader="dot" w:pos="8630"/>
            </w:tabs>
            <w:rPr>
              <w:noProof/>
              <w:sz w:val="20"/>
              <w:szCs w:val="20"/>
            </w:rPr>
          </w:pPr>
          <w:hyperlink w:anchor="_Toc31270410" w:history="1">
            <w:r w:rsidR="00257835" w:rsidRPr="00257835">
              <w:rPr>
                <w:rStyle w:val="Hyperlink"/>
                <w:noProof/>
                <w:sz w:val="20"/>
                <w:szCs w:val="20"/>
              </w:rPr>
              <w:t>5.2</w:t>
            </w:r>
            <w:r w:rsidR="00257835" w:rsidRPr="00257835">
              <w:rPr>
                <w:noProof/>
                <w:sz w:val="20"/>
                <w:szCs w:val="20"/>
              </w:rPr>
              <w:tab/>
            </w:r>
            <w:r w:rsidR="00257835" w:rsidRPr="00257835">
              <w:rPr>
                <w:rStyle w:val="Hyperlink"/>
                <w:noProof/>
                <w:sz w:val="20"/>
                <w:szCs w:val="20"/>
              </w:rPr>
              <w:t>Appendix B. Additional guidance on choosing, constructing, and installing mooring and anchoring tackle systems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67</w:t>
            </w:r>
            <w:r w:rsidR="00257835" w:rsidRPr="00257835">
              <w:rPr>
                <w:noProof/>
                <w:webHidden/>
                <w:sz w:val="20"/>
                <w:szCs w:val="20"/>
              </w:rPr>
              <w:fldChar w:fldCharType="end"/>
            </w:r>
          </w:hyperlink>
        </w:p>
        <w:p w14:paraId="4562498E" w14:textId="0F7FA522" w:rsidR="00257835" w:rsidRPr="00257835" w:rsidRDefault="004D0A1C">
          <w:pPr>
            <w:pStyle w:val="TOC3"/>
            <w:tabs>
              <w:tab w:val="left" w:pos="1320"/>
              <w:tab w:val="right" w:leader="dot" w:pos="8630"/>
            </w:tabs>
            <w:rPr>
              <w:noProof/>
              <w:sz w:val="20"/>
              <w:szCs w:val="20"/>
            </w:rPr>
          </w:pPr>
          <w:hyperlink w:anchor="_Toc31270411" w:history="1">
            <w:r w:rsidR="00257835" w:rsidRPr="00257835">
              <w:rPr>
                <w:rStyle w:val="Hyperlink"/>
                <w:noProof/>
                <w:sz w:val="20"/>
                <w:szCs w:val="20"/>
              </w:rPr>
              <w:t>5.2.1</w:t>
            </w:r>
            <w:r w:rsidR="00257835" w:rsidRPr="00257835">
              <w:rPr>
                <w:noProof/>
                <w:sz w:val="20"/>
                <w:szCs w:val="20"/>
              </w:rPr>
              <w:tab/>
            </w:r>
            <w:r w:rsidR="00257835" w:rsidRPr="00257835">
              <w:rPr>
                <w:rStyle w:val="Hyperlink"/>
                <w:noProof/>
                <w:sz w:val="20"/>
                <w:szCs w:val="20"/>
              </w:rPr>
              <w:t>An Alternative Mooring Method – Using Rope, not chain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71</w:t>
            </w:r>
            <w:r w:rsidR="00257835" w:rsidRPr="00257835">
              <w:rPr>
                <w:noProof/>
                <w:webHidden/>
                <w:sz w:val="20"/>
                <w:szCs w:val="20"/>
              </w:rPr>
              <w:fldChar w:fldCharType="end"/>
            </w:r>
          </w:hyperlink>
        </w:p>
        <w:p w14:paraId="66ACB6D5" w14:textId="1602F762" w:rsidR="00257835" w:rsidRPr="00257835" w:rsidRDefault="004D0A1C">
          <w:pPr>
            <w:pStyle w:val="TOC2"/>
            <w:tabs>
              <w:tab w:val="left" w:pos="880"/>
              <w:tab w:val="right" w:leader="dot" w:pos="8630"/>
            </w:tabs>
            <w:rPr>
              <w:noProof/>
              <w:sz w:val="20"/>
              <w:szCs w:val="20"/>
            </w:rPr>
          </w:pPr>
          <w:hyperlink w:anchor="_Toc31270412" w:history="1">
            <w:r w:rsidR="00257835" w:rsidRPr="00257835">
              <w:rPr>
                <w:rStyle w:val="Hyperlink"/>
                <w:noProof/>
                <w:sz w:val="20"/>
                <w:szCs w:val="20"/>
              </w:rPr>
              <w:t>5.3</w:t>
            </w:r>
            <w:r w:rsidR="00257835" w:rsidRPr="00257835">
              <w:rPr>
                <w:noProof/>
                <w:sz w:val="20"/>
                <w:szCs w:val="20"/>
              </w:rPr>
              <w:tab/>
            </w:r>
            <w:r w:rsidR="00257835" w:rsidRPr="00257835">
              <w:rPr>
                <w:rStyle w:val="Hyperlink"/>
                <w:noProof/>
                <w:sz w:val="20"/>
                <w:szCs w:val="20"/>
              </w:rPr>
              <w:t>Appendix C. Additional contextual information on Teague Bay, St. Croix</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74</w:t>
            </w:r>
            <w:r w:rsidR="00257835" w:rsidRPr="00257835">
              <w:rPr>
                <w:noProof/>
                <w:webHidden/>
                <w:sz w:val="20"/>
                <w:szCs w:val="20"/>
              </w:rPr>
              <w:fldChar w:fldCharType="end"/>
            </w:r>
          </w:hyperlink>
        </w:p>
        <w:p w14:paraId="0AEEF8F3" w14:textId="47666B4C" w:rsidR="00257835" w:rsidRPr="00257835" w:rsidRDefault="004D0A1C">
          <w:pPr>
            <w:pStyle w:val="TOC3"/>
            <w:tabs>
              <w:tab w:val="left" w:pos="1320"/>
              <w:tab w:val="right" w:leader="dot" w:pos="8630"/>
            </w:tabs>
            <w:rPr>
              <w:noProof/>
              <w:sz w:val="20"/>
              <w:szCs w:val="20"/>
            </w:rPr>
          </w:pPr>
          <w:hyperlink w:anchor="_Toc31270413" w:history="1">
            <w:r w:rsidR="00257835" w:rsidRPr="00257835">
              <w:rPr>
                <w:rStyle w:val="Hyperlink"/>
                <w:noProof/>
                <w:sz w:val="20"/>
                <w:szCs w:val="20"/>
              </w:rPr>
              <w:t>5.3.1</w:t>
            </w:r>
            <w:r w:rsidR="00257835" w:rsidRPr="00257835">
              <w:rPr>
                <w:noProof/>
                <w:sz w:val="20"/>
                <w:szCs w:val="20"/>
              </w:rPr>
              <w:tab/>
            </w:r>
            <w:r w:rsidR="00257835" w:rsidRPr="00257835">
              <w:rPr>
                <w:rStyle w:val="Hyperlink"/>
                <w:noProof/>
                <w:sz w:val="20"/>
                <w:szCs w:val="20"/>
              </w:rPr>
              <w:t>Physical and Environmental Setting</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74</w:t>
            </w:r>
            <w:r w:rsidR="00257835" w:rsidRPr="00257835">
              <w:rPr>
                <w:noProof/>
                <w:webHidden/>
                <w:sz w:val="20"/>
                <w:szCs w:val="20"/>
              </w:rPr>
              <w:fldChar w:fldCharType="end"/>
            </w:r>
          </w:hyperlink>
        </w:p>
        <w:p w14:paraId="0CD14784" w14:textId="0F3AA43E" w:rsidR="00257835" w:rsidRPr="00257835" w:rsidRDefault="004D0A1C">
          <w:pPr>
            <w:pStyle w:val="TOC3"/>
            <w:tabs>
              <w:tab w:val="left" w:pos="1320"/>
              <w:tab w:val="right" w:leader="dot" w:pos="8630"/>
            </w:tabs>
            <w:rPr>
              <w:noProof/>
              <w:sz w:val="20"/>
              <w:szCs w:val="20"/>
            </w:rPr>
          </w:pPr>
          <w:hyperlink w:anchor="_Toc31270414" w:history="1">
            <w:r w:rsidR="00257835" w:rsidRPr="00257835">
              <w:rPr>
                <w:rStyle w:val="Hyperlink"/>
                <w:noProof/>
                <w:sz w:val="20"/>
                <w:szCs w:val="20"/>
              </w:rPr>
              <w:t>5.3.2</w:t>
            </w:r>
            <w:r w:rsidR="00257835" w:rsidRPr="00257835">
              <w:rPr>
                <w:noProof/>
                <w:sz w:val="20"/>
                <w:szCs w:val="20"/>
              </w:rPr>
              <w:tab/>
            </w:r>
            <w:r w:rsidR="00257835" w:rsidRPr="00257835">
              <w:rPr>
                <w:rStyle w:val="Hyperlink"/>
                <w:noProof/>
                <w:sz w:val="20"/>
                <w:szCs w:val="20"/>
              </w:rPr>
              <w:t>Use Patterns and Issues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74</w:t>
            </w:r>
            <w:r w:rsidR="00257835" w:rsidRPr="00257835">
              <w:rPr>
                <w:noProof/>
                <w:webHidden/>
                <w:sz w:val="20"/>
                <w:szCs w:val="20"/>
              </w:rPr>
              <w:fldChar w:fldCharType="end"/>
            </w:r>
          </w:hyperlink>
        </w:p>
        <w:p w14:paraId="53B14022" w14:textId="53FF0319" w:rsidR="00257835" w:rsidRPr="00257835" w:rsidRDefault="004D0A1C">
          <w:pPr>
            <w:pStyle w:val="TOC3"/>
            <w:tabs>
              <w:tab w:val="left" w:pos="1320"/>
              <w:tab w:val="right" w:leader="dot" w:pos="8630"/>
            </w:tabs>
            <w:rPr>
              <w:noProof/>
              <w:sz w:val="20"/>
              <w:szCs w:val="20"/>
            </w:rPr>
          </w:pPr>
          <w:hyperlink w:anchor="_Toc31270415" w:history="1">
            <w:r w:rsidR="00257835" w:rsidRPr="00257835">
              <w:rPr>
                <w:rStyle w:val="Hyperlink"/>
                <w:noProof/>
                <w:sz w:val="20"/>
                <w:szCs w:val="20"/>
              </w:rPr>
              <w:t>5.3.3</w:t>
            </w:r>
            <w:r w:rsidR="00257835" w:rsidRPr="00257835">
              <w:rPr>
                <w:noProof/>
                <w:sz w:val="20"/>
                <w:szCs w:val="20"/>
              </w:rPr>
              <w:tab/>
            </w:r>
            <w:r w:rsidR="00257835" w:rsidRPr="00257835">
              <w:rPr>
                <w:rStyle w:val="Hyperlink"/>
                <w:noProof/>
                <w:sz w:val="20"/>
                <w:szCs w:val="20"/>
              </w:rPr>
              <w:t>Management Context</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75</w:t>
            </w:r>
            <w:r w:rsidR="00257835" w:rsidRPr="00257835">
              <w:rPr>
                <w:noProof/>
                <w:webHidden/>
                <w:sz w:val="20"/>
                <w:szCs w:val="20"/>
              </w:rPr>
              <w:fldChar w:fldCharType="end"/>
            </w:r>
          </w:hyperlink>
        </w:p>
        <w:p w14:paraId="51F6467F" w14:textId="5F8A9C20" w:rsidR="00257835" w:rsidRPr="00257835" w:rsidRDefault="004D0A1C">
          <w:pPr>
            <w:pStyle w:val="TOC3"/>
            <w:tabs>
              <w:tab w:val="left" w:pos="1320"/>
              <w:tab w:val="right" w:leader="dot" w:pos="8630"/>
            </w:tabs>
            <w:rPr>
              <w:noProof/>
              <w:sz w:val="20"/>
              <w:szCs w:val="20"/>
            </w:rPr>
          </w:pPr>
          <w:hyperlink w:anchor="_Toc31270416" w:history="1">
            <w:r w:rsidR="00257835" w:rsidRPr="00257835">
              <w:rPr>
                <w:rStyle w:val="Hyperlink"/>
                <w:noProof/>
                <w:sz w:val="20"/>
                <w:szCs w:val="20"/>
              </w:rPr>
              <w:t>5.3.4</w:t>
            </w:r>
            <w:r w:rsidR="00257835" w:rsidRPr="00257835">
              <w:rPr>
                <w:noProof/>
                <w:sz w:val="20"/>
                <w:szCs w:val="20"/>
              </w:rPr>
              <w:tab/>
            </w:r>
            <w:r w:rsidR="00257835" w:rsidRPr="00257835">
              <w:rPr>
                <w:rStyle w:val="Hyperlink"/>
                <w:noProof/>
                <w:sz w:val="20"/>
                <w:szCs w:val="20"/>
              </w:rPr>
              <w:t>Planning Objectives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76</w:t>
            </w:r>
            <w:r w:rsidR="00257835" w:rsidRPr="00257835">
              <w:rPr>
                <w:noProof/>
                <w:webHidden/>
                <w:sz w:val="20"/>
                <w:szCs w:val="20"/>
              </w:rPr>
              <w:fldChar w:fldCharType="end"/>
            </w:r>
          </w:hyperlink>
        </w:p>
        <w:p w14:paraId="6FFB506C" w14:textId="4D2586F8" w:rsidR="00257835" w:rsidRPr="00257835" w:rsidRDefault="004D0A1C">
          <w:pPr>
            <w:pStyle w:val="TOC2"/>
            <w:tabs>
              <w:tab w:val="left" w:pos="880"/>
              <w:tab w:val="right" w:leader="dot" w:pos="8630"/>
            </w:tabs>
            <w:rPr>
              <w:noProof/>
              <w:sz w:val="20"/>
              <w:szCs w:val="20"/>
            </w:rPr>
          </w:pPr>
          <w:hyperlink w:anchor="_Toc31270417" w:history="1">
            <w:r w:rsidR="00257835" w:rsidRPr="00257835">
              <w:rPr>
                <w:rStyle w:val="Hyperlink"/>
                <w:noProof/>
                <w:sz w:val="20"/>
                <w:szCs w:val="20"/>
              </w:rPr>
              <w:t>5.4</w:t>
            </w:r>
            <w:r w:rsidR="00257835" w:rsidRPr="00257835">
              <w:rPr>
                <w:noProof/>
                <w:sz w:val="20"/>
                <w:szCs w:val="20"/>
              </w:rPr>
              <w:tab/>
            </w:r>
            <w:r w:rsidR="00257835" w:rsidRPr="00257835">
              <w:rPr>
                <w:rStyle w:val="Hyperlink"/>
                <w:noProof/>
                <w:sz w:val="20"/>
                <w:szCs w:val="20"/>
              </w:rPr>
              <w:t>Appendix D. Additional information on the St. Thomas East End Reserve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77</w:t>
            </w:r>
            <w:r w:rsidR="00257835" w:rsidRPr="00257835">
              <w:rPr>
                <w:noProof/>
                <w:webHidden/>
                <w:sz w:val="20"/>
                <w:szCs w:val="20"/>
              </w:rPr>
              <w:fldChar w:fldCharType="end"/>
            </w:r>
          </w:hyperlink>
        </w:p>
        <w:p w14:paraId="17493AB8" w14:textId="2A9C1F34" w:rsidR="00257835" w:rsidRPr="00257835" w:rsidRDefault="004D0A1C">
          <w:pPr>
            <w:pStyle w:val="TOC3"/>
            <w:tabs>
              <w:tab w:val="left" w:pos="1320"/>
              <w:tab w:val="right" w:leader="dot" w:pos="8630"/>
            </w:tabs>
            <w:rPr>
              <w:noProof/>
              <w:sz w:val="20"/>
              <w:szCs w:val="20"/>
            </w:rPr>
          </w:pPr>
          <w:hyperlink w:anchor="_Toc31270418" w:history="1">
            <w:r w:rsidR="00257835" w:rsidRPr="00257835">
              <w:rPr>
                <w:rStyle w:val="Hyperlink"/>
                <w:noProof/>
                <w:sz w:val="20"/>
                <w:szCs w:val="20"/>
              </w:rPr>
              <w:t>5.4.1</w:t>
            </w:r>
            <w:r w:rsidR="00257835" w:rsidRPr="00257835">
              <w:rPr>
                <w:noProof/>
                <w:sz w:val="20"/>
                <w:szCs w:val="20"/>
              </w:rPr>
              <w:tab/>
            </w:r>
            <w:r w:rsidR="00257835" w:rsidRPr="00257835">
              <w:rPr>
                <w:rStyle w:val="Hyperlink"/>
                <w:noProof/>
                <w:sz w:val="20"/>
                <w:szCs w:val="20"/>
              </w:rPr>
              <w:t>Physical and Environmental Setting</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77</w:t>
            </w:r>
            <w:r w:rsidR="00257835" w:rsidRPr="00257835">
              <w:rPr>
                <w:noProof/>
                <w:webHidden/>
                <w:sz w:val="20"/>
                <w:szCs w:val="20"/>
              </w:rPr>
              <w:fldChar w:fldCharType="end"/>
            </w:r>
          </w:hyperlink>
        </w:p>
        <w:p w14:paraId="6F5E6581" w14:textId="5752E6D1" w:rsidR="00257835" w:rsidRPr="00257835" w:rsidRDefault="004D0A1C">
          <w:pPr>
            <w:pStyle w:val="TOC3"/>
            <w:tabs>
              <w:tab w:val="left" w:pos="1320"/>
              <w:tab w:val="right" w:leader="dot" w:pos="8630"/>
            </w:tabs>
            <w:rPr>
              <w:noProof/>
              <w:sz w:val="20"/>
              <w:szCs w:val="20"/>
            </w:rPr>
          </w:pPr>
          <w:hyperlink w:anchor="_Toc31270419" w:history="1">
            <w:r w:rsidR="00257835" w:rsidRPr="00257835">
              <w:rPr>
                <w:rStyle w:val="Hyperlink"/>
                <w:noProof/>
                <w:sz w:val="20"/>
                <w:szCs w:val="20"/>
              </w:rPr>
              <w:t>5.4.2</w:t>
            </w:r>
            <w:r w:rsidR="00257835" w:rsidRPr="00257835">
              <w:rPr>
                <w:noProof/>
                <w:sz w:val="20"/>
                <w:szCs w:val="20"/>
              </w:rPr>
              <w:tab/>
            </w:r>
            <w:r w:rsidR="00257835" w:rsidRPr="00257835">
              <w:rPr>
                <w:rStyle w:val="Hyperlink"/>
                <w:noProof/>
                <w:sz w:val="20"/>
                <w:szCs w:val="20"/>
              </w:rPr>
              <w:t>Use Patterns and History</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_Toc31270419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77</w:t>
            </w:r>
            <w:r w:rsidR="00257835" w:rsidRPr="00257835">
              <w:rPr>
                <w:noProof/>
                <w:webHidden/>
                <w:sz w:val="20"/>
                <w:szCs w:val="20"/>
              </w:rPr>
              <w:fldChar w:fldCharType="end"/>
            </w:r>
          </w:hyperlink>
        </w:p>
        <w:p w14:paraId="1368FCB4" w14:textId="66DE217A" w:rsidR="00257835" w:rsidRPr="00257835" w:rsidRDefault="004D0A1C">
          <w:pPr>
            <w:pStyle w:val="TOC3"/>
            <w:tabs>
              <w:tab w:val="left" w:pos="1320"/>
              <w:tab w:val="right" w:leader="dot" w:pos="8630"/>
            </w:tabs>
            <w:rPr>
              <w:noProof/>
              <w:sz w:val="20"/>
              <w:szCs w:val="20"/>
            </w:rPr>
          </w:pPr>
          <w:hyperlink w:anchor="_Toc31270420" w:history="1">
            <w:r w:rsidR="00257835" w:rsidRPr="00257835">
              <w:rPr>
                <w:rStyle w:val="Hyperlink"/>
                <w:noProof/>
                <w:sz w:val="20"/>
                <w:szCs w:val="20"/>
              </w:rPr>
              <w:t>5.4.3</w:t>
            </w:r>
            <w:r w:rsidR="00257835" w:rsidRPr="00257835">
              <w:rPr>
                <w:noProof/>
                <w:sz w:val="20"/>
                <w:szCs w:val="20"/>
              </w:rPr>
              <w:tab/>
            </w:r>
            <w:r w:rsidR="00257835" w:rsidRPr="00257835">
              <w:rPr>
                <w:rStyle w:val="Hyperlink"/>
                <w:noProof/>
                <w:sz w:val="20"/>
                <w:szCs w:val="20"/>
              </w:rPr>
              <w:t>Management Context</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79</w:t>
            </w:r>
            <w:r w:rsidR="00257835" w:rsidRPr="00257835">
              <w:rPr>
                <w:noProof/>
                <w:webHidden/>
                <w:sz w:val="20"/>
                <w:szCs w:val="20"/>
              </w:rPr>
              <w:fldChar w:fldCharType="end"/>
            </w:r>
          </w:hyperlink>
        </w:p>
        <w:p w14:paraId="3DB33C2A" w14:textId="7821A352" w:rsidR="00257835" w:rsidRPr="00257835" w:rsidRDefault="004D0A1C">
          <w:pPr>
            <w:pStyle w:val="TOC3"/>
            <w:tabs>
              <w:tab w:val="left" w:pos="1320"/>
              <w:tab w:val="right" w:leader="dot" w:pos="8630"/>
            </w:tabs>
            <w:rPr>
              <w:noProof/>
              <w:sz w:val="20"/>
              <w:szCs w:val="20"/>
            </w:rPr>
          </w:pPr>
          <w:hyperlink w:anchor="_Toc31270421" w:history="1">
            <w:r w:rsidR="00257835" w:rsidRPr="00257835">
              <w:rPr>
                <w:rStyle w:val="Hyperlink"/>
                <w:noProof/>
                <w:sz w:val="20"/>
                <w:szCs w:val="20"/>
              </w:rPr>
              <w:t>5.4.4</w:t>
            </w:r>
            <w:r w:rsidR="00257835" w:rsidRPr="00257835">
              <w:rPr>
                <w:noProof/>
                <w:sz w:val="20"/>
                <w:szCs w:val="20"/>
              </w:rPr>
              <w:tab/>
            </w:r>
            <w:r w:rsidR="00257835" w:rsidRPr="00257835">
              <w:rPr>
                <w:rStyle w:val="Hyperlink"/>
                <w:noProof/>
                <w:sz w:val="20"/>
                <w:szCs w:val="20"/>
              </w:rPr>
              <w:t>Planning Objectives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79</w:t>
            </w:r>
            <w:r w:rsidR="00257835" w:rsidRPr="00257835">
              <w:rPr>
                <w:noProof/>
                <w:webHidden/>
                <w:sz w:val="20"/>
                <w:szCs w:val="20"/>
              </w:rPr>
              <w:fldChar w:fldCharType="end"/>
            </w:r>
          </w:hyperlink>
        </w:p>
        <w:p w14:paraId="1B9603A4" w14:textId="5D85C805" w:rsidR="00ED2EA9" w:rsidRDefault="00ED2EA9" w:rsidP="00F9700B">
          <w:pPr>
            <w:rPr>
              <w:b/>
              <w:bCs/>
              <w:noProof/>
            </w:rPr>
          </w:pPr>
          <w:r w:rsidRPr="00ED2EA9">
            <w:rPr>
              <w:b/>
              <w:bCs/>
              <w:noProof/>
              <w:sz w:val="20"/>
              <w:szCs w:val="20"/>
            </w:rPr>
            <w:fldChar w:fldCharType="end"/>
          </w:r>
        </w:p>
      </w:sdtContent>
    </w:sdt>
    <w:p w14:paraId="1E4D8F88" w14:textId="21981365" w:rsidR="001B1086" w:rsidRDefault="001B1086" w:rsidP="00A24F2B">
      <w:pPr>
        <w:pStyle w:val="Heading2"/>
        <w:numPr>
          <w:ilvl w:val="0"/>
          <w:numId w:val="0"/>
        </w:numPr>
      </w:pPr>
      <w:bookmarkStart w:id="5" w:name="_Toc31267643"/>
      <w:bookmarkStart w:id="6" w:name="_Toc31270353"/>
      <w:r>
        <w:lastRenderedPageBreak/>
        <w:t>List of Tables</w:t>
      </w:r>
      <w:bookmarkEnd w:id="5"/>
      <w:bookmarkEnd w:id="6"/>
    </w:p>
    <w:p w14:paraId="59CB1DCB" w14:textId="6EC0C90A" w:rsidR="00257835" w:rsidRPr="00257835" w:rsidRDefault="00180BC5">
      <w:pPr>
        <w:pStyle w:val="TableofFigures"/>
        <w:tabs>
          <w:tab w:val="right" w:leader="dot" w:pos="8630"/>
        </w:tabs>
        <w:rPr>
          <w:noProof/>
          <w:sz w:val="20"/>
          <w:szCs w:val="20"/>
        </w:rPr>
      </w:pPr>
      <w:r>
        <w:fldChar w:fldCharType="begin"/>
      </w:r>
      <w:r>
        <w:instrText xml:space="preserve"> TOC \h \z \c "Table" </w:instrText>
      </w:r>
      <w:r>
        <w:fldChar w:fldCharType="separate"/>
      </w:r>
      <w:hyperlink w:anchor="_Toc31270422" w:history="1">
        <w:r w:rsidR="00257835" w:rsidRPr="00257835">
          <w:rPr>
            <w:rStyle w:val="Hyperlink"/>
            <w:noProof/>
            <w:sz w:val="20"/>
            <w:szCs w:val="20"/>
          </w:rPr>
          <w:t>Table 1. Seven bays included in planning and document location</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10</w:t>
        </w:r>
        <w:r w:rsidR="00257835" w:rsidRPr="00257835">
          <w:rPr>
            <w:noProof/>
            <w:webHidden/>
            <w:sz w:val="20"/>
            <w:szCs w:val="20"/>
          </w:rPr>
          <w:fldChar w:fldCharType="end"/>
        </w:r>
      </w:hyperlink>
    </w:p>
    <w:p w14:paraId="6042DE3E" w14:textId="5416F9A1" w:rsidR="00257835" w:rsidRPr="00257835" w:rsidRDefault="004D0A1C">
      <w:pPr>
        <w:pStyle w:val="TableofFigures"/>
        <w:tabs>
          <w:tab w:val="right" w:leader="dot" w:pos="8630"/>
        </w:tabs>
        <w:rPr>
          <w:noProof/>
          <w:sz w:val="20"/>
          <w:szCs w:val="20"/>
        </w:rPr>
      </w:pPr>
      <w:hyperlink w:anchor="_Toc31270423" w:history="1">
        <w:r w:rsidR="00257835" w:rsidRPr="00257835">
          <w:rPr>
            <w:rStyle w:val="Hyperlink"/>
            <w:noProof/>
            <w:sz w:val="20"/>
            <w:szCs w:val="20"/>
          </w:rPr>
          <w:t>Table 2. Minimum mooring system tackle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16</w:t>
        </w:r>
        <w:r w:rsidR="00257835" w:rsidRPr="00257835">
          <w:rPr>
            <w:noProof/>
            <w:webHidden/>
            <w:sz w:val="20"/>
            <w:szCs w:val="20"/>
          </w:rPr>
          <w:fldChar w:fldCharType="end"/>
        </w:r>
      </w:hyperlink>
    </w:p>
    <w:p w14:paraId="0054E724" w14:textId="3A909803" w:rsidR="00257835" w:rsidRPr="00257835" w:rsidRDefault="004D0A1C">
      <w:pPr>
        <w:pStyle w:val="TableofFigures"/>
        <w:tabs>
          <w:tab w:val="right" w:leader="dot" w:pos="8630"/>
        </w:tabs>
        <w:rPr>
          <w:noProof/>
          <w:sz w:val="20"/>
          <w:szCs w:val="20"/>
        </w:rPr>
      </w:pPr>
      <w:hyperlink w:anchor="_Toc31270424" w:history="1">
        <w:r w:rsidR="00257835" w:rsidRPr="00257835">
          <w:rPr>
            <w:rStyle w:val="Hyperlink"/>
            <w:noProof/>
            <w:sz w:val="20"/>
            <w:szCs w:val="20"/>
          </w:rPr>
          <w:t>Table 3. Mooring ball color by area and permit type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18</w:t>
        </w:r>
        <w:r w:rsidR="00257835" w:rsidRPr="00257835">
          <w:rPr>
            <w:noProof/>
            <w:webHidden/>
            <w:sz w:val="20"/>
            <w:szCs w:val="20"/>
          </w:rPr>
          <w:fldChar w:fldCharType="end"/>
        </w:r>
      </w:hyperlink>
    </w:p>
    <w:p w14:paraId="5433F1CC" w14:textId="0AB93F66" w:rsidR="00257835" w:rsidRPr="00257835" w:rsidRDefault="004D0A1C">
      <w:pPr>
        <w:pStyle w:val="TableofFigures"/>
        <w:tabs>
          <w:tab w:val="right" w:leader="dot" w:pos="8630"/>
        </w:tabs>
        <w:rPr>
          <w:noProof/>
          <w:sz w:val="20"/>
          <w:szCs w:val="20"/>
        </w:rPr>
      </w:pPr>
      <w:hyperlink w:anchor="_Toc31270425" w:history="1">
        <w:r w:rsidR="00257835" w:rsidRPr="00257835">
          <w:rPr>
            <w:rStyle w:val="Hyperlink"/>
            <w:noProof/>
            <w:sz w:val="20"/>
            <w:szCs w:val="20"/>
          </w:rPr>
          <w:t>Table 4. Formula for calculating swing radius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19</w:t>
        </w:r>
        <w:r w:rsidR="00257835" w:rsidRPr="00257835">
          <w:rPr>
            <w:noProof/>
            <w:webHidden/>
            <w:sz w:val="20"/>
            <w:szCs w:val="20"/>
          </w:rPr>
          <w:fldChar w:fldCharType="end"/>
        </w:r>
      </w:hyperlink>
    </w:p>
    <w:p w14:paraId="67CFEEE8" w14:textId="49BACC52" w:rsidR="00257835" w:rsidRPr="00257835" w:rsidRDefault="004D0A1C">
      <w:pPr>
        <w:pStyle w:val="TableofFigures"/>
        <w:tabs>
          <w:tab w:val="right" w:leader="dot" w:pos="8630"/>
        </w:tabs>
        <w:rPr>
          <w:noProof/>
          <w:sz w:val="20"/>
          <w:szCs w:val="20"/>
        </w:rPr>
      </w:pPr>
      <w:hyperlink w:anchor="_Toc31270426" w:history="1">
        <w:r w:rsidR="00257835" w:rsidRPr="00257835">
          <w:rPr>
            <w:rStyle w:val="Hyperlink"/>
            <w:noProof/>
            <w:sz w:val="20"/>
            <w:szCs w:val="20"/>
          </w:rPr>
          <w:t>Table 5. Teague Bay proposed use area specifications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23</w:t>
        </w:r>
        <w:r w:rsidR="00257835" w:rsidRPr="00257835">
          <w:rPr>
            <w:noProof/>
            <w:webHidden/>
            <w:sz w:val="20"/>
            <w:szCs w:val="20"/>
          </w:rPr>
          <w:fldChar w:fldCharType="end"/>
        </w:r>
      </w:hyperlink>
    </w:p>
    <w:p w14:paraId="2F0D33AB" w14:textId="3170B620" w:rsidR="00257835" w:rsidRPr="00257835" w:rsidRDefault="004D0A1C">
      <w:pPr>
        <w:pStyle w:val="TableofFigures"/>
        <w:tabs>
          <w:tab w:val="right" w:leader="dot" w:pos="8630"/>
        </w:tabs>
        <w:rPr>
          <w:noProof/>
          <w:sz w:val="20"/>
          <w:szCs w:val="20"/>
        </w:rPr>
      </w:pPr>
      <w:hyperlink w:anchor="_Toc31270427" w:history="1">
        <w:r w:rsidR="00257835" w:rsidRPr="00257835">
          <w:rPr>
            <w:rStyle w:val="Hyperlink"/>
            <w:noProof/>
            <w:sz w:val="20"/>
            <w:szCs w:val="20"/>
          </w:rPr>
          <w:t>Table 6. Christiansted Harbor proposed use area specifications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27</w:t>
        </w:r>
        <w:r w:rsidR="00257835" w:rsidRPr="00257835">
          <w:rPr>
            <w:noProof/>
            <w:webHidden/>
            <w:sz w:val="20"/>
            <w:szCs w:val="20"/>
          </w:rPr>
          <w:fldChar w:fldCharType="end"/>
        </w:r>
      </w:hyperlink>
    </w:p>
    <w:p w14:paraId="2883E47D" w14:textId="5C537268" w:rsidR="00257835" w:rsidRPr="00257835" w:rsidRDefault="004D0A1C">
      <w:pPr>
        <w:pStyle w:val="TableofFigures"/>
        <w:tabs>
          <w:tab w:val="right" w:leader="dot" w:pos="8630"/>
        </w:tabs>
        <w:rPr>
          <w:noProof/>
          <w:sz w:val="20"/>
          <w:szCs w:val="20"/>
        </w:rPr>
      </w:pPr>
      <w:hyperlink w:anchor="_Toc31270428" w:history="1">
        <w:r w:rsidR="00257835" w:rsidRPr="00257835">
          <w:rPr>
            <w:rStyle w:val="Hyperlink"/>
            <w:noProof/>
            <w:sz w:val="20"/>
            <w:szCs w:val="20"/>
          </w:rPr>
          <w:t>Table 7. Christiansted Harbor proposed shoreside infrastructure and public access projects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31</w:t>
        </w:r>
        <w:r w:rsidR="00257835" w:rsidRPr="00257835">
          <w:rPr>
            <w:noProof/>
            <w:webHidden/>
            <w:sz w:val="20"/>
            <w:szCs w:val="20"/>
          </w:rPr>
          <w:fldChar w:fldCharType="end"/>
        </w:r>
      </w:hyperlink>
    </w:p>
    <w:p w14:paraId="66E1602E" w14:textId="5716D29A" w:rsidR="00257835" w:rsidRPr="00257835" w:rsidRDefault="004D0A1C">
      <w:pPr>
        <w:pStyle w:val="TableofFigures"/>
        <w:tabs>
          <w:tab w:val="right" w:leader="dot" w:pos="8630"/>
        </w:tabs>
        <w:rPr>
          <w:noProof/>
          <w:sz w:val="20"/>
          <w:szCs w:val="20"/>
        </w:rPr>
      </w:pPr>
      <w:hyperlink w:anchor="_Toc31270429" w:history="1">
        <w:r w:rsidR="00257835" w:rsidRPr="00257835">
          <w:rPr>
            <w:rStyle w:val="Hyperlink"/>
            <w:noProof/>
            <w:sz w:val="20"/>
            <w:szCs w:val="20"/>
          </w:rPr>
          <w:t>Table 8. STEER proposed use area specifications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_Toc31270429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34</w:t>
        </w:r>
        <w:r w:rsidR="00257835" w:rsidRPr="00257835">
          <w:rPr>
            <w:noProof/>
            <w:webHidden/>
            <w:sz w:val="20"/>
            <w:szCs w:val="20"/>
          </w:rPr>
          <w:fldChar w:fldCharType="end"/>
        </w:r>
      </w:hyperlink>
    </w:p>
    <w:p w14:paraId="6F33BD91" w14:textId="33CB3229" w:rsidR="00257835" w:rsidRPr="00257835" w:rsidRDefault="004D0A1C">
      <w:pPr>
        <w:pStyle w:val="TableofFigures"/>
        <w:tabs>
          <w:tab w:val="right" w:leader="dot" w:pos="8630"/>
        </w:tabs>
        <w:rPr>
          <w:noProof/>
          <w:sz w:val="20"/>
          <w:szCs w:val="20"/>
        </w:rPr>
      </w:pPr>
      <w:hyperlink w:anchor="_Toc31270430" w:history="1">
        <w:r w:rsidR="00257835" w:rsidRPr="00257835">
          <w:rPr>
            <w:rStyle w:val="Hyperlink"/>
            <w:noProof/>
            <w:sz w:val="20"/>
            <w:szCs w:val="20"/>
          </w:rPr>
          <w:t>Table 9. Cruz Bay proposed use area specifications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45</w:t>
        </w:r>
        <w:r w:rsidR="00257835" w:rsidRPr="00257835">
          <w:rPr>
            <w:noProof/>
            <w:webHidden/>
            <w:sz w:val="20"/>
            <w:szCs w:val="20"/>
          </w:rPr>
          <w:fldChar w:fldCharType="end"/>
        </w:r>
      </w:hyperlink>
    </w:p>
    <w:p w14:paraId="2EFC635B" w14:textId="3B88B063" w:rsidR="00257835" w:rsidRPr="00257835" w:rsidRDefault="004D0A1C">
      <w:pPr>
        <w:pStyle w:val="TableofFigures"/>
        <w:tabs>
          <w:tab w:val="right" w:leader="dot" w:pos="8630"/>
        </w:tabs>
        <w:rPr>
          <w:noProof/>
          <w:sz w:val="20"/>
          <w:szCs w:val="20"/>
        </w:rPr>
      </w:pPr>
      <w:hyperlink w:anchor="_Toc31270431" w:history="1">
        <w:r w:rsidR="00257835" w:rsidRPr="00257835">
          <w:rPr>
            <w:rStyle w:val="Hyperlink"/>
            <w:noProof/>
            <w:sz w:val="20"/>
            <w:szCs w:val="20"/>
          </w:rPr>
          <w:t>Table 10. Cruz Bay proposed shoreside infrastructure and public access projects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48</w:t>
        </w:r>
        <w:r w:rsidR="00257835" w:rsidRPr="00257835">
          <w:rPr>
            <w:noProof/>
            <w:webHidden/>
            <w:sz w:val="20"/>
            <w:szCs w:val="20"/>
          </w:rPr>
          <w:fldChar w:fldCharType="end"/>
        </w:r>
      </w:hyperlink>
    </w:p>
    <w:p w14:paraId="237C6151" w14:textId="09BE24C5" w:rsidR="00257835" w:rsidRPr="00257835" w:rsidRDefault="004D0A1C">
      <w:pPr>
        <w:pStyle w:val="TableofFigures"/>
        <w:tabs>
          <w:tab w:val="right" w:leader="dot" w:pos="8630"/>
        </w:tabs>
        <w:rPr>
          <w:noProof/>
          <w:sz w:val="20"/>
          <w:szCs w:val="20"/>
        </w:rPr>
      </w:pPr>
      <w:hyperlink w:anchor="_Toc31270432" w:history="1">
        <w:r w:rsidR="00257835" w:rsidRPr="00257835">
          <w:rPr>
            <w:rStyle w:val="Hyperlink"/>
            <w:noProof/>
            <w:sz w:val="20"/>
            <w:szCs w:val="20"/>
          </w:rPr>
          <w:t>Table 11. Great Cruz Bay proposed use area specifications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51</w:t>
        </w:r>
        <w:r w:rsidR="00257835" w:rsidRPr="00257835">
          <w:rPr>
            <w:noProof/>
            <w:webHidden/>
            <w:sz w:val="20"/>
            <w:szCs w:val="20"/>
          </w:rPr>
          <w:fldChar w:fldCharType="end"/>
        </w:r>
      </w:hyperlink>
    </w:p>
    <w:p w14:paraId="75AE304C" w14:textId="1F3E01BE" w:rsidR="00257835" w:rsidRPr="00257835" w:rsidRDefault="004D0A1C">
      <w:pPr>
        <w:pStyle w:val="TableofFigures"/>
        <w:tabs>
          <w:tab w:val="right" w:leader="dot" w:pos="8630"/>
        </w:tabs>
        <w:rPr>
          <w:noProof/>
          <w:sz w:val="20"/>
          <w:szCs w:val="20"/>
        </w:rPr>
      </w:pPr>
      <w:hyperlink w:anchor="_Toc31270433" w:history="1">
        <w:r w:rsidR="00257835" w:rsidRPr="00257835">
          <w:rPr>
            <w:rStyle w:val="Hyperlink"/>
            <w:noProof/>
            <w:sz w:val="20"/>
            <w:szCs w:val="20"/>
          </w:rPr>
          <w:t>Table 12. Great Cruz Bay proposed shoreside infrastructure and public access projects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53</w:t>
        </w:r>
        <w:r w:rsidR="00257835" w:rsidRPr="00257835">
          <w:rPr>
            <w:noProof/>
            <w:webHidden/>
            <w:sz w:val="20"/>
            <w:szCs w:val="20"/>
          </w:rPr>
          <w:fldChar w:fldCharType="end"/>
        </w:r>
      </w:hyperlink>
    </w:p>
    <w:p w14:paraId="367FC594" w14:textId="23FFFA0D" w:rsidR="00257835" w:rsidRPr="00257835" w:rsidRDefault="004D0A1C">
      <w:pPr>
        <w:pStyle w:val="TableofFigures"/>
        <w:tabs>
          <w:tab w:val="right" w:leader="dot" w:pos="8630"/>
        </w:tabs>
        <w:rPr>
          <w:noProof/>
          <w:sz w:val="20"/>
          <w:szCs w:val="20"/>
        </w:rPr>
      </w:pPr>
      <w:hyperlink w:anchor="_Toc31270434" w:history="1">
        <w:r w:rsidR="00257835" w:rsidRPr="00257835">
          <w:rPr>
            <w:rStyle w:val="Hyperlink"/>
            <w:noProof/>
            <w:sz w:val="20"/>
            <w:szCs w:val="20"/>
          </w:rPr>
          <w:t>Table 13. Coral Bay proposed use area specifications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57</w:t>
        </w:r>
        <w:r w:rsidR="00257835" w:rsidRPr="00257835">
          <w:rPr>
            <w:noProof/>
            <w:webHidden/>
            <w:sz w:val="20"/>
            <w:szCs w:val="20"/>
          </w:rPr>
          <w:fldChar w:fldCharType="end"/>
        </w:r>
      </w:hyperlink>
    </w:p>
    <w:p w14:paraId="5ECB7CE1" w14:textId="65E7DC89" w:rsidR="00257835" w:rsidRPr="00257835" w:rsidRDefault="004D0A1C">
      <w:pPr>
        <w:pStyle w:val="TableofFigures"/>
        <w:tabs>
          <w:tab w:val="right" w:leader="dot" w:pos="8630"/>
        </w:tabs>
        <w:rPr>
          <w:noProof/>
          <w:sz w:val="20"/>
          <w:szCs w:val="20"/>
        </w:rPr>
      </w:pPr>
      <w:hyperlink w:anchor="_Toc31270435" w:history="1">
        <w:r w:rsidR="00257835" w:rsidRPr="00257835">
          <w:rPr>
            <w:rStyle w:val="Hyperlink"/>
            <w:noProof/>
            <w:sz w:val="20"/>
            <w:szCs w:val="20"/>
          </w:rPr>
          <w:t>Table 14. Coral Bay proposed shoreside infrastructure and public access projects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59</w:t>
        </w:r>
        <w:r w:rsidR="00257835" w:rsidRPr="00257835">
          <w:rPr>
            <w:noProof/>
            <w:webHidden/>
            <w:sz w:val="20"/>
            <w:szCs w:val="20"/>
          </w:rPr>
          <w:fldChar w:fldCharType="end"/>
        </w:r>
      </w:hyperlink>
    </w:p>
    <w:p w14:paraId="3F82B3D5" w14:textId="4360BA75" w:rsidR="00257835" w:rsidRPr="00257835" w:rsidRDefault="004D0A1C">
      <w:pPr>
        <w:pStyle w:val="TableofFigures"/>
        <w:tabs>
          <w:tab w:val="right" w:leader="dot" w:pos="8630"/>
        </w:tabs>
        <w:rPr>
          <w:noProof/>
          <w:sz w:val="20"/>
          <w:szCs w:val="20"/>
        </w:rPr>
      </w:pPr>
      <w:hyperlink w:anchor="_Toc31270436" w:history="1">
        <w:r w:rsidR="00257835" w:rsidRPr="00257835">
          <w:rPr>
            <w:rStyle w:val="Hyperlink"/>
            <w:noProof/>
            <w:sz w:val="20"/>
            <w:szCs w:val="20"/>
          </w:rPr>
          <w:t>Table 15. Honeymoon Bay proposed use area specifications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62</w:t>
        </w:r>
        <w:r w:rsidR="00257835" w:rsidRPr="00257835">
          <w:rPr>
            <w:noProof/>
            <w:webHidden/>
            <w:sz w:val="20"/>
            <w:szCs w:val="20"/>
          </w:rPr>
          <w:fldChar w:fldCharType="end"/>
        </w:r>
      </w:hyperlink>
    </w:p>
    <w:p w14:paraId="1439C208" w14:textId="10270C4C" w:rsidR="00257835" w:rsidRPr="00257835" w:rsidRDefault="004D0A1C">
      <w:pPr>
        <w:pStyle w:val="TableofFigures"/>
        <w:tabs>
          <w:tab w:val="right" w:leader="dot" w:pos="8630"/>
        </w:tabs>
        <w:rPr>
          <w:noProof/>
          <w:sz w:val="20"/>
          <w:szCs w:val="20"/>
        </w:rPr>
      </w:pPr>
      <w:hyperlink w:anchor="_Toc31270437" w:history="1">
        <w:r w:rsidR="00257835" w:rsidRPr="00257835">
          <w:rPr>
            <w:rStyle w:val="Hyperlink"/>
            <w:noProof/>
            <w:sz w:val="20"/>
            <w:szCs w:val="20"/>
          </w:rPr>
          <w:t>Table 16. Honeymoon Bay proposed shoreside infrastructure and public access projects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64</w:t>
        </w:r>
        <w:r w:rsidR="00257835" w:rsidRPr="00257835">
          <w:rPr>
            <w:noProof/>
            <w:webHidden/>
            <w:sz w:val="20"/>
            <w:szCs w:val="20"/>
          </w:rPr>
          <w:fldChar w:fldCharType="end"/>
        </w:r>
      </w:hyperlink>
    </w:p>
    <w:p w14:paraId="06D5639C" w14:textId="7C62E8CD" w:rsidR="00257835" w:rsidRPr="00257835" w:rsidRDefault="004D0A1C">
      <w:pPr>
        <w:pStyle w:val="TableofFigures"/>
        <w:tabs>
          <w:tab w:val="right" w:leader="dot" w:pos="8630"/>
        </w:tabs>
        <w:rPr>
          <w:noProof/>
          <w:sz w:val="20"/>
          <w:szCs w:val="20"/>
        </w:rPr>
      </w:pPr>
      <w:hyperlink w:anchor="_Toc31270438" w:history="1">
        <w:r w:rsidR="00257835" w:rsidRPr="00257835">
          <w:rPr>
            <w:rStyle w:val="Hyperlink"/>
            <w:noProof/>
            <w:sz w:val="20"/>
            <w:szCs w:val="20"/>
          </w:rPr>
          <w:t>Table 17. Members of the Ad-Hoc Advisory Committee by island</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65</w:t>
        </w:r>
        <w:r w:rsidR="00257835" w:rsidRPr="00257835">
          <w:rPr>
            <w:noProof/>
            <w:webHidden/>
            <w:sz w:val="20"/>
            <w:szCs w:val="20"/>
          </w:rPr>
          <w:fldChar w:fldCharType="end"/>
        </w:r>
      </w:hyperlink>
    </w:p>
    <w:p w14:paraId="435AFBB6" w14:textId="3AFBA49E" w:rsidR="00257835" w:rsidRPr="00257835" w:rsidRDefault="004D0A1C">
      <w:pPr>
        <w:pStyle w:val="TableofFigures"/>
        <w:tabs>
          <w:tab w:val="right" w:leader="dot" w:pos="8630"/>
        </w:tabs>
        <w:rPr>
          <w:noProof/>
          <w:sz w:val="20"/>
          <w:szCs w:val="20"/>
        </w:rPr>
      </w:pPr>
      <w:hyperlink w:anchor="_Toc31270439" w:history="1">
        <w:r w:rsidR="00257835" w:rsidRPr="00257835">
          <w:rPr>
            <w:rStyle w:val="Hyperlink"/>
            <w:noProof/>
            <w:sz w:val="20"/>
            <w:szCs w:val="20"/>
          </w:rPr>
          <w:t>Table 18. Ad-Hoc Advisory Committee meeting schedule and objectives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_Toc31270439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66</w:t>
        </w:r>
        <w:r w:rsidR="00257835" w:rsidRPr="00257835">
          <w:rPr>
            <w:noProof/>
            <w:webHidden/>
            <w:sz w:val="20"/>
            <w:szCs w:val="20"/>
          </w:rPr>
          <w:fldChar w:fldCharType="end"/>
        </w:r>
      </w:hyperlink>
    </w:p>
    <w:p w14:paraId="14775D1F" w14:textId="55A29520" w:rsidR="00257835" w:rsidRPr="00257835" w:rsidRDefault="004D0A1C">
      <w:pPr>
        <w:pStyle w:val="TableofFigures"/>
        <w:tabs>
          <w:tab w:val="right" w:leader="dot" w:pos="8630"/>
        </w:tabs>
        <w:rPr>
          <w:noProof/>
          <w:sz w:val="20"/>
          <w:szCs w:val="20"/>
        </w:rPr>
      </w:pPr>
      <w:hyperlink w:anchor="_Toc31270440" w:history="1">
        <w:r w:rsidR="00257835" w:rsidRPr="00257835">
          <w:rPr>
            <w:rStyle w:val="Hyperlink"/>
            <w:noProof/>
            <w:sz w:val="20"/>
            <w:szCs w:val="20"/>
          </w:rPr>
          <w:t>Table 19. Guide to choosing permanent mooring anchor type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67</w:t>
        </w:r>
        <w:r w:rsidR="00257835" w:rsidRPr="00257835">
          <w:rPr>
            <w:noProof/>
            <w:webHidden/>
            <w:sz w:val="20"/>
            <w:szCs w:val="20"/>
          </w:rPr>
          <w:fldChar w:fldCharType="end"/>
        </w:r>
      </w:hyperlink>
    </w:p>
    <w:p w14:paraId="423C263C" w14:textId="01AFF23F" w:rsidR="00257835" w:rsidRPr="00257835" w:rsidRDefault="004D0A1C">
      <w:pPr>
        <w:pStyle w:val="TableofFigures"/>
        <w:tabs>
          <w:tab w:val="right" w:leader="dot" w:pos="8630"/>
        </w:tabs>
        <w:rPr>
          <w:noProof/>
          <w:sz w:val="20"/>
          <w:szCs w:val="20"/>
        </w:rPr>
      </w:pPr>
      <w:hyperlink w:anchor="_Toc31270441" w:history="1">
        <w:r w:rsidR="00257835" w:rsidRPr="00257835">
          <w:rPr>
            <w:rStyle w:val="Hyperlink"/>
            <w:noProof/>
            <w:sz w:val="20"/>
            <w:szCs w:val="20"/>
          </w:rPr>
          <w:t>Table 20. Permanent mooring design loads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68</w:t>
        </w:r>
        <w:r w:rsidR="00257835" w:rsidRPr="00257835">
          <w:rPr>
            <w:noProof/>
            <w:webHidden/>
            <w:sz w:val="20"/>
            <w:szCs w:val="20"/>
          </w:rPr>
          <w:fldChar w:fldCharType="end"/>
        </w:r>
      </w:hyperlink>
    </w:p>
    <w:p w14:paraId="18939993" w14:textId="03720A46" w:rsidR="00257835" w:rsidRDefault="004D0A1C">
      <w:pPr>
        <w:pStyle w:val="TableofFigures"/>
        <w:tabs>
          <w:tab w:val="right" w:leader="dot" w:pos="8630"/>
        </w:tabs>
        <w:rPr>
          <w:noProof/>
          <w:szCs w:val="22"/>
        </w:rPr>
      </w:pPr>
      <w:hyperlink w:anchor="_Toc31270442" w:history="1">
        <w:r w:rsidR="00257835" w:rsidRPr="00257835">
          <w:rPr>
            <w:rStyle w:val="Hyperlink"/>
            <w:noProof/>
            <w:sz w:val="20"/>
            <w:szCs w:val="20"/>
          </w:rPr>
          <w:t>Table 21. Mooring ball buoyancy by size</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70</w:t>
        </w:r>
        <w:r w:rsidR="00257835" w:rsidRPr="00257835">
          <w:rPr>
            <w:noProof/>
            <w:webHidden/>
            <w:sz w:val="20"/>
            <w:szCs w:val="20"/>
          </w:rPr>
          <w:fldChar w:fldCharType="end"/>
        </w:r>
      </w:hyperlink>
    </w:p>
    <w:p w14:paraId="223AE5E2" w14:textId="504DF55F" w:rsidR="001B1086" w:rsidRDefault="00180BC5" w:rsidP="00F9700B">
      <w:r>
        <w:fldChar w:fldCharType="end"/>
      </w:r>
    </w:p>
    <w:p w14:paraId="0D0D98DB" w14:textId="77777777" w:rsidR="00257835" w:rsidRDefault="00257835">
      <w:pPr>
        <w:spacing w:before="0" w:after="0"/>
        <w:rPr>
          <w:rFonts w:asciiTheme="majorHAnsi" w:eastAsiaTheme="majorEastAsia" w:hAnsiTheme="majorHAnsi" w:cstheme="majorBidi"/>
          <w:b/>
          <w:bCs/>
          <w:color w:val="4F81BD" w:themeColor="accent1"/>
          <w:sz w:val="26"/>
          <w:szCs w:val="26"/>
        </w:rPr>
      </w:pPr>
      <w:bookmarkStart w:id="7" w:name="_Toc31267644"/>
      <w:bookmarkStart w:id="8" w:name="_Toc31270354"/>
      <w:r>
        <w:br w:type="page"/>
      </w:r>
    </w:p>
    <w:p w14:paraId="2383ABB6" w14:textId="6BE00ADC" w:rsidR="00C13AB4" w:rsidRDefault="00C13AB4" w:rsidP="00A24F2B">
      <w:pPr>
        <w:pStyle w:val="Heading2"/>
        <w:numPr>
          <w:ilvl w:val="0"/>
          <w:numId w:val="0"/>
        </w:numPr>
      </w:pPr>
      <w:r>
        <w:lastRenderedPageBreak/>
        <w:t>List of Figures</w:t>
      </w:r>
      <w:bookmarkEnd w:id="7"/>
      <w:bookmarkEnd w:id="8"/>
    </w:p>
    <w:p w14:paraId="2DAB5E7C" w14:textId="3D889865" w:rsidR="00257835" w:rsidRPr="00257835" w:rsidRDefault="001B1086">
      <w:pPr>
        <w:pStyle w:val="TableofFigures"/>
        <w:tabs>
          <w:tab w:val="right" w:leader="dot" w:pos="8630"/>
        </w:tabs>
        <w:rPr>
          <w:noProof/>
          <w:sz w:val="20"/>
          <w:szCs w:val="20"/>
        </w:rPr>
      </w:pPr>
      <w:r>
        <w:rPr>
          <w:rFonts w:asciiTheme="majorHAnsi" w:eastAsiaTheme="majorEastAsia" w:hAnsiTheme="majorHAnsi" w:cstheme="majorBidi"/>
          <w:b/>
          <w:bCs/>
          <w:color w:val="4F81BD" w:themeColor="accent1"/>
          <w:sz w:val="26"/>
          <w:szCs w:val="26"/>
        </w:rPr>
        <w:fldChar w:fldCharType="begin"/>
      </w:r>
      <w:r>
        <w:rPr>
          <w:rFonts w:asciiTheme="majorHAnsi" w:eastAsiaTheme="majorEastAsia" w:hAnsiTheme="majorHAnsi" w:cstheme="majorBidi"/>
          <w:b/>
          <w:bCs/>
          <w:color w:val="4F81BD" w:themeColor="accent1"/>
          <w:sz w:val="26"/>
          <w:szCs w:val="26"/>
        </w:rPr>
        <w:instrText xml:space="preserve"> TOC \h \z \c "Figure" </w:instrText>
      </w:r>
      <w:r>
        <w:rPr>
          <w:rFonts w:asciiTheme="majorHAnsi" w:eastAsiaTheme="majorEastAsia" w:hAnsiTheme="majorHAnsi" w:cstheme="majorBidi"/>
          <w:b/>
          <w:bCs/>
          <w:color w:val="4F81BD" w:themeColor="accent1"/>
          <w:sz w:val="26"/>
          <w:szCs w:val="26"/>
        </w:rPr>
        <w:fldChar w:fldCharType="separate"/>
      </w:r>
      <w:hyperlink w:anchor="_Toc31270443" w:history="1">
        <w:r w:rsidR="00257835" w:rsidRPr="00257835">
          <w:rPr>
            <w:rStyle w:val="Hyperlink"/>
            <w:noProof/>
            <w:sz w:val="20"/>
            <w:szCs w:val="20"/>
          </w:rPr>
          <w:t>Figure 1. Teague Bay proposed 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22</w:t>
        </w:r>
        <w:r w:rsidR="00257835" w:rsidRPr="00257835">
          <w:rPr>
            <w:noProof/>
            <w:webHidden/>
            <w:sz w:val="20"/>
            <w:szCs w:val="20"/>
          </w:rPr>
          <w:fldChar w:fldCharType="end"/>
        </w:r>
      </w:hyperlink>
    </w:p>
    <w:p w14:paraId="225483A8" w14:textId="2DD763CF" w:rsidR="00257835" w:rsidRPr="00257835" w:rsidRDefault="004D0A1C">
      <w:pPr>
        <w:pStyle w:val="TableofFigures"/>
        <w:tabs>
          <w:tab w:val="right" w:leader="dot" w:pos="8630"/>
        </w:tabs>
        <w:rPr>
          <w:noProof/>
          <w:sz w:val="20"/>
          <w:szCs w:val="20"/>
        </w:rPr>
      </w:pPr>
      <w:hyperlink w:anchor="_Toc31270444" w:history="1">
        <w:r w:rsidR="00257835" w:rsidRPr="00257835">
          <w:rPr>
            <w:rStyle w:val="Hyperlink"/>
            <w:noProof/>
            <w:sz w:val="20"/>
            <w:szCs w:val="20"/>
          </w:rPr>
          <w:t>Figure 2. Christiansted Harbor proposed 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26</w:t>
        </w:r>
        <w:r w:rsidR="00257835" w:rsidRPr="00257835">
          <w:rPr>
            <w:noProof/>
            <w:webHidden/>
            <w:sz w:val="20"/>
            <w:szCs w:val="20"/>
          </w:rPr>
          <w:fldChar w:fldCharType="end"/>
        </w:r>
      </w:hyperlink>
    </w:p>
    <w:p w14:paraId="1F4B77E2" w14:textId="5C323078" w:rsidR="00257835" w:rsidRPr="00257835" w:rsidRDefault="004D0A1C">
      <w:pPr>
        <w:pStyle w:val="TableofFigures"/>
        <w:tabs>
          <w:tab w:val="right" w:leader="dot" w:pos="8630"/>
        </w:tabs>
        <w:rPr>
          <w:noProof/>
          <w:sz w:val="20"/>
          <w:szCs w:val="20"/>
        </w:rPr>
      </w:pPr>
      <w:hyperlink w:anchor="_Toc31270445" w:history="1">
        <w:r w:rsidR="00257835" w:rsidRPr="00257835">
          <w:rPr>
            <w:rStyle w:val="Hyperlink"/>
            <w:noProof/>
            <w:sz w:val="20"/>
            <w:szCs w:val="20"/>
          </w:rPr>
          <w:t>Figure 3. STEER proposed 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33</w:t>
        </w:r>
        <w:r w:rsidR="00257835" w:rsidRPr="00257835">
          <w:rPr>
            <w:noProof/>
            <w:webHidden/>
            <w:sz w:val="20"/>
            <w:szCs w:val="20"/>
          </w:rPr>
          <w:fldChar w:fldCharType="end"/>
        </w:r>
      </w:hyperlink>
    </w:p>
    <w:p w14:paraId="2D42E741" w14:textId="498467F8" w:rsidR="00257835" w:rsidRPr="00257835" w:rsidRDefault="004D0A1C">
      <w:pPr>
        <w:pStyle w:val="TableofFigures"/>
        <w:tabs>
          <w:tab w:val="right" w:leader="dot" w:pos="8630"/>
        </w:tabs>
        <w:rPr>
          <w:noProof/>
          <w:sz w:val="20"/>
          <w:szCs w:val="20"/>
        </w:rPr>
      </w:pPr>
      <w:hyperlink w:anchor="_Toc31270446" w:history="1">
        <w:r w:rsidR="00257835" w:rsidRPr="00257835">
          <w:rPr>
            <w:rStyle w:val="Hyperlink"/>
            <w:noProof/>
            <w:sz w:val="20"/>
            <w:szCs w:val="20"/>
          </w:rPr>
          <w:t>Figure 4. Parcel-level map of proposed public ramp in STEER.</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_Toc31270446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42</w:t>
        </w:r>
        <w:r w:rsidR="00257835" w:rsidRPr="00257835">
          <w:rPr>
            <w:noProof/>
            <w:webHidden/>
            <w:sz w:val="20"/>
            <w:szCs w:val="20"/>
          </w:rPr>
          <w:fldChar w:fldCharType="end"/>
        </w:r>
      </w:hyperlink>
    </w:p>
    <w:p w14:paraId="7AAE6D65" w14:textId="3D711A1B" w:rsidR="00257835" w:rsidRPr="00257835" w:rsidRDefault="004D0A1C">
      <w:pPr>
        <w:pStyle w:val="TableofFigures"/>
        <w:tabs>
          <w:tab w:val="right" w:leader="dot" w:pos="8630"/>
        </w:tabs>
        <w:rPr>
          <w:noProof/>
          <w:sz w:val="20"/>
          <w:szCs w:val="20"/>
        </w:rPr>
      </w:pPr>
      <w:hyperlink w:anchor="_Toc31270447" w:history="1">
        <w:r w:rsidR="00257835" w:rsidRPr="00257835">
          <w:rPr>
            <w:rStyle w:val="Hyperlink"/>
            <w:noProof/>
            <w:sz w:val="20"/>
            <w:szCs w:val="20"/>
          </w:rPr>
          <w:t>Figure 5. Cruz Bay proposed 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_Toc31270447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44</w:t>
        </w:r>
        <w:r w:rsidR="00257835" w:rsidRPr="00257835">
          <w:rPr>
            <w:noProof/>
            <w:webHidden/>
            <w:sz w:val="20"/>
            <w:szCs w:val="20"/>
          </w:rPr>
          <w:fldChar w:fldCharType="end"/>
        </w:r>
      </w:hyperlink>
    </w:p>
    <w:p w14:paraId="10A7B228" w14:textId="14D09DCB" w:rsidR="00257835" w:rsidRPr="00257835" w:rsidRDefault="004D0A1C">
      <w:pPr>
        <w:pStyle w:val="TableofFigures"/>
        <w:tabs>
          <w:tab w:val="right" w:leader="dot" w:pos="8630"/>
        </w:tabs>
        <w:rPr>
          <w:noProof/>
          <w:sz w:val="20"/>
          <w:szCs w:val="20"/>
        </w:rPr>
      </w:pPr>
      <w:hyperlink w:anchor="_Toc31270448" w:history="1">
        <w:r w:rsidR="00257835" w:rsidRPr="00257835">
          <w:rPr>
            <w:rStyle w:val="Hyperlink"/>
            <w:noProof/>
            <w:sz w:val="20"/>
            <w:szCs w:val="20"/>
          </w:rPr>
          <w:t>Figure 6. Great Cruz Bay proposed 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_Toc31270448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50</w:t>
        </w:r>
        <w:r w:rsidR="00257835" w:rsidRPr="00257835">
          <w:rPr>
            <w:noProof/>
            <w:webHidden/>
            <w:sz w:val="20"/>
            <w:szCs w:val="20"/>
          </w:rPr>
          <w:fldChar w:fldCharType="end"/>
        </w:r>
      </w:hyperlink>
    </w:p>
    <w:p w14:paraId="0C6A62C1" w14:textId="5EC8E77B" w:rsidR="00257835" w:rsidRPr="00257835" w:rsidRDefault="004D0A1C">
      <w:pPr>
        <w:pStyle w:val="TableofFigures"/>
        <w:tabs>
          <w:tab w:val="right" w:leader="dot" w:pos="8630"/>
        </w:tabs>
        <w:rPr>
          <w:noProof/>
          <w:sz w:val="20"/>
          <w:szCs w:val="20"/>
        </w:rPr>
      </w:pPr>
      <w:hyperlink w:anchor="_Toc31270449" w:history="1">
        <w:r w:rsidR="00257835" w:rsidRPr="00257835">
          <w:rPr>
            <w:rStyle w:val="Hyperlink"/>
            <w:noProof/>
            <w:sz w:val="20"/>
            <w:szCs w:val="20"/>
          </w:rPr>
          <w:t>Figure 7. Coral Bay proposed 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_Toc31270449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56</w:t>
        </w:r>
        <w:r w:rsidR="00257835" w:rsidRPr="00257835">
          <w:rPr>
            <w:noProof/>
            <w:webHidden/>
            <w:sz w:val="20"/>
            <w:szCs w:val="20"/>
          </w:rPr>
          <w:fldChar w:fldCharType="end"/>
        </w:r>
      </w:hyperlink>
    </w:p>
    <w:p w14:paraId="685B3EC2" w14:textId="34B807D9" w:rsidR="00257835" w:rsidRPr="00257835" w:rsidRDefault="004D0A1C">
      <w:pPr>
        <w:pStyle w:val="TableofFigures"/>
        <w:tabs>
          <w:tab w:val="right" w:leader="dot" w:pos="8630"/>
        </w:tabs>
        <w:rPr>
          <w:noProof/>
          <w:sz w:val="20"/>
          <w:szCs w:val="20"/>
        </w:rPr>
      </w:pPr>
      <w:hyperlink w:anchor="_Toc31270450" w:history="1">
        <w:r w:rsidR="00257835" w:rsidRPr="00257835">
          <w:rPr>
            <w:rStyle w:val="Hyperlink"/>
            <w:noProof/>
            <w:sz w:val="20"/>
            <w:szCs w:val="20"/>
          </w:rPr>
          <w:t>Figure 8. Honeymoon Bay proposed use areas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_Toc31270450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61</w:t>
        </w:r>
        <w:r w:rsidR="00257835" w:rsidRPr="00257835">
          <w:rPr>
            <w:noProof/>
            <w:webHidden/>
            <w:sz w:val="20"/>
            <w:szCs w:val="20"/>
          </w:rPr>
          <w:fldChar w:fldCharType="end"/>
        </w:r>
      </w:hyperlink>
    </w:p>
    <w:p w14:paraId="0F837E9B" w14:textId="304CC805" w:rsidR="00257835" w:rsidRPr="00257835" w:rsidRDefault="004D0A1C">
      <w:pPr>
        <w:pStyle w:val="TableofFigures"/>
        <w:tabs>
          <w:tab w:val="right" w:leader="dot" w:pos="8630"/>
        </w:tabs>
        <w:rPr>
          <w:noProof/>
          <w:sz w:val="20"/>
          <w:szCs w:val="20"/>
        </w:rPr>
      </w:pPr>
      <w:hyperlink w:anchor="_Toc31270451" w:history="1">
        <w:r w:rsidR="00257835" w:rsidRPr="00257835">
          <w:rPr>
            <w:rStyle w:val="Hyperlink"/>
            <w:noProof/>
            <w:sz w:val="20"/>
            <w:szCs w:val="20"/>
          </w:rPr>
          <w:t>Figure 9. Example diagram of Halas mooring system.</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_Toc31270451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69</w:t>
        </w:r>
        <w:r w:rsidR="00257835" w:rsidRPr="00257835">
          <w:rPr>
            <w:noProof/>
            <w:webHidden/>
            <w:sz w:val="20"/>
            <w:szCs w:val="20"/>
          </w:rPr>
          <w:fldChar w:fldCharType="end"/>
        </w:r>
      </w:hyperlink>
    </w:p>
    <w:p w14:paraId="429CC9E3" w14:textId="47CEDAED" w:rsidR="00257835" w:rsidRPr="00257835" w:rsidRDefault="004D0A1C">
      <w:pPr>
        <w:pStyle w:val="TableofFigures"/>
        <w:tabs>
          <w:tab w:val="right" w:leader="dot" w:pos="8630"/>
        </w:tabs>
        <w:rPr>
          <w:noProof/>
          <w:sz w:val="20"/>
          <w:szCs w:val="20"/>
        </w:rPr>
      </w:pPr>
      <w:hyperlink w:anchor="_Toc31270452" w:history="1">
        <w:r w:rsidR="00257835" w:rsidRPr="00257835">
          <w:rPr>
            <w:rStyle w:val="Hyperlink"/>
            <w:noProof/>
            <w:sz w:val="20"/>
            <w:szCs w:val="20"/>
          </w:rPr>
          <w:t>Figure 10. Types of embedment anchors.</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_Toc31270452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69</w:t>
        </w:r>
        <w:r w:rsidR="00257835" w:rsidRPr="00257835">
          <w:rPr>
            <w:noProof/>
            <w:webHidden/>
            <w:sz w:val="20"/>
            <w:szCs w:val="20"/>
          </w:rPr>
          <w:fldChar w:fldCharType="end"/>
        </w:r>
      </w:hyperlink>
    </w:p>
    <w:p w14:paraId="13F9F18B" w14:textId="69E5A519" w:rsidR="00257835" w:rsidRPr="00257835" w:rsidRDefault="004D0A1C">
      <w:pPr>
        <w:pStyle w:val="TableofFigures"/>
        <w:tabs>
          <w:tab w:val="right" w:leader="dot" w:pos="8630"/>
        </w:tabs>
        <w:rPr>
          <w:noProof/>
          <w:sz w:val="20"/>
          <w:szCs w:val="20"/>
        </w:rPr>
      </w:pPr>
      <w:hyperlink w:anchor="_Toc31270453" w:history="1">
        <w:r w:rsidR="00257835" w:rsidRPr="00257835">
          <w:rPr>
            <w:rStyle w:val="Hyperlink"/>
            <w:noProof/>
            <w:sz w:val="20"/>
            <w:szCs w:val="20"/>
          </w:rPr>
          <w:t>Figure 11. Shackles and swivels for conservation system</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_Toc31270453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70</w:t>
        </w:r>
        <w:r w:rsidR="00257835" w:rsidRPr="00257835">
          <w:rPr>
            <w:noProof/>
            <w:webHidden/>
            <w:sz w:val="20"/>
            <w:szCs w:val="20"/>
          </w:rPr>
          <w:fldChar w:fldCharType="end"/>
        </w:r>
      </w:hyperlink>
    </w:p>
    <w:p w14:paraId="76B4206F" w14:textId="325FAEFA" w:rsidR="00257835" w:rsidRPr="00257835" w:rsidRDefault="004D0A1C">
      <w:pPr>
        <w:pStyle w:val="TableofFigures"/>
        <w:tabs>
          <w:tab w:val="right" w:leader="dot" w:pos="8630"/>
        </w:tabs>
        <w:rPr>
          <w:noProof/>
          <w:sz w:val="20"/>
          <w:szCs w:val="20"/>
        </w:rPr>
      </w:pPr>
      <w:hyperlink w:anchor="_Toc31270454" w:history="1">
        <w:r w:rsidR="00257835" w:rsidRPr="00257835">
          <w:rPr>
            <w:rStyle w:val="Hyperlink"/>
            <w:noProof/>
            <w:sz w:val="20"/>
            <w:szCs w:val="20"/>
          </w:rPr>
          <w:t>Figure 12. All rope mooring method</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_Toc31270454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72</w:t>
        </w:r>
        <w:r w:rsidR="00257835" w:rsidRPr="00257835">
          <w:rPr>
            <w:noProof/>
            <w:webHidden/>
            <w:sz w:val="20"/>
            <w:szCs w:val="20"/>
          </w:rPr>
          <w:fldChar w:fldCharType="end"/>
        </w:r>
      </w:hyperlink>
    </w:p>
    <w:p w14:paraId="774D3257" w14:textId="73E075B9" w:rsidR="00257835" w:rsidRPr="00257835" w:rsidRDefault="004D0A1C">
      <w:pPr>
        <w:pStyle w:val="TableofFigures"/>
        <w:tabs>
          <w:tab w:val="right" w:leader="dot" w:pos="8630"/>
        </w:tabs>
        <w:rPr>
          <w:noProof/>
          <w:sz w:val="20"/>
          <w:szCs w:val="20"/>
        </w:rPr>
      </w:pPr>
      <w:hyperlink w:anchor="_Toc31270455" w:history="1">
        <w:r w:rsidR="00257835" w:rsidRPr="00257835">
          <w:rPr>
            <w:rStyle w:val="Hyperlink"/>
            <w:noProof/>
            <w:sz w:val="20"/>
            <w:szCs w:val="20"/>
          </w:rPr>
          <w:t>Figure 13. STEER boundary and natural resource inventory</w:t>
        </w:r>
        <w:r w:rsidR="00257835" w:rsidRPr="00257835">
          <w:rPr>
            <w:noProof/>
            <w:webHidden/>
            <w:sz w:val="20"/>
            <w:szCs w:val="20"/>
          </w:rPr>
          <w:tab/>
        </w:r>
        <w:r w:rsidR="00257835" w:rsidRPr="00257835">
          <w:rPr>
            <w:noProof/>
            <w:webHidden/>
            <w:sz w:val="20"/>
            <w:szCs w:val="20"/>
          </w:rPr>
          <w:fldChar w:fldCharType="begin"/>
        </w:r>
        <w:r w:rsidR="00257835" w:rsidRPr="00257835">
          <w:rPr>
            <w:noProof/>
            <w:webHidden/>
            <w:sz w:val="20"/>
            <w:szCs w:val="20"/>
          </w:rPr>
          <w:instrText xml:space="preserve"> PAGEREF _Toc31270455 \h </w:instrText>
        </w:r>
        <w:r w:rsidR="00257835" w:rsidRPr="00257835">
          <w:rPr>
            <w:noProof/>
            <w:webHidden/>
            <w:sz w:val="20"/>
            <w:szCs w:val="20"/>
          </w:rPr>
        </w:r>
        <w:r w:rsidR="00257835" w:rsidRPr="00257835">
          <w:rPr>
            <w:noProof/>
            <w:webHidden/>
            <w:sz w:val="20"/>
            <w:szCs w:val="20"/>
          </w:rPr>
          <w:fldChar w:fldCharType="separate"/>
        </w:r>
        <w:r w:rsidR="00742CB1">
          <w:rPr>
            <w:noProof/>
            <w:webHidden/>
            <w:sz w:val="20"/>
            <w:szCs w:val="20"/>
          </w:rPr>
          <w:t>77</w:t>
        </w:r>
        <w:r w:rsidR="00257835" w:rsidRPr="00257835">
          <w:rPr>
            <w:noProof/>
            <w:webHidden/>
            <w:sz w:val="20"/>
            <w:szCs w:val="20"/>
          </w:rPr>
          <w:fldChar w:fldCharType="end"/>
        </w:r>
      </w:hyperlink>
    </w:p>
    <w:p w14:paraId="3804D3EF" w14:textId="7C3F9105" w:rsidR="00962372" w:rsidRPr="00DA4245" w:rsidRDefault="001B1086" w:rsidP="00F9700B">
      <w:r>
        <w:fldChar w:fldCharType="end"/>
      </w:r>
    </w:p>
    <w:p w14:paraId="606E2A01" w14:textId="77777777" w:rsidR="00D13C91" w:rsidRPr="00D13C91" w:rsidRDefault="00D13C91" w:rsidP="00F9700B"/>
    <w:p w14:paraId="3ED8905B" w14:textId="77777777" w:rsidR="00D13C91" w:rsidRPr="00D13C91" w:rsidRDefault="00D13C91" w:rsidP="00F9700B"/>
    <w:p w14:paraId="7DB91886" w14:textId="77777777" w:rsidR="008C2826" w:rsidRDefault="008C2826" w:rsidP="00F9700B">
      <w:pPr>
        <w:sectPr w:rsidR="008C2826" w:rsidSect="00901D3E">
          <w:pgSz w:w="12240" w:h="15840"/>
          <w:pgMar w:top="1440" w:right="1800" w:bottom="1440" w:left="1800" w:header="720" w:footer="720" w:gutter="0"/>
          <w:cols w:space="720"/>
          <w:docGrid w:linePitch="360"/>
        </w:sectPr>
      </w:pPr>
    </w:p>
    <w:p w14:paraId="0781B16B" w14:textId="63C6FF28" w:rsidR="000139EA" w:rsidRPr="00FF4D52" w:rsidRDefault="00DF7995" w:rsidP="00F9700B">
      <w:pPr>
        <w:pStyle w:val="Heading1"/>
      </w:pPr>
      <w:bookmarkStart w:id="9" w:name="_Toc31270355"/>
      <w:r w:rsidRPr="00FF4D52">
        <w:lastRenderedPageBreak/>
        <w:t>Introduction</w:t>
      </w:r>
      <w:bookmarkEnd w:id="9"/>
    </w:p>
    <w:p w14:paraId="0ED01632" w14:textId="5DA338DD" w:rsidR="00051577" w:rsidRDefault="00051577" w:rsidP="00F9700B">
      <w:pPr>
        <w:rPr>
          <w:rFonts w:cs="Arial"/>
        </w:rPr>
      </w:pPr>
      <w:r>
        <w:t xml:space="preserve">The culture and economy of </w:t>
      </w:r>
      <w:r w:rsidRPr="00565967">
        <w:t>the U.S. Virgin Islands</w:t>
      </w:r>
      <w:r>
        <w:t xml:space="preserve"> (USVI)</w:t>
      </w:r>
      <w:r w:rsidRPr="00565967">
        <w:t xml:space="preserve"> is closely tied to the coastal and marine resources that surround </w:t>
      </w:r>
      <w:r>
        <w:t>it</w:t>
      </w:r>
      <w:r w:rsidRPr="00565967">
        <w:t>. According to a recent report commissioned by the National Oceanic and Atmospheric Administration, “</w:t>
      </w:r>
      <w:r w:rsidRPr="00565967">
        <w:rPr>
          <w:rFonts w:eastAsia="Times New Roman" w:cs="Times New Roman"/>
        </w:rPr>
        <w:t>most economic activity in the USVI is in some way linked to the ocean</w:t>
      </w:r>
      <w:r w:rsidR="00B00774">
        <w:rPr>
          <w:rFonts w:eastAsia="Times New Roman" w:cs="Times New Roman"/>
        </w:rPr>
        <w:t>.</w:t>
      </w:r>
      <w:r w:rsidRPr="00565967">
        <w:t>”</w:t>
      </w:r>
      <w:r>
        <w:rPr>
          <w:rStyle w:val="FootnoteReference"/>
          <w:szCs w:val="22"/>
        </w:rPr>
        <w:footnoteReference w:id="1"/>
      </w:r>
      <w:r>
        <w:t xml:space="preserve"> </w:t>
      </w:r>
      <w:r w:rsidR="00990CE1">
        <w:t>The flow of this activity is constantly evolving and increasing, both naturally over time and in response to policy changes</w:t>
      </w:r>
      <w:r w:rsidR="00B00774">
        <w:t>.</w:t>
      </w:r>
      <w:r>
        <w:t xml:space="preserve"> For example, in 2017, the U.S. Coast Guard</w:t>
      </w:r>
      <w:r w:rsidRPr="00936547">
        <w:rPr>
          <w:rFonts w:cs="Arial"/>
        </w:rPr>
        <w:t xml:space="preserve"> </w:t>
      </w:r>
      <w:r w:rsidRPr="004207C5">
        <w:rPr>
          <w:rFonts w:cs="Arial"/>
        </w:rPr>
        <w:t>relax</w:t>
      </w:r>
      <w:r>
        <w:rPr>
          <w:rFonts w:cs="Arial"/>
        </w:rPr>
        <w:t>ed</w:t>
      </w:r>
      <w:r w:rsidRPr="004207C5">
        <w:rPr>
          <w:rFonts w:cs="Arial"/>
        </w:rPr>
        <w:t xml:space="preserve"> certain restrictions</w:t>
      </w:r>
      <w:r>
        <w:rPr>
          <w:rFonts w:cs="Arial"/>
        </w:rPr>
        <w:t xml:space="preserve"> on charter vessels,</w:t>
      </w:r>
      <w:r>
        <w:rPr>
          <w:rStyle w:val="FootnoteReference"/>
          <w:rFonts w:cs="Arial"/>
          <w:szCs w:val="22"/>
        </w:rPr>
        <w:footnoteReference w:id="2"/>
      </w:r>
      <w:r>
        <w:rPr>
          <w:rFonts w:cs="Arial"/>
        </w:rPr>
        <w:t xml:space="preserve"> which is anticipated to increase the number of vessels utilizing territorial waters.</w:t>
      </w:r>
      <w:r w:rsidR="00990CE1">
        <w:rPr>
          <w:rFonts w:cs="Arial"/>
        </w:rPr>
        <w:t xml:space="preserve"> Also in 2017, the territory and its neighbors were struck by Hurricanes Irma and Maria, which highlighted the vulnerability of the marine community, and by extension the economy, to natural events. Properly planning for the future of the USVI’s marine space will help the territory support economic growth while increasing resilience, </w:t>
      </w:r>
      <w:r w:rsidR="00E8259E">
        <w:rPr>
          <w:rFonts w:cs="Arial"/>
        </w:rPr>
        <w:t>balanc</w:t>
      </w:r>
      <w:r w:rsidR="006A5002">
        <w:rPr>
          <w:rFonts w:cs="Arial"/>
        </w:rPr>
        <w:t>ing</w:t>
      </w:r>
      <w:r w:rsidR="00E8259E">
        <w:rPr>
          <w:rFonts w:cs="Arial"/>
        </w:rPr>
        <w:t xml:space="preserve"> multiple and competing uses</w:t>
      </w:r>
      <w:r w:rsidR="00990CE1">
        <w:rPr>
          <w:rFonts w:cs="Arial"/>
        </w:rPr>
        <w:t xml:space="preserve">, and </w:t>
      </w:r>
      <w:r w:rsidR="006A5002">
        <w:rPr>
          <w:rFonts w:cs="Arial"/>
        </w:rPr>
        <w:t>meeting</w:t>
      </w:r>
      <w:r w:rsidR="00990CE1">
        <w:rPr>
          <w:rFonts w:cs="Arial"/>
        </w:rPr>
        <w:t xml:space="preserve"> social, economic, and environmental objectives.</w:t>
      </w:r>
    </w:p>
    <w:p w14:paraId="254C244E" w14:textId="4A9B005F" w:rsidR="00A5471D" w:rsidRPr="00A5471D" w:rsidRDefault="00FF4D52" w:rsidP="00F9700B">
      <w:r w:rsidRPr="004207C5">
        <w:t xml:space="preserve">Pursuant to </w:t>
      </w:r>
      <w:r w:rsidR="00DF788F">
        <w:t>Title 25 Chapter 16 of the Virgin Islands Rules and Regulations (VIRR) “Mooring and Anchoring of Vessels and Houseboats,” which is derived from the “Mooring and Anchoring of Vessels and Houseboats Act of 1990,”</w:t>
      </w:r>
      <w:r w:rsidR="00DF788F" w:rsidRPr="00C43130">
        <w:rPr>
          <w:vertAlign w:val="superscript"/>
        </w:rPr>
        <w:footnoteReference w:id="3"/>
      </w:r>
      <w:r w:rsidRPr="004207C5">
        <w:t xml:space="preserve"> the Department of Planning and Natural Resources</w:t>
      </w:r>
      <w:r>
        <w:t xml:space="preserve"> (</w:t>
      </w:r>
      <w:r w:rsidR="007F75CA">
        <w:t>the Department</w:t>
      </w:r>
      <w:r>
        <w:t>)</w:t>
      </w:r>
      <w:r w:rsidRPr="004207C5">
        <w:t xml:space="preserve"> is responsible for the development of Water Use Plans</w:t>
      </w:r>
      <w:r w:rsidR="00125307">
        <w:t xml:space="preserve"> (WUPs)</w:t>
      </w:r>
      <w:r w:rsidRPr="004207C5">
        <w:t xml:space="preserve"> for mooring a</w:t>
      </w:r>
      <w:r>
        <w:t xml:space="preserve">nd anchoring in the territory. </w:t>
      </w:r>
      <w:r w:rsidRPr="00C43130">
        <w:t>This</w:t>
      </w:r>
      <w:r w:rsidR="00793877" w:rsidRPr="00C43130">
        <w:t xml:space="preserve"> chapter</w:t>
      </w:r>
      <w:r>
        <w:t xml:space="preserve"> </w:t>
      </w:r>
      <w:r w:rsidR="00051577">
        <w:t>introduces</w:t>
      </w:r>
      <w:r>
        <w:t xml:space="preserve"> </w:t>
      </w:r>
      <w:r w:rsidR="00DF788F">
        <w:t xml:space="preserve">the stakeholder-led </w:t>
      </w:r>
      <w:r>
        <w:t>planning process</w:t>
      </w:r>
      <w:r w:rsidR="00DF788F">
        <w:t xml:space="preserve"> carried out to identify and evaluate the suitability of proposed mooring and anchoring area designations in </w:t>
      </w:r>
      <w:r>
        <w:t>seven bays across St. Croix (STX), St. Thomas (STT), St. John (STJ), and Water Island.</w:t>
      </w:r>
    </w:p>
    <w:p w14:paraId="556F8F2C" w14:textId="7ADC6B48" w:rsidR="00DA40D9" w:rsidRPr="00051577" w:rsidRDefault="00793877" w:rsidP="00F9700B">
      <w:r>
        <w:t>The proposed</w:t>
      </w:r>
      <w:r w:rsidR="00FF4D52">
        <w:t xml:space="preserve"> WUPs</w:t>
      </w:r>
      <w:r>
        <w:t xml:space="preserve">, presented in Chapter 4 of this </w:t>
      </w:r>
      <w:r w:rsidR="00C95AAE">
        <w:t>document</w:t>
      </w:r>
      <w:r>
        <w:t>,</w:t>
      </w:r>
      <w:r w:rsidR="00FF4D52">
        <w:t xml:space="preserve"> are each tailored to the distinct needs and conditions of </w:t>
      </w:r>
      <w:r w:rsidR="00D97C13">
        <w:t>the seven planning</w:t>
      </w:r>
      <w:r w:rsidR="00FF4D52">
        <w:t xml:space="preserve"> area</w:t>
      </w:r>
      <w:r w:rsidR="00D97C13">
        <w:t>s</w:t>
      </w:r>
      <w:r w:rsidR="00FF4D52">
        <w:t>. However, each include</w:t>
      </w:r>
      <w:r w:rsidR="00D97C13">
        <w:t>s</w:t>
      </w:r>
      <w:r w:rsidR="00FF4D52">
        <w:t xml:space="preserve"> two </w:t>
      </w:r>
      <w:r w:rsidR="00D97C13">
        <w:t xml:space="preserve">main </w:t>
      </w:r>
      <w:r w:rsidR="00FF4D52">
        <w:t xml:space="preserve">components: (1) delineated mooring and anchoring areas, and (2) stipulations within those areas, including carrying capacity and vessel requirements (e.g., length, type, ground tackle). </w:t>
      </w:r>
      <w:r w:rsidR="00A5471D">
        <w:t>The latter serve as a guide for individuals with a registered vessel to apply for a mooring permit and obtain a private mooring in the USVI according to Title 25, Section 405-1</w:t>
      </w:r>
      <w:r w:rsidR="00F93F6A">
        <w:t xml:space="preserve">. </w:t>
      </w:r>
      <w:r w:rsidR="00DB44F4">
        <w:t>Some</w:t>
      </w:r>
      <w:r w:rsidR="00FF4D52">
        <w:t xml:space="preserve"> WUPs include additional components, such as areas designated for non-boating uses, navigation channels, and supporting infrastructure (e.g., docks, pump out stations). Also proposed </w:t>
      </w:r>
      <w:r w:rsidR="00FF4D52" w:rsidRPr="00F93F6A">
        <w:t xml:space="preserve">in </w:t>
      </w:r>
      <w:r w:rsidR="002C1309" w:rsidRPr="00F93F6A">
        <w:t>Chapter 2</w:t>
      </w:r>
      <w:r w:rsidRPr="00F93F6A">
        <w:t xml:space="preserve"> of</w:t>
      </w:r>
      <w:r>
        <w:t xml:space="preserve"> </w:t>
      </w:r>
      <w:r w:rsidR="00FF4D52">
        <w:t xml:space="preserve">this </w:t>
      </w:r>
      <w:r w:rsidR="00C95AAE">
        <w:t>document</w:t>
      </w:r>
      <w:r w:rsidR="00FF4D52">
        <w:t xml:space="preserve"> are territory-wide regulations regarding minimum standards for mooring installation and maintenance, and mooring ball coloring and labeling according to use type.</w:t>
      </w:r>
    </w:p>
    <w:p w14:paraId="63CDB8B6" w14:textId="17CC752C" w:rsidR="000139EA" w:rsidRPr="00756A0A" w:rsidRDefault="00D550F2" w:rsidP="00756A0A">
      <w:pPr>
        <w:pStyle w:val="Heading2"/>
      </w:pPr>
      <w:bookmarkStart w:id="10" w:name="_Ref23078420"/>
      <w:bookmarkStart w:id="11" w:name="_Toc31270356"/>
      <w:r w:rsidRPr="00756A0A">
        <w:t>Planning framework and objectives</w:t>
      </w:r>
      <w:bookmarkEnd w:id="10"/>
      <w:bookmarkEnd w:id="11"/>
    </w:p>
    <w:p w14:paraId="3B066C02" w14:textId="17EDA020" w:rsidR="00D54EA1" w:rsidRDefault="008F37FC" w:rsidP="00F9700B">
      <w:r>
        <w:t xml:space="preserve">The </w:t>
      </w:r>
      <w:r w:rsidR="009C29B4">
        <w:t xml:space="preserve">regulatory </w:t>
      </w:r>
      <w:r>
        <w:t xml:space="preserve">framework for </w:t>
      </w:r>
      <w:r w:rsidR="00B648CE">
        <w:t>the</w:t>
      </w:r>
      <w:r w:rsidR="00C86106">
        <w:t xml:space="preserve"> </w:t>
      </w:r>
      <w:r w:rsidR="00D84B3B">
        <w:t xml:space="preserve">water </w:t>
      </w:r>
      <w:proofErr w:type="gramStart"/>
      <w:r w:rsidR="00D84B3B">
        <w:t>use</w:t>
      </w:r>
      <w:proofErr w:type="gramEnd"/>
      <w:r w:rsidR="00D84B3B">
        <w:t xml:space="preserve"> </w:t>
      </w:r>
      <w:r w:rsidR="00C86106">
        <w:t>planning</w:t>
      </w:r>
      <w:r w:rsidR="00B648CE">
        <w:t xml:space="preserve"> process presented in this </w:t>
      </w:r>
      <w:r w:rsidR="00C95AAE">
        <w:t>document</w:t>
      </w:r>
      <w:r>
        <w:t xml:space="preserve"> is provided </w:t>
      </w:r>
      <w:r w:rsidR="00B648CE">
        <w:t>by</w:t>
      </w:r>
      <w:r w:rsidR="00692E7A">
        <w:t xml:space="preserve"> </w:t>
      </w:r>
      <w:r w:rsidR="00DF788F">
        <w:t>Title 25</w:t>
      </w:r>
      <w:r w:rsidR="00100545">
        <w:t xml:space="preserve"> Chapter 16</w:t>
      </w:r>
      <w:r w:rsidR="00DF788F">
        <w:t xml:space="preserve"> of the VIRR</w:t>
      </w:r>
      <w:r w:rsidR="00D54EA1">
        <w:t>, and those elements that have the broadest bearing on the process are presented in this chapter as background and in chapter 2 as more specific reference.</w:t>
      </w:r>
      <w:r w:rsidR="00D550F2">
        <w:t xml:space="preserve"> It </w:t>
      </w:r>
      <w:r w:rsidR="00D54EA1">
        <w:t>is</w:t>
      </w:r>
      <w:r w:rsidR="00D550F2">
        <w:t xml:space="preserve"> the task of the Department</w:t>
      </w:r>
      <w:r w:rsidR="00D54EA1">
        <w:t>, however,</w:t>
      </w:r>
      <w:r w:rsidR="00D550F2">
        <w:t xml:space="preserve"> to ensure that the WUP process was guided by and consistent with Title 25</w:t>
      </w:r>
      <w:r w:rsidR="00D54EA1">
        <w:t>, and it is thus recommended that the reader refer to Title 25 for more detail.</w:t>
      </w:r>
    </w:p>
    <w:p w14:paraId="71D43C8B" w14:textId="6CB53641" w:rsidR="00692E7A" w:rsidRPr="00F46189" w:rsidRDefault="00171B59" w:rsidP="00F9700B">
      <w:r>
        <w:lastRenderedPageBreak/>
        <w:t>The</w:t>
      </w:r>
      <w:r w:rsidR="00503A18">
        <w:t xml:space="preserve"> overall policy goal of </w:t>
      </w:r>
      <w:r w:rsidR="00D54EA1">
        <w:t xml:space="preserve">the planning process </w:t>
      </w:r>
      <w:r w:rsidR="00503A18">
        <w:t>is provided</w:t>
      </w:r>
      <w:r w:rsidR="009C29B4">
        <w:t xml:space="preserve"> by</w:t>
      </w:r>
      <w:r w:rsidR="00503A18">
        <w:t xml:space="preserve"> </w:t>
      </w:r>
      <w:r w:rsidR="00692E7A" w:rsidRPr="00990161">
        <w:rPr>
          <w:bCs/>
        </w:rPr>
        <w:t xml:space="preserve">§ 401-1, Declaration of Policy, </w:t>
      </w:r>
      <w:r w:rsidR="00692E7A">
        <w:rPr>
          <w:bCs/>
        </w:rPr>
        <w:t>which states:</w:t>
      </w:r>
    </w:p>
    <w:p w14:paraId="76238EDD" w14:textId="77777777" w:rsidR="00692E7A" w:rsidRPr="000846CA" w:rsidRDefault="00692E7A" w:rsidP="00F9700B">
      <w:pPr>
        <w:pStyle w:val="DirectCitation"/>
      </w:pPr>
      <w:r w:rsidRPr="000846CA">
        <w:t>“It is the purpose of the Mooring and Anchoring of Vessels and Houseboats Act of 1990 to provide for the orderly, efficient, equitable, safe, and ecologically sound allocation and regulation of moorings, anchorages, and unobstructed navigational channels in the territorial waters of the United States Virgin Islands.”</w:t>
      </w:r>
    </w:p>
    <w:p w14:paraId="0D9AB573" w14:textId="6BBCA59D" w:rsidR="00A35991" w:rsidRPr="000D3EFB" w:rsidRDefault="000D3EFB" w:rsidP="00F9700B">
      <w:r>
        <w:t>The a</w:t>
      </w:r>
      <w:r w:rsidR="00534CAD">
        <w:t xml:space="preserve">uthority </w:t>
      </w:r>
      <w:r>
        <w:t xml:space="preserve">to initiate and conduct the planning process, as well as promulgate and enforce the resulting plans and regulations, is assigned to the USVI Department of Planning Natural Resources (hereafter referred to as the Department) as detailed in </w:t>
      </w:r>
      <w:r w:rsidRPr="00F37A4C">
        <w:rPr>
          <w:bCs/>
        </w:rPr>
        <w:t>§ 402-</w:t>
      </w:r>
      <w:r>
        <w:rPr>
          <w:bCs/>
        </w:rPr>
        <w:t xml:space="preserve">3, Powers of the Commissioner. </w:t>
      </w:r>
      <w:r>
        <w:t>The</w:t>
      </w:r>
      <w:r w:rsidR="00A35991">
        <w:t xml:space="preserve"> </w:t>
      </w:r>
      <w:r>
        <w:t xml:space="preserve">specified </w:t>
      </w:r>
      <w:r w:rsidR="00A35991">
        <w:t xml:space="preserve">mechanism for </w:t>
      </w:r>
      <w:r>
        <w:t>how the Department is to achieve</w:t>
      </w:r>
      <w:r w:rsidR="00A35991">
        <w:t xml:space="preserve"> </w:t>
      </w:r>
      <w:r>
        <w:t xml:space="preserve">stipulated </w:t>
      </w:r>
      <w:r w:rsidR="00A35991">
        <w:t xml:space="preserve">policy goals and objectives is a Water Use Plan, defined in </w:t>
      </w:r>
      <w:r w:rsidR="00A35991" w:rsidRPr="00F37A4C">
        <w:rPr>
          <w:bCs/>
        </w:rPr>
        <w:t>§ 402-2</w:t>
      </w:r>
      <w:r w:rsidR="00A35991">
        <w:rPr>
          <w:bCs/>
        </w:rPr>
        <w:t>, Definitions, as</w:t>
      </w:r>
      <w:r w:rsidR="00A35991" w:rsidRPr="00F37A4C">
        <w:rPr>
          <w:bCs/>
        </w:rPr>
        <w:t>:</w:t>
      </w:r>
    </w:p>
    <w:p w14:paraId="2D5553D7" w14:textId="3922D334" w:rsidR="005C0FA3" w:rsidRDefault="00A35991" w:rsidP="00F9700B">
      <w:pPr>
        <w:pStyle w:val="DirectCitation"/>
      </w:pPr>
      <w:r w:rsidRPr="000846CA">
        <w:t>“…a comprehensive policy guide calculated to protect, preserve, develop and regulate the use of territorial waters, including but not limited to the designation of areas of particular concern, areas for navigation, safe swimming, anchoring, and mooring of vessels.”</w:t>
      </w:r>
    </w:p>
    <w:p w14:paraId="45BA133E" w14:textId="753883CE" w:rsidR="00100545" w:rsidRPr="00100545" w:rsidRDefault="009C29B4" w:rsidP="00F9700B">
      <w:r>
        <w:t xml:space="preserve">The WUPs presented in this document are designed to provide </w:t>
      </w:r>
      <w:r w:rsidR="00156CFC">
        <w:t>the Department</w:t>
      </w:r>
      <w:r>
        <w:t xml:space="preserve"> a basis for locating and managing boating and water-based activities in a way that meets their regulatory directives and management objectives.</w:t>
      </w:r>
      <w:r w:rsidR="00BD2DB0">
        <w:t xml:space="preserve"> </w:t>
      </w:r>
      <w:r>
        <w:rPr>
          <w:rFonts w:eastAsia="Times New Roman" w:cs="Times New Roman"/>
        </w:rPr>
        <w:t xml:space="preserve">As stated </w:t>
      </w:r>
      <w:r w:rsidRPr="003767B6">
        <w:rPr>
          <w:rFonts w:eastAsia="Times New Roman" w:cs="Times New Roman"/>
        </w:rPr>
        <w:t xml:space="preserve">in </w:t>
      </w:r>
      <w:r w:rsidRPr="003767B6">
        <w:rPr>
          <w:bCs/>
        </w:rPr>
        <w:t>§ 404-4</w:t>
      </w:r>
      <w:r w:rsidR="00516DDE">
        <w:rPr>
          <w:bCs/>
        </w:rPr>
        <w:t>,</w:t>
      </w:r>
      <w:r w:rsidRPr="003767B6">
        <w:rPr>
          <w:bCs/>
        </w:rPr>
        <w:t xml:space="preserve"> </w:t>
      </w:r>
      <w:r w:rsidR="00516DDE" w:rsidRPr="00774513">
        <w:rPr>
          <w:bCs/>
        </w:rPr>
        <w:t xml:space="preserve">specifically section </w:t>
      </w:r>
      <w:r w:rsidR="00516DDE" w:rsidRPr="00774513">
        <w:t xml:space="preserve">(c), </w:t>
      </w:r>
      <w:r w:rsidR="00516DDE">
        <w:t>“The department shall develop a plan that is derived directly from management objectives and encompasses legal, administrative, and educational concerns along with ecological and physical ones</w:t>
      </w:r>
      <w:r w:rsidR="00100545">
        <w:t>.</w:t>
      </w:r>
      <w:r w:rsidR="00516DDE">
        <w:t>”</w:t>
      </w:r>
      <w:r w:rsidR="00100545">
        <w:t xml:space="preserve"> Relevant objectives and criteria are </w:t>
      </w:r>
      <w:r w:rsidR="00100545">
        <w:rPr>
          <w:rFonts w:eastAsia="Times New Roman" w:cs="Times New Roman"/>
        </w:rPr>
        <w:t>pro</w:t>
      </w:r>
      <w:r w:rsidR="00100545" w:rsidRPr="00F856B3">
        <w:rPr>
          <w:rFonts w:eastAsia="Times New Roman" w:cs="Times New Roman"/>
        </w:rPr>
        <w:t xml:space="preserve">vided in </w:t>
      </w:r>
      <w:r w:rsidR="00100545" w:rsidRPr="00F856B3">
        <w:rPr>
          <w:bCs/>
        </w:rPr>
        <w:t xml:space="preserve">§ 404-4 </w:t>
      </w:r>
      <w:r w:rsidR="00100545">
        <w:rPr>
          <w:bCs/>
        </w:rPr>
        <w:t>(b)</w:t>
      </w:r>
      <w:r w:rsidR="00100545" w:rsidRPr="00F856B3">
        <w:rPr>
          <w:bCs/>
        </w:rPr>
        <w:t>, Guidelines for the Designation and Development of Proposed Mooring and Anchoring Areas:</w:t>
      </w:r>
    </w:p>
    <w:p w14:paraId="0E81122F" w14:textId="77777777" w:rsidR="00100545" w:rsidRPr="000846CA" w:rsidRDefault="00100545" w:rsidP="00F9700B">
      <w:pPr>
        <w:pStyle w:val="DirectCitation"/>
      </w:pPr>
      <w:r w:rsidRPr="000846CA">
        <w:t xml:space="preserve"> […] These plans shall include </w:t>
      </w:r>
      <w:r w:rsidRPr="000846CA">
        <w:rPr>
          <w:bCs/>
          <w:iCs/>
        </w:rPr>
        <w:t xml:space="preserve">but are not limited to </w:t>
      </w:r>
      <w:r w:rsidRPr="000846CA">
        <w:t>the following objectives:</w:t>
      </w:r>
    </w:p>
    <w:p w14:paraId="08A354B1" w14:textId="77777777" w:rsidR="00100545" w:rsidRPr="000846CA" w:rsidRDefault="00100545" w:rsidP="00F70D4A">
      <w:pPr>
        <w:pStyle w:val="DirectCitation"/>
        <w:numPr>
          <w:ilvl w:val="0"/>
          <w:numId w:val="3"/>
        </w:numPr>
      </w:pPr>
      <w:r w:rsidRPr="000846CA">
        <w:t xml:space="preserve">the conservation of natural </w:t>
      </w:r>
      <w:proofErr w:type="gramStart"/>
      <w:r w:rsidRPr="000846CA">
        <w:t>resources;</w:t>
      </w:r>
      <w:proofErr w:type="gramEnd"/>
    </w:p>
    <w:p w14:paraId="7CF4C5F1" w14:textId="77777777" w:rsidR="00100545" w:rsidRPr="000846CA" w:rsidRDefault="00100545" w:rsidP="00F70D4A">
      <w:pPr>
        <w:pStyle w:val="DirectCitation"/>
        <w:numPr>
          <w:ilvl w:val="0"/>
          <w:numId w:val="3"/>
        </w:numPr>
      </w:pPr>
      <w:r w:rsidRPr="000846CA">
        <w:t xml:space="preserve">the optimization of current uses and integration of traditional uses with the mooring and anchoring </w:t>
      </w:r>
      <w:proofErr w:type="gramStart"/>
      <w:r w:rsidRPr="000846CA">
        <w:t>areas;</w:t>
      </w:r>
      <w:proofErr w:type="gramEnd"/>
    </w:p>
    <w:p w14:paraId="555A9EDE" w14:textId="77777777" w:rsidR="00100545" w:rsidRPr="000846CA" w:rsidRDefault="00100545" w:rsidP="00F70D4A">
      <w:pPr>
        <w:pStyle w:val="DirectCitation"/>
        <w:numPr>
          <w:ilvl w:val="0"/>
          <w:numId w:val="3"/>
        </w:numPr>
      </w:pPr>
      <w:r w:rsidRPr="000846CA">
        <w:t xml:space="preserve">the separation of incompatible uses along coastal </w:t>
      </w:r>
      <w:proofErr w:type="gramStart"/>
      <w:r w:rsidRPr="000846CA">
        <w:t>areas;</w:t>
      </w:r>
      <w:proofErr w:type="gramEnd"/>
    </w:p>
    <w:p w14:paraId="108D8F48" w14:textId="77777777" w:rsidR="00100545" w:rsidRPr="000846CA" w:rsidRDefault="00100545" w:rsidP="00F70D4A">
      <w:pPr>
        <w:pStyle w:val="DirectCitation"/>
        <w:numPr>
          <w:ilvl w:val="0"/>
          <w:numId w:val="3"/>
        </w:numPr>
      </w:pPr>
      <w:r w:rsidRPr="000846CA">
        <w:t>the efficient management of mooring and anchoring areas; and</w:t>
      </w:r>
    </w:p>
    <w:p w14:paraId="21BE6E76" w14:textId="465B375A" w:rsidR="00100545" w:rsidRDefault="00100545" w:rsidP="00F70D4A">
      <w:pPr>
        <w:pStyle w:val="DirectCitation"/>
        <w:numPr>
          <w:ilvl w:val="0"/>
          <w:numId w:val="3"/>
        </w:numPr>
      </w:pPr>
      <w:r w:rsidRPr="000846CA">
        <w:t>the establishment of effective techniques for monitoring current and future environmental and social impacts on the designated and adjacent areas.</w:t>
      </w:r>
    </w:p>
    <w:p w14:paraId="3149C355" w14:textId="408CDFC6" w:rsidR="002C1309" w:rsidRDefault="002C1309" w:rsidP="006B35DF">
      <w:r>
        <w:t>To meet these objectives, Section 404-5 (c) stipulates that “The Department… shall develop a mooring or anchoring plan for each proposed area which includes, but is not limited to the following: number and type of vessels accommodated in proposed areas, prescription of appropriate ground tackle and scope ratio, detailed assessment of existing environment and effects mooring/anchoring likely to have, analysis of ways adverse effects might be mitigated, adaptive mechanism which allows management flexibility, mechanisms for feedback, rules and regulations to address special needs and conditions unique to particular proposed areas.”</w:t>
      </w:r>
    </w:p>
    <w:p w14:paraId="1195C3FC" w14:textId="2340FCAC" w:rsidR="00BC4A4E" w:rsidRPr="00756A0A" w:rsidRDefault="00BC4A4E" w:rsidP="00756A0A">
      <w:pPr>
        <w:pStyle w:val="Heading2"/>
      </w:pPr>
      <w:bookmarkStart w:id="12" w:name="_Ref23074894"/>
      <w:bookmarkStart w:id="13" w:name="_Toc31270357"/>
      <w:r w:rsidRPr="00756A0A">
        <w:t>Planning process</w:t>
      </w:r>
      <w:bookmarkEnd w:id="12"/>
      <w:bookmarkEnd w:id="13"/>
    </w:p>
    <w:p w14:paraId="38BADA02" w14:textId="0EE2161F" w:rsidR="00041493" w:rsidRPr="00041493" w:rsidRDefault="000D54D6" w:rsidP="00A24F2B">
      <w:r>
        <w:t xml:space="preserve">The process for development of the WUPs presented in this document was further guided by </w:t>
      </w:r>
      <w:r w:rsidRPr="000D54D6">
        <w:t xml:space="preserve">Title 25 of the VIRR, as well as best practices of coastal and marine spatial planning </w:t>
      </w:r>
      <w:sdt>
        <w:sdtPr>
          <w:id w:val="315308075"/>
          <w:citation/>
        </w:sdtPr>
        <w:sdtEndPr/>
        <w:sdtContent>
          <w:r w:rsidRPr="000D54D6">
            <w:fldChar w:fldCharType="begin"/>
          </w:r>
          <w:r w:rsidRPr="000D54D6">
            <w:instrText xml:space="preserve"> CITATION Whi10 \l 1033 </w:instrText>
          </w:r>
          <w:r w:rsidRPr="000D54D6">
            <w:fldChar w:fldCharType="separate"/>
          </w:r>
          <w:r w:rsidR="00257835">
            <w:rPr>
              <w:noProof/>
            </w:rPr>
            <w:t>(White House Council on Environmental Quality, 2010)</w:t>
          </w:r>
          <w:r w:rsidRPr="000D54D6">
            <w:fldChar w:fldCharType="end"/>
          </w:r>
        </w:sdtContent>
      </w:sdt>
      <w:r w:rsidRPr="000D54D6">
        <w:t>.</w:t>
      </w:r>
      <w:bookmarkStart w:id="14" w:name="_Toc23357981"/>
      <w:bookmarkStart w:id="15" w:name="_Toc25243008"/>
      <w:bookmarkStart w:id="16" w:name="_Toc23357982"/>
      <w:bookmarkStart w:id="17" w:name="_Toc25243009"/>
      <w:bookmarkStart w:id="18" w:name="_Toc23357983"/>
      <w:bookmarkStart w:id="19" w:name="_Toc25243010"/>
      <w:bookmarkEnd w:id="14"/>
      <w:bookmarkEnd w:id="15"/>
      <w:bookmarkEnd w:id="16"/>
      <w:bookmarkEnd w:id="17"/>
      <w:bookmarkEnd w:id="18"/>
      <w:bookmarkEnd w:id="19"/>
    </w:p>
    <w:p w14:paraId="3D8547AD" w14:textId="279FCE52" w:rsidR="00D7114B" w:rsidRPr="00756A0A" w:rsidRDefault="000D54D6" w:rsidP="00756A0A">
      <w:pPr>
        <w:pStyle w:val="Heading3"/>
      </w:pPr>
      <w:bookmarkStart w:id="20" w:name="_Toc31270358"/>
      <w:r w:rsidRPr="00756A0A">
        <w:lastRenderedPageBreak/>
        <w:t>Stakeholder participation</w:t>
      </w:r>
      <w:bookmarkEnd w:id="20"/>
    </w:p>
    <w:p w14:paraId="6012D94D" w14:textId="27B27D8A" w:rsidR="000D54D6" w:rsidRDefault="00F973F9" w:rsidP="00F9700B">
      <w:pPr>
        <w:rPr>
          <w:rFonts w:cs="Arial"/>
          <w:szCs w:val="22"/>
        </w:rPr>
      </w:pPr>
      <w:r>
        <w:t xml:space="preserve">The planning process was driven by the participation of stakeholders from the marine community in the USVI. This practice is a cornerstone of environmental planning </w:t>
      </w:r>
      <w:proofErr w:type="gramStart"/>
      <w:r>
        <w:t>as a means to</w:t>
      </w:r>
      <w:proofErr w:type="gramEnd"/>
      <w:r>
        <w:t xml:space="preserve"> ensure legitimacy of the process and resulting policy by incorporating the knowledge, perspectives, and values of the stakeholders it impacts</w:t>
      </w:r>
      <w:r w:rsidR="00616F6E">
        <w:t>. Following Title 25 Chapter 16, the</w:t>
      </w:r>
      <w:r w:rsidR="000D54D6">
        <w:t xml:space="preserve"> planning process centered on the input and guidance of an </w:t>
      </w:r>
      <w:r w:rsidR="000D54D6">
        <w:rPr>
          <w:rFonts w:cs="Arial"/>
          <w:szCs w:val="22"/>
        </w:rPr>
        <w:t xml:space="preserve">Ad-Hoc Community Committee (hereafter referred to as the “Committee”). The Committee, </w:t>
      </w:r>
      <w:r w:rsidR="000D54D6" w:rsidRPr="00784702">
        <w:rPr>
          <w:rFonts w:cs="Arial"/>
          <w:szCs w:val="22"/>
        </w:rPr>
        <w:t xml:space="preserve">defined </w:t>
      </w:r>
      <w:r w:rsidR="000D54D6">
        <w:rPr>
          <w:rFonts w:cs="Arial"/>
          <w:szCs w:val="22"/>
        </w:rPr>
        <w:t>in</w:t>
      </w:r>
      <w:r w:rsidR="000D54D6" w:rsidRPr="00784702">
        <w:rPr>
          <w:rFonts w:cs="Arial"/>
          <w:szCs w:val="22"/>
        </w:rPr>
        <w:t xml:space="preserve"> § 402-2</w:t>
      </w:r>
      <w:r w:rsidR="000D54D6">
        <w:rPr>
          <w:rFonts w:cs="Arial"/>
          <w:szCs w:val="22"/>
        </w:rPr>
        <w:t xml:space="preserve"> (c) of the Virgin Islands Code as “a group of persons chosen by the Commissioner from the Community to serve as a liaison between the community and the Department,” was appointed by the Commissioner pursuant to </w:t>
      </w:r>
      <w:r w:rsidR="000D54D6" w:rsidRPr="00784702">
        <w:rPr>
          <w:rFonts w:cs="Arial"/>
          <w:szCs w:val="22"/>
        </w:rPr>
        <w:t>§ 40</w:t>
      </w:r>
      <w:r w:rsidR="000D54D6">
        <w:rPr>
          <w:rFonts w:cs="Arial"/>
          <w:szCs w:val="22"/>
        </w:rPr>
        <w:t>3-3, Appointment of Ad-Hoc Community Committee, which states “The Commissioner is authorized and directed to appoint persons, who are residents of the Virgin Islands, from each of the areas affected, to serve on the Ad-Hoc Community Committee for their respective areas.”</w:t>
      </w:r>
      <w:r w:rsidR="00616F6E">
        <w:rPr>
          <w:rFonts w:cs="Arial"/>
          <w:szCs w:val="22"/>
        </w:rPr>
        <w:t xml:space="preserve"> (See</w:t>
      </w:r>
      <w:r w:rsidR="00ED2EA9">
        <w:rPr>
          <w:rFonts w:cs="Arial"/>
          <w:szCs w:val="22"/>
        </w:rPr>
        <w:t xml:space="preserve"> Section</w:t>
      </w:r>
      <w:r w:rsidR="00357774">
        <w:rPr>
          <w:rFonts w:cs="Arial"/>
          <w:szCs w:val="22"/>
        </w:rPr>
        <w:t xml:space="preserve"> </w:t>
      </w:r>
      <w:r w:rsidR="00ED2EA9">
        <w:rPr>
          <w:rFonts w:cs="Arial"/>
          <w:szCs w:val="22"/>
        </w:rPr>
        <w:fldChar w:fldCharType="begin"/>
      </w:r>
      <w:r w:rsidR="00ED2EA9">
        <w:rPr>
          <w:rFonts w:cs="Arial"/>
          <w:szCs w:val="22"/>
        </w:rPr>
        <w:instrText xml:space="preserve"> REF _Ref29821329 \r \h </w:instrText>
      </w:r>
      <w:r w:rsidR="00ED2EA9">
        <w:rPr>
          <w:rFonts w:cs="Arial"/>
          <w:szCs w:val="22"/>
        </w:rPr>
      </w:r>
      <w:r w:rsidR="00ED2EA9">
        <w:rPr>
          <w:rFonts w:cs="Arial"/>
          <w:szCs w:val="22"/>
        </w:rPr>
        <w:fldChar w:fldCharType="separate"/>
      </w:r>
      <w:r w:rsidR="00742CB1">
        <w:rPr>
          <w:rFonts w:cs="Arial"/>
          <w:szCs w:val="22"/>
        </w:rPr>
        <w:t>5.1</w:t>
      </w:r>
      <w:r w:rsidR="00ED2EA9">
        <w:rPr>
          <w:rFonts w:cs="Arial"/>
          <w:szCs w:val="22"/>
        </w:rPr>
        <w:fldChar w:fldCharType="end"/>
      </w:r>
      <w:r w:rsidR="00866D90">
        <w:rPr>
          <w:rFonts w:cs="Arial"/>
          <w:szCs w:val="22"/>
        </w:rPr>
        <w:t xml:space="preserve">- </w:t>
      </w:r>
      <w:r w:rsidR="00ED2EA9">
        <w:rPr>
          <w:rFonts w:cs="Arial"/>
          <w:szCs w:val="22"/>
        </w:rPr>
        <w:fldChar w:fldCharType="begin"/>
      </w:r>
      <w:r w:rsidR="00ED2EA9">
        <w:rPr>
          <w:rFonts w:cs="Arial"/>
          <w:szCs w:val="22"/>
        </w:rPr>
        <w:instrText xml:space="preserve"> REF _Ref29821329 \h </w:instrText>
      </w:r>
      <w:r w:rsidR="00ED2EA9">
        <w:rPr>
          <w:rFonts w:cs="Arial"/>
          <w:szCs w:val="22"/>
        </w:rPr>
      </w:r>
      <w:r w:rsidR="00ED2EA9">
        <w:rPr>
          <w:rFonts w:cs="Arial"/>
          <w:szCs w:val="22"/>
        </w:rPr>
        <w:fldChar w:fldCharType="separate"/>
      </w:r>
      <w:r w:rsidR="00742CB1" w:rsidRPr="004477B6">
        <w:t>Appendix A. Ad-Hoc Community Committee membership and meeting schedule</w:t>
      </w:r>
      <w:r w:rsidR="00ED2EA9">
        <w:rPr>
          <w:rFonts w:cs="Arial"/>
          <w:szCs w:val="22"/>
        </w:rPr>
        <w:fldChar w:fldCharType="end"/>
      </w:r>
      <w:r w:rsidR="00ED2EA9">
        <w:rPr>
          <w:rFonts w:cs="Arial"/>
          <w:szCs w:val="22"/>
        </w:rPr>
        <w:t xml:space="preserve"> </w:t>
      </w:r>
      <w:r w:rsidR="00616F6E">
        <w:rPr>
          <w:rFonts w:cs="Arial"/>
          <w:szCs w:val="22"/>
        </w:rPr>
        <w:t>for a description of the Ad-Hoc Community Committee, including its membership and meeting schedule.)</w:t>
      </w:r>
    </w:p>
    <w:p w14:paraId="1CC22BB1" w14:textId="79F436F2" w:rsidR="000D54D6" w:rsidRDefault="002709CF" w:rsidP="00F70D4A">
      <w:pPr>
        <w:pStyle w:val="Heading3"/>
      </w:pPr>
      <w:bookmarkStart w:id="21" w:name="_Toc31270359"/>
      <w:r>
        <w:t>Methods</w:t>
      </w:r>
      <w:bookmarkEnd w:id="21"/>
    </w:p>
    <w:p w14:paraId="5B3A6F17" w14:textId="24F410D6" w:rsidR="00BF1498" w:rsidRDefault="002709CF" w:rsidP="00F9700B">
      <w:r>
        <w:t>The</w:t>
      </w:r>
      <w:r w:rsidR="00420CF5">
        <w:t xml:space="preserve"> WUPs were developed </w:t>
      </w:r>
      <w:r w:rsidR="006545DD">
        <w:t>through collaboration between</w:t>
      </w:r>
      <w:r w:rsidR="00E23644">
        <w:t xml:space="preserve"> the Department, NRE, and the</w:t>
      </w:r>
      <w:r>
        <w:t xml:space="preserve"> Ad-Hoc Community Committee</w:t>
      </w:r>
      <w:r w:rsidR="00E23644">
        <w:t xml:space="preserve">. </w:t>
      </w:r>
      <w:r w:rsidR="00BF1498">
        <w:t xml:space="preserve">The Department provided </w:t>
      </w:r>
      <w:r w:rsidR="00D076EA">
        <w:t>information, consult</w:t>
      </w:r>
      <w:r w:rsidR="00DD0E20">
        <w:t>ation</w:t>
      </w:r>
      <w:r w:rsidR="00D076EA">
        <w:t>,</w:t>
      </w:r>
      <w:r w:rsidR="00BF1498">
        <w:t xml:space="preserve"> and technical support</w:t>
      </w:r>
      <w:r w:rsidR="00D076EA">
        <w:t xml:space="preserve"> throughout the process</w:t>
      </w:r>
      <w:r w:rsidR="006545DD">
        <w:t>.</w:t>
      </w:r>
      <w:r w:rsidR="00D076EA">
        <w:t xml:space="preserve"> </w:t>
      </w:r>
      <w:r w:rsidR="006B083C">
        <w:t xml:space="preserve">NRE </w:t>
      </w:r>
      <w:r w:rsidR="006545DD">
        <w:t>coordinated stakeholder input</w:t>
      </w:r>
      <w:r w:rsidR="00DD4691">
        <w:t>, including through the facilitation of individual interviews and Ad-Hoc Community Committee meetings, and prepared this document and proposed WUPs. The Ad-Hoc Community Committee provided input individually and at planning meetings.</w:t>
      </w:r>
      <w:r w:rsidR="00071CC3">
        <w:t xml:space="preserve"> Stakeholder input and review will also be elicited </w:t>
      </w:r>
      <w:r w:rsidR="005C78DA">
        <w:t>through a process of</w:t>
      </w:r>
      <w:r w:rsidR="00071CC3">
        <w:t xml:space="preserve"> public comment </w:t>
      </w:r>
      <w:r w:rsidR="005C78DA">
        <w:t xml:space="preserve">on the draft proposed plans (described in Section </w:t>
      </w:r>
      <w:r w:rsidR="005C78DA">
        <w:fldChar w:fldCharType="begin"/>
      </w:r>
      <w:r w:rsidR="005C78DA">
        <w:instrText xml:space="preserve"> REF _Ref23082836 \r \h </w:instrText>
      </w:r>
      <w:r w:rsidR="005C78DA">
        <w:fldChar w:fldCharType="separate"/>
      </w:r>
      <w:r w:rsidR="00742CB1">
        <w:t>1.4</w:t>
      </w:r>
      <w:r w:rsidR="005C78DA">
        <w:fldChar w:fldCharType="end"/>
      </w:r>
      <w:r w:rsidR="005C78DA">
        <w:t>)</w:t>
      </w:r>
      <w:r w:rsidR="00071CC3">
        <w:t>.</w:t>
      </w:r>
    </w:p>
    <w:p w14:paraId="02F6B7C6" w14:textId="48489A7E" w:rsidR="00516DDE" w:rsidRPr="00E23644" w:rsidRDefault="00E23644" w:rsidP="00F9700B">
      <w:r>
        <w:t xml:space="preserve">To meet the management objectives described in Section </w:t>
      </w:r>
      <w:r w:rsidR="00261A36">
        <w:fldChar w:fldCharType="begin"/>
      </w:r>
      <w:r w:rsidR="00261A36">
        <w:instrText xml:space="preserve"> REF _Ref23078420 \r \h </w:instrText>
      </w:r>
      <w:r w:rsidR="00261A36">
        <w:fldChar w:fldCharType="separate"/>
      </w:r>
      <w:r w:rsidR="00742CB1">
        <w:t>1.1</w:t>
      </w:r>
      <w:r w:rsidR="00261A36">
        <w:fldChar w:fldCharType="end"/>
      </w:r>
      <w:r>
        <w:t xml:space="preserve">, planning meetings were </w:t>
      </w:r>
      <w:r w:rsidR="00261A36">
        <w:t>structured</w:t>
      </w:r>
      <w:r>
        <w:t xml:space="preserve"> to elicit </w:t>
      </w:r>
      <w:r w:rsidR="007629FF">
        <w:t>th</w:t>
      </w:r>
      <w:r w:rsidR="00AE5A05">
        <w:t>e</w:t>
      </w:r>
      <w:r w:rsidR="007629FF">
        <w:t xml:space="preserve"> types of </w:t>
      </w:r>
      <w:r>
        <w:t xml:space="preserve">information </w:t>
      </w:r>
      <w:r w:rsidR="007629FF">
        <w:t>listed in</w:t>
      </w:r>
      <w:r>
        <w:t xml:space="preserve"> </w:t>
      </w:r>
      <w:r w:rsidR="00100545" w:rsidRPr="00F856B3">
        <w:rPr>
          <w:bCs/>
        </w:rPr>
        <w:t xml:space="preserve">§ 404-4 </w:t>
      </w:r>
      <w:r w:rsidR="00516DDE">
        <w:t xml:space="preserve">(e), </w:t>
      </w:r>
      <w:r w:rsidR="00100545" w:rsidRPr="00F856B3">
        <w:rPr>
          <w:bCs/>
        </w:rPr>
        <w:t>Guidelines for the Designation and Development of Proposed Mooring and Anchoring Areas</w:t>
      </w:r>
      <w:r w:rsidR="00516DDE">
        <w:t>:</w:t>
      </w:r>
    </w:p>
    <w:p w14:paraId="4DF4D90E" w14:textId="77777777" w:rsidR="00516DDE" w:rsidRPr="000846CA" w:rsidRDefault="00516DDE" w:rsidP="00F9700B">
      <w:pPr>
        <w:pStyle w:val="DirectCitation"/>
      </w:pPr>
      <w:r w:rsidRPr="000846CA">
        <w:t>The Department, in identifying and designating mooring and anchoring areas, shall consider the following factors:</w:t>
      </w:r>
    </w:p>
    <w:p w14:paraId="4537DBC9" w14:textId="77777777" w:rsidR="00516DDE" w:rsidRPr="000846CA" w:rsidRDefault="00516DDE" w:rsidP="00F70D4A">
      <w:pPr>
        <w:pStyle w:val="DirectCitation"/>
        <w:numPr>
          <w:ilvl w:val="0"/>
          <w:numId w:val="2"/>
        </w:numPr>
      </w:pPr>
      <w:r w:rsidRPr="000846CA">
        <w:t xml:space="preserve">capability and suitability of the coastal area to support existing or projected use as a mooring or anchoring </w:t>
      </w:r>
      <w:proofErr w:type="gramStart"/>
      <w:r w:rsidRPr="000846CA">
        <w:t>area;</w:t>
      </w:r>
      <w:proofErr w:type="gramEnd"/>
    </w:p>
    <w:p w14:paraId="0AF77581" w14:textId="77777777" w:rsidR="00516DDE" w:rsidRPr="000846CA" w:rsidRDefault="00516DDE" w:rsidP="00F70D4A">
      <w:pPr>
        <w:pStyle w:val="DirectCitation"/>
        <w:numPr>
          <w:ilvl w:val="1"/>
          <w:numId w:val="4"/>
        </w:numPr>
      </w:pPr>
      <w:r w:rsidRPr="000846CA">
        <w:t xml:space="preserve">size of </w:t>
      </w:r>
      <w:proofErr w:type="gramStart"/>
      <w:r w:rsidRPr="000846CA">
        <w:t>area;</w:t>
      </w:r>
      <w:proofErr w:type="gramEnd"/>
    </w:p>
    <w:p w14:paraId="52639447" w14:textId="77777777" w:rsidR="00516DDE" w:rsidRPr="000846CA" w:rsidRDefault="00516DDE" w:rsidP="00F70D4A">
      <w:pPr>
        <w:pStyle w:val="DirectCitation"/>
        <w:numPr>
          <w:ilvl w:val="1"/>
          <w:numId w:val="4"/>
        </w:numPr>
      </w:pPr>
      <w:r w:rsidRPr="000846CA">
        <w:t xml:space="preserve">bottom topography and relative holding </w:t>
      </w:r>
      <w:proofErr w:type="gramStart"/>
      <w:r w:rsidRPr="000846CA">
        <w:t>power;</w:t>
      </w:r>
      <w:proofErr w:type="gramEnd"/>
    </w:p>
    <w:p w14:paraId="513C4D65" w14:textId="77777777" w:rsidR="00516DDE" w:rsidRPr="000846CA" w:rsidRDefault="00516DDE" w:rsidP="00F70D4A">
      <w:pPr>
        <w:pStyle w:val="DirectCitation"/>
        <w:numPr>
          <w:ilvl w:val="1"/>
          <w:numId w:val="4"/>
        </w:numPr>
      </w:pPr>
      <w:r w:rsidRPr="000846CA">
        <w:t xml:space="preserve">tidal and circulatory characteristics of the </w:t>
      </w:r>
      <w:proofErr w:type="gramStart"/>
      <w:r w:rsidRPr="000846CA">
        <w:t>area;</w:t>
      </w:r>
      <w:proofErr w:type="gramEnd"/>
    </w:p>
    <w:p w14:paraId="11720139" w14:textId="77777777" w:rsidR="00516DDE" w:rsidRPr="000846CA" w:rsidRDefault="00516DDE" w:rsidP="00F70D4A">
      <w:pPr>
        <w:pStyle w:val="DirectCitation"/>
        <w:numPr>
          <w:ilvl w:val="1"/>
          <w:numId w:val="4"/>
        </w:numPr>
      </w:pPr>
      <w:r w:rsidRPr="000846CA">
        <w:t>exposure to weather conditions and wind fetch; and</w:t>
      </w:r>
    </w:p>
    <w:p w14:paraId="5DA59FE7" w14:textId="77777777" w:rsidR="00516DDE" w:rsidRPr="000846CA" w:rsidRDefault="00516DDE" w:rsidP="00F70D4A">
      <w:pPr>
        <w:pStyle w:val="DirectCitation"/>
        <w:numPr>
          <w:ilvl w:val="1"/>
          <w:numId w:val="4"/>
        </w:numPr>
      </w:pPr>
      <w:r w:rsidRPr="000846CA">
        <w:t>availability of public services.</w:t>
      </w:r>
    </w:p>
    <w:p w14:paraId="35F44399" w14:textId="77777777" w:rsidR="00516DDE" w:rsidRPr="000846CA" w:rsidRDefault="00516DDE" w:rsidP="00F70D4A">
      <w:pPr>
        <w:pStyle w:val="DirectCitation"/>
        <w:numPr>
          <w:ilvl w:val="0"/>
          <w:numId w:val="2"/>
        </w:numPr>
      </w:pPr>
      <w:r w:rsidRPr="000846CA">
        <w:t xml:space="preserve">environmental impact on coastal </w:t>
      </w:r>
      <w:proofErr w:type="gramStart"/>
      <w:r w:rsidRPr="000846CA">
        <w:t>resources;</w:t>
      </w:r>
      <w:proofErr w:type="gramEnd"/>
    </w:p>
    <w:p w14:paraId="76D226E3" w14:textId="77777777" w:rsidR="00516DDE" w:rsidRPr="000846CA" w:rsidRDefault="00516DDE" w:rsidP="00F70D4A">
      <w:pPr>
        <w:pStyle w:val="DirectCitation"/>
        <w:numPr>
          <w:ilvl w:val="0"/>
          <w:numId w:val="2"/>
        </w:numPr>
      </w:pPr>
      <w:r w:rsidRPr="000846CA">
        <w:t xml:space="preserve">compatibility of various uses with adjacent uses or </w:t>
      </w:r>
      <w:proofErr w:type="gramStart"/>
      <w:r w:rsidRPr="000846CA">
        <w:t>resources;</w:t>
      </w:r>
      <w:proofErr w:type="gramEnd"/>
    </w:p>
    <w:p w14:paraId="772AB84A" w14:textId="77777777" w:rsidR="00516DDE" w:rsidRPr="000846CA" w:rsidRDefault="00516DDE" w:rsidP="00F70D4A">
      <w:pPr>
        <w:pStyle w:val="DirectCitation"/>
        <w:numPr>
          <w:ilvl w:val="0"/>
          <w:numId w:val="2"/>
        </w:numPr>
      </w:pPr>
      <w:r w:rsidRPr="000846CA">
        <w:t xml:space="preserve">historical uses of the proposed mooring or anchoring </w:t>
      </w:r>
      <w:proofErr w:type="gramStart"/>
      <w:r w:rsidRPr="000846CA">
        <w:t>site;</w:t>
      </w:r>
      <w:proofErr w:type="gramEnd"/>
    </w:p>
    <w:p w14:paraId="3CECE964" w14:textId="77777777" w:rsidR="00516DDE" w:rsidRPr="00A6683B" w:rsidRDefault="00516DDE" w:rsidP="00F70D4A">
      <w:pPr>
        <w:pStyle w:val="DirectCitation"/>
        <w:numPr>
          <w:ilvl w:val="0"/>
          <w:numId w:val="2"/>
        </w:numPr>
      </w:pPr>
      <w:r w:rsidRPr="000846CA">
        <w:t>social and economic impact on the proposed site and its residents.</w:t>
      </w:r>
    </w:p>
    <w:p w14:paraId="77042925" w14:textId="5F8A6256" w:rsidR="003C1AE0" w:rsidRDefault="00D076EA" w:rsidP="00F9700B">
      <w:r>
        <w:t xml:space="preserve">In addition to guiding the development </w:t>
      </w:r>
      <w:r w:rsidR="00146039">
        <w:t xml:space="preserve">of WUPs, the above factors should also guide </w:t>
      </w:r>
      <w:r w:rsidR="005B1639">
        <w:t xml:space="preserve">public review and </w:t>
      </w:r>
      <w:r w:rsidR="00146039">
        <w:t>evaluation of the performance of the proposed WUPs in meeting their objectives</w:t>
      </w:r>
      <w:r w:rsidR="005B1639">
        <w:t xml:space="preserve"> and balancing the needs of the community of the USVI.</w:t>
      </w:r>
    </w:p>
    <w:p w14:paraId="4A67130F" w14:textId="7BF5750C" w:rsidR="00B353EA" w:rsidRPr="00756A0A" w:rsidRDefault="003C1AE0" w:rsidP="00756A0A">
      <w:pPr>
        <w:pStyle w:val="Heading2"/>
      </w:pPr>
      <w:bookmarkStart w:id="22" w:name="_Toc31270360"/>
      <w:r w:rsidRPr="00756A0A">
        <w:t>Planning scope</w:t>
      </w:r>
      <w:bookmarkEnd w:id="22"/>
    </w:p>
    <w:p w14:paraId="64DBA12D" w14:textId="79621ED0" w:rsidR="00DA4245" w:rsidRDefault="005B0AE4" w:rsidP="00F9700B">
      <w:r>
        <w:t xml:space="preserve">The geographic and material scope of the planning process was targeted to </w:t>
      </w:r>
      <w:r w:rsidR="00171B3B">
        <w:t xml:space="preserve">meet </w:t>
      </w:r>
      <w:r>
        <w:t>the priorities of the Department</w:t>
      </w:r>
      <w:r w:rsidR="00AE5A05">
        <w:t xml:space="preserve"> at the time. </w:t>
      </w:r>
      <w:r w:rsidR="004D15DC">
        <w:t>Regarding</w:t>
      </w:r>
      <w:r>
        <w:t xml:space="preserve"> the geographic scope, the planning process presented in this </w:t>
      </w:r>
      <w:r>
        <w:lastRenderedPageBreak/>
        <w:t xml:space="preserve">document covers </w:t>
      </w:r>
      <w:r w:rsidR="005948BE">
        <w:t>mooring and anchoring for seven areas in the USVI (</w:t>
      </w:r>
      <w:r w:rsidR="00591DB1">
        <w:fldChar w:fldCharType="begin"/>
      </w:r>
      <w:r w:rsidR="00591DB1">
        <w:instrText xml:space="preserve"> REF _Ref23082261 \h </w:instrText>
      </w:r>
      <w:r w:rsidR="00591DB1">
        <w:fldChar w:fldCharType="separate"/>
      </w:r>
      <w:r w:rsidR="00742CB1">
        <w:t xml:space="preserve">Table </w:t>
      </w:r>
      <w:r w:rsidR="00742CB1">
        <w:rPr>
          <w:noProof/>
        </w:rPr>
        <w:t>1</w:t>
      </w:r>
      <w:r w:rsidR="00591DB1">
        <w:fldChar w:fldCharType="end"/>
      </w:r>
      <w:r w:rsidR="005948BE">
        <w:t>)</w:t>
      </w:r>
      <w:r w:rsidR="00591DB1">
        <w:t xml:space="preserve"> chosen as priorities for the Department</w:t>
      </w:r>
      <w:r w:rsidR="005948BE">
        <w:t>. These seven areas</w:t>
      </w:r>
      <w:r w:rsidR="00591DB1">
        <w:t xml:space="preserve"> thus </w:t>
      </w:r>
      <w:r w:rsidR="005948BE">
        <w:t xml:space="preserve">do not cover the full extent of mooring and anchoring in the territory, </w:t>
      </w:r>
      <w:r w:rsidR="004D15DC">
        <w:t>and i</w:t>
      </w:r>
      <w:r w:rsidR="005948BE">
        <w:t xml:space="preserve">t is anticipated that further rounds of planning will increase the number of </w:t>
      </w:r>
      <w:r w:rsidR="004D15DC">
        <w:t>areas</w:t>
      </w:r>
      <w:r w:rsidR="005948BE">
        <w:t xml:space="preserve"> with</w:t>
      </w:r>
      <w:r w:rsidR="004D15DC">
        <w:t xml:space="preserve"> mooring and anchoring areas designated through</w:t>
      </w:r>
      <w:r w:rsidR="005948BE">
        <w:t xml:space="preserve"> </w:t>
      </w:r>
      <w:r w:rsidR="004D15DC">
        <w:t>WUPs</w:t>
      </w:r>
      <w:r w:rsidR="005948BE">
        <w:t>.</w:t>
      </w:r>
    </w:p>
    <w:p w14:paraId="22CCFA01" w14:textId="3E7B8A10" w:rsidR="005948BE" w:rsidRDefault="005948BE" w:rsidP="00F9700B">
      <w:pPr>
        <w:pStyle w:val="Caption"/>
      </w:pPr>
      <w:bookmarkStart w:id="23" w:name="_Ref23082261"/>
      <w:bookmarkStart w:id="24" w:name="_Ref519503690"/>
      <w:bookmarkStart w:id="25" w:name="_Toc25243050"/>
      <w:bookmarkStart w:id="26" w:name="_Toc31270422"/>
      <w:r>
        <w:t xml:space="preserve">Table </w:t>
      </w:r>
      <w:fldSimple w:instr=" SEQ Table \* ARABIC ">
        <w:r w:rsidR="00742CB1">
          <w:rPr>
            <w:noProof/>
          </w:rPr>
          <w:t>1</w:t>
        </w:r>
      </w:fldSimple>
      <w:bookmarkEnd w:id="23"/>
      <w:r>
        <w:t>. Seven bays included in planning and document location</w:t>
      </w:r>
      <w:bookmarkEnd w:id="24"/>
      <w:bookmarkEnd w:id="25"/>
      <w:bookmarkEnd w:id="26"/>
    </w:p>
    <w:tbl>
      <w:tblPr>
        <w:tblStyle w:val="TableGrid"/>
        <w:tblW w:w="0" w:type="auto"/>
        <w:tblLook w:val="04A0" w:firstRow="1" w:lastRow="0" w:firstColumn="1" w:lastColumn="0" w:noHBand="0" w:noVBand="1"/>
      </w:tblPr>
      <w:tblGrid>
        <w:gridCol w:w="1975"/>
        <w:gridCol w:w="3150"/>
        <w:gridCol w:w="3505"/>
      </w:tblGrid>
      <w:tr w:rsidR="005948BE" w:rsidRPr="00A43DD8" w14:paraId="05791C93" w14:textId="77777777" w:rsidTr="00A43DD8">
        <w:trPr>
          <w:trHeight w:val="188"/>
        </w:trPr>
        <w:tc>
          <w:tcPr>
            <w:tcW w:w="1975" w:type="dxa"/>
            <w:shd w:val="clear" w:color="auto" w:fill="DBE5F1" w:themeFill="accent1" w:themeFillTint="33"/>
            <w:vAlign w:val="center"/>
          </w:tcPr>
          <w:p w14:paraId="2C9FAB04" w14:textId="77777777" w:rsidR="005948BE" w:rsidRPr="00A43DD8" w:rsidRDefault="005948BE" w:rsidP="00472C0F">
            <w:pPr>
              <w:jc w:val="center"/>
              <w:rPr>
                <w:b/>
                <w:bCs/>
                <w:sz w:val="20"/>
                <w:szCs w:val="20"/>
              </w:rPr>
            </w:pPr>
            <w:r w:rsidRPr="00A43DD8">
              <w:rPr>
                <w:b/>
                <w:bCs/>
                <w:sz w:val="20"/>
                <w:szCs w:val="20"/>
              </w:rPr>
              <w:t>Island</w:t>
            </w:r>
          </w:p>
        </w:tc>
        <w:tc>
          <w:tcPr>
            <w:tcW w:w="3150" w:type="dxa"/>
            <w:shd w:val="clear" w:color="auto" w:fill="DBE5F1" w:themeFill="accent1" w:themeFillTint="33"/>
            <w:vAlign w:val="center"/>
          </w:tcPr>
          <w:p w14:paraId="04708A34" w14:textId="2EE27A18" w:rsidR="005948BE" w:rsidRPr="00A43DD8" w:rsidRDefault="00472C0F" w:rsidP="00472C0F">
            <w:pPr>
              <w:jc w:val="center"/>
              <w:rPr>
                <w:b/>
                <w:bCs/>
                <w:sz w:val="20"/>
                <w:szCs w:val="20"/>
              </w:rPr>
            </w:pPr>
            <w:r w:rsidRPr="00A43DD8">
              <w:rPr>
                <w:b/>
                <w:bCs/>
                <w:sz w:val="20"/>
                <w:szCs w:val="20"/>
              </w:rPr>
              <w:t>Bay</w:t>
            </w:r>
          </w:p>
        </w:tc>
        <w:tc>
          <w:tcPr>
            <w:tcW w:w="3505" w:type="dxa"/>
            <w:shd w:val="clear" w:color="auto" w:fill="DBE5F1" w:themeFill="accent1" w:themeFillTint="33"/>
            <w:vAlign w:val="center"/>
          </w:tcPr>
          <w:p w14:paraId="6C72A6E2" w14:textId="1CECB4BC" w:rsidR="005948BE" w:rsidRPr="00A43DD8" w:rsidRDefault="00472C0F" w:rsidP="00472C0F">
            <w:pPr>
              <w:jc w:val="center"/>
              <w:rPr>
                <w:b/>
                <w:bCs/>
                <w:sz w:val="20"/>
                <w:szCs w:val="20"/>
              </w:rPr>
            </w:pPr>
            <w:r w:rsidRPr="00A43DD8">
              <w:rPr>
                <w:b/>
                <w:bCs/>
                <w:sz w:val="20"/>
                <w:szCs w:val="20"/>
              </w:rPr>
              <w:t>Location</w:t>
            </w:r>
          </w:p>
        </w:tc>
      </w:tr>
      <w:tr w:rsidR="00472C0F" w:rsidRPr="00A43DD8" w14:paraId="24F927E6" w14:textId="77777777" w:rsidTr="00A43DD8">
        <w:trPr>
          <w:trHeight w:val="332"/>
        </w:trPr>
        <w:tc>
          <w:tcPr>
            <w:tcW w:w="1975" w:type="dxa"/>
            <w:vMerge w:val="restart"/>
            <w:vAlign w:val="center"/>
          </w:tcPr>
          <w:p w14:paraId="4472EB9A" w14:textId="77777777" w:rsidR="00472C0F" w:rsidRPr="00A43DD8" w:rsidRDefault="00472C0F" w:rsidP="00472C0F">
            <w:pPr>
              <w:jc w:val="center"/>
              <w:rPr>
                <w:sz w:val="20"/>
                <w:szCs w:val="20"/>
              </w:rPr>
            </w:pPr>
            <w:r w:rsidRPr="00A43DD8">
              <w:rPr>
                <w:sz w:val="20"/>
                <w:szCs w:val="20"/>
              </w:rPr>
              <w:t>St. Croix</w:t>
            </w:r>
          </w:p>
        </w:tc>
        <w:tc>
          <w:tcPr>
            <w:tcW w:w="3150" w:type="dxa"/>
            <w:vAlign w:val="center"/>
          </w:tcPr>
          <w:p w14:paraId="07C550C2" w14:textId="59CEE7CA" w:rsidR="00472C0F" w:rsidRPr="00A43DD8" w:rsidRDefault="00472C0F" w:rsidP="00472C0F">
            <w:pPr>
              <w:rPr>
                <w:sz w:val="20"/>
                <w:szCs w:val="20"/>
              </w:rPr>
            </w:pPr>
            <w:r w:rsidRPr="00A43DD8">
              <w:rPr>
                <w:sz w:val="20"/>
                <w:szCs w:val="20"/>
              </w:rPr>
              <w:t>Teague Bay</w:t>
            </w:r>
          </w:p>
        </w:tc>
        <w:tc>
          <w:tcPr>
            <w:tcW w:w="3505" w:type="dxa"/>
            <w:vAlign w:val="center"/>
          </w:tcPr>
          <w:p w14:paraId="37B7E5D7" w14:textId="7EA511A9" w:rsidR="00472C0F" w:rsidRPr="00A43DD8" w:rsidRDefault="00472C0F" w:rsidP="00472C0F">
            <w:pPr>
              <w:jc w:val="center"/>
              <w:rPr>
                <w:sz w:val="20"/>
                <w:szCs w:val="20"/>
              </w:rPr>
            </w:pPr>
            <w:r w:rsidRPr="00A43DD8">
              <w:rPr>
                <w:sz w:val="20"/>
                <w:szCs w:val="20"/>
              </w:rPr>
              <w:t xml:space="preserve">Section </w:t>
            </w:r>
            <w:r w:rsidRPr="00A43DD8">
              <w:rPr>
                <w:sz w:val="20"/>
                <w:szCs w:val="20"/>
              </w:rPr>
              <w:fldChar w:fldCharType="begin"/>
            </w:r>
            <w:r w:rsidRPr="00A43DD8">
              <w:rPr>
                <w:sz w:val="20"/>
                <w:szCs w:val="20"/>
              </w:rPr>
              <w:instrText xml:space="preserve"> REF _Ref30423678 \r \h  \* MERGEFORMAT </w:instrText>
            </w:r>
            <w:r w:rsidRPr="00A43DD8">
              <w:rPr>
                <w:sz w:val="20"/>
                <w:szCs w:val="20"/>
              </w:rPr>
            </w:r>
            <w:r w:rsidRPr="00A43DD8">
              <w:rPr>
                <w:sz w:val="20"/>
                <w:szCs w:val="20"/>
              </w:rPr>
              <w:fldChar w:fldCharType="separate"/>
            </w:r>
            <w:r w:rsidR="00742CB1">
              <w:rPr>
                <w:sz w:val="20"/>
                <w:szCs w:val="20"/>
              </w:rPr>
              <w:t>4.1</w:t>
            </w:r>
            <w:r w:rsidRPr="00A43DD8">
              <w:rPr>
                <w:sz w:val="20"/>
                <w:szCs w:val="20"/>
              </w:rPr>
              <w:fldChar w:fldCharType="end"/>
            </w:r>
            <w:r w:rsidRPr="00A43DD8">
              <w:rPr>
                <w:sz w:val="20"/>
                <w:szCs w:val="20"/>
              </w:rPr>
              <w:t xml:space="preserve"> / Page </w:t>
            </w:r>
            <w:r w:rsidRPr="00A43DD8">
              <w:rPr>
                <w:sz w:val="20"/>
                <w:szCs w:val="20"/>
              </w:rPr>
              <w:fldChar w:fldCharType="begin"/>
            </w:r>
            <w:r w:rsidRPr="00A43DD8">
              <w:rPr>
                <w:sz w:val="20"/>
                <w:szCs w:val="20"/>
              </w:rPr>
              <w:instrText xml:space="preserve"> PAGEREF _Ref30423713 \h </w:instrText>
            </w:r>
            <w:r w:rsidRPr="00A43DD8">
              <w:rPr>
                <w:sz w:val="20"/>
                <w:szCs w:val="20"/>
              </w:rPr>
            </w:r>
            <w:r w:rsidRPr="00A43DD8">
              <w:rPr>
                <w:sz w:val="20"/>
                <w:szCs w:val="20"/>
              </w:rPr>
              <w:fldChar w:fldCharType="separate"/>
            </w:r>
            <w:r w:rsidR="00742CB1">
              <w:rPr>
                <w:noProof/>
                <w:sz w:val="20"/>
                <w:szCs w:val="20"/>
              </w:rPr>
              <w:t>21</w:t>
            </w:r>
            <w:r w:rsidRPr="00A43DD8">
              <w:rPr>
                <w:sz w:val="20"/>
                <w:szCs w:val="20"/>
              </w:rPr>
              <w:fldChar w:fldCharType="end"/>
            </w:r>
          </w:p>
        </w:tc>
      </w:tr>
      <w:tr w:rsidR="00472C0F" w:rsidRPr="00A43DD8" w14:paraId="4833A00F" w14:textId="77777777" w:rsidTr="00472C0F">
        <w:tc>
          <w:tcPr>
            <w:tcW w:w="1975" w:type="dxa"/>
            <w:vMerge/>
            <w:vAlign w:val="center"/>
          </w:tcPr>
          <w:p w14:paraId="057C5E47" w14:textId="77777777" w:rsidR="00472C0F" w:rsidRPr="00A43DD8" w:rsidRDefault="00472C0F" w:rsidP="00472C0F">
            <w:pPr>
              <w:jc w:val="center"/>
              <w:rPr>
                <w:sz w:val="20"/>
                <w:szCs w:val="20"/>
              </w:rPr>
            </w:pPr>
          </w:p>
        </w:tc>
        <w:tc>
          <w:tcPr>
            <w:tcW w:w="3150" w:type="dxa"/>
            <w:vAlign w:val="center"/>
          </w:tcPr>
          <w:p w14:paraId="0F39745B" w14:textId="5DC9DFB7" w:rsidR="00472C0F" w:rsidRPr="00A43DD8" w:rsidRDefault="00472C0F" w:rsidP="00472C0F">
            <w:pPr>
              <w:rPr>
                <w:sz w:val="20"/>
                <w:szCs w:val="20"/>
              </w:rPr>
            </w:pPr>
            <w:r w:rsidRPr="00A43DD8">
              <w:rPr>
                <w:sz w:val="20"/>
                <w:szCs w:val="20"/>
              </w:rPr>
              <w:t>Christiansted Harbor</w:t>
            </w:r>
          </w:p>
        </w:tc>
        <w:tc>
          <w:tcPr>
            <w:tcW w:w="3505" w:type="dxa"/>
            <w:vAlign w:val="center"/>
          </w:tcPr>
          <w:p w14:paraId="2A318121" w14:textId="4328A34F" w:rsidR="00472C0F" w:rsidRPr="00A43DD8" w:rsidRDefault="00472C0F" w:rsidP="00472C0F">
            <w:pPr>
              <w:jc w:val="center"/>
              <w:rPr>
                <w:sz w:val="20"/>
                <w:szCs w:val="20"/>
              </w:rPr>
            </w:pPr>
            <w:r w:rsidRPr="00A43DD8">
              <w:rPr>
                <w:sz w:val="20"/>
                <w:szCs w:val="20"/>
              </w:rPr>
              <w:t xml:space="preserve">Section </w:t>
            </w:r>
            <w:r w:rsidRPr="00A43DD8">
              <w:rPr>
                <w:sz w:val="20"/>
                <w:szCs w:val="20"/>
                <w:highlight w:val="yellow"/>
              </w:rPr>
              <w:fldChar w:fldCharType="begin"/>
            </w:r>
            <w:r w:rsidRPr="00A43DD8">
              <w:rPr>
                <w:sz w:val="20"/>
                <w:szCs w:val="20"/>
              </w:rPr>
              <w:instrText xml:space="preserve"> REF _Ref30423736 \r \h </w:instrText>
            </w:r>
            <w:r w:rsidRPr="00A43DD8">
              <w:rPr>
                <w:sz w:val="20"/>
                <w:szCs w:val="20"/>
                <w:highlight w:val="yellow"/>
              </w:rPr>
              <w:instrText xml:space="preserve"> \* MERGEFORMAT </w:instrText>
            </w:r>
            <w:r w:rsidRPr="00A43DD8">
              <w:rPr>
                <w:sz w:val="20"/>
                <w:szCs w:val="20"/>
                <w:highlight w:val="yellow"/>
              </w:rPr>
            </w:r>
            <w:r w:rsidRPr="00A43DD8">
              <w:rPr>
                <w:sz w:val="20"/>
                <w:szCs w:val="20"/>
                <w:highlight w:val="yellow"/>
              </w:rPr>
              <w:fldChar w:fldCharType="separate"/>
            </w:r>
            <w:r w:rsidR="00742CB1">
              <w:rPr>
                <w:sz w:val="20"/>
                <w:szCs w:val="20"/>
              </w:rPr>
              <w:t>4.2</w:t>
            </w:r>
            <w:r w:rsidRPr="00A43DD8">
              <w:rPr>
                <w:sz w:val="20"/>
                <w:szCs w:val="20"/>
                <w:highlight w:val="yellow"/>
              </w:rPr>
              <w:fldChar w:fldCharType="end"/>
            </w:r>
            <w:r w:rsidRPr="00A43DD8">
              <w:rPr>
                <w:sz w:val="20"/>
                <w:szCs w:val="20"/>
              </w:rPr>
              <w:t xml:space="preserve"> / Page </w:t>
            </w:r>
            <w:r w:rsidRPr="00A43DD8">
              <w:rPr>
                <w:sz w:val="20"/>
                <w:szCs w:val="20"/>
              </w:rPr>
              <w:fldChar w:fldCharType="begin"/>
            </w:r>
            <w:r w:rsidRPr="00A43DD8">
              <w:rPr>
                <w:sz w:val="20"/>
                <w:szCs w:val="20"/>
              </w:rPr>
              <w:instrText xml:space="preserve"> PAGEREF _Ref30423736 \h </w:instrText>
            </w:r>
            <w:r w:rsidRPr="00A43DD8">
              <w:rPr>
                <w:sz w:val="20"/>
                <w:szCs w:val="20"/>
              </w:rPr>
            </w:r>
            <w:r w:rsidRPr="00A43DD8">
              <w:rPr>
                <w:sz w:val="20"/>
                <w:szCs w:val="20"/>
              </w:rPr>
              <w:fldChar w:fldCharType="separate"/>
            </w:r>
            <w:r w:rsidR="00742CB1">
              <w:rPr>
                <w:noProof/>
                <w:sz w:val="20"/>
                <w:szCs w:val="20"/>
              </w:rPr>
              <w:t>25</w:t>
            </w:r>
            <w:r w:rsidRPr="00A43DD8">
              <w:rPr>
                <w:sz w:val="20"/>
                <w:szCs w:val="20"/>
              </w:rPr>
              <w:fldChar w:fldCharType="end"/>
            </w:r>
          </w:p>
        </w:tc>
      </w:tr>
      <w:tr w:rsidR="00472C0F" w:rsidRPr="00A43DD8" w14:paraId="7FA6096E" w14:textId="77777777" w:rsidTr="00472C0F">
        <w:tc>
          <w:tcPr>
            <w:tcW w:w="1975" w:type="dxa"/>
            <w:vAlign w:val="center"/>
          </w:tcPr>
          <w:p w14:paraId="5A193CDD" w14:textId="3ADAC537" w:rsidR="00472C0F" w:rsidRPr="00A43DD8" w:rsidRDefault="00472C0F" w:rsidP="00472C0F">
            <w:pPr>
              <w:jc w:val="center"/>
              <w:rPr>
                <w:sz w:val="20"/>
                <w:szCs w:val="20"/>
              </w:rPr>
            </w:pPr>
            <w:r w:rsidRPr="00A43DD8">
              <w:rPr>
                <w:rStyle w:val="Emphasis"/>
                <w:i w:val="0"/>
                <w:sz w:val="20"/>
                <w:szCs w:val="20"/>
              </w:rPr>
              <w:t>St. Thomas</w:t>
            </w:r>
          </w:p>
        </w:tc>
        <w:tc>
          <w:tcPr>
            <w:tcW w:w="3150" w:type="dxa"/>
            <w:vAlign w:val="center"/>
          </w:tcPr>
          <w:p w14:paraId="1540BF08" w14:textId="41B6BAC1" w:rsidR="00472C0F" w:rsidRPr="00A43DD8" w:rsidRDefault="00472C0F" w:rsidP="00472C0F">
            <w:pPr>
              <w:rPr>
                <w:sz w:val="20"/>
                <w:szCs w:val="20"/>
              </w:rPr>
            </w:pPr>
            <w:r w:rsidRPr="00A43DD8">
              <w:rPr>
                <w:sz w:val="20"/>
                <w:szCs w:val="20"/>
              </w:rPr>
              <w:t>St. Thomas East End Reserve</w:t>
            </w:r>
          </w:p>
        </w:tc>
        <w:tc>
          <w:tcPr>
            <w:tcW w:w="3505" w:type="dxa"/>
            <w:vAlign w:val="center"/>
          </w:tcPr>
          <w:p w14:paraId="6FED5A17" w14:textId="113A86F6" w:rsidR="00472C0F" w:rsidRPr="00A43DD8" w:rsidRDefault="00472C0F" w:rsidP="00472C0F">
            <w:pPr>
              <w:jc w:val="center"/>
              <w:rPr>
                <w:sz w:val="20"/>
                <w:szCs w:val="20"/>
              </w:rPr>
            </w:pPr>
            <w:r w:rsidRPr="00A43DD8">
              <w:rPr>
                <w:sz w:val="20"/>
                <w:szCs w:val="20"/>
              </w:rPr>
              <w:t xml:space="preserve">Section </w:t>
            </w:r>
            <w:r w:rsidRPr="00A43DD8">
              <w:rPr>
                <w:sz w:val="20"/>
                <w:szCs w:val="20"/>
              </w:rPr>
              <w:fldChar w:fldCharType="begin"/>
            </w:r>
            <w:r w:rsidRPr="00A43DD8">
              <w:rPr>
                <w:sz w:val="20"/>
                <w:szCs w:val="20"/>
              </w:rPr>
              <w:instrText xml:space="preserve"> REF _Ref30423770 \r \h  \* MERGEFORMAT </w:instrText>
            </w:r>
            <w:r w:rsidRPr="00A43DD8">
              <w:rPr>
                <w:sz w:val="20"/>
                <w:szCs w:val="20"/>
              </w:rPr>
            </w:r>
            <w:r w:rsidRPr="00A43DD8">
              <w:rPr>
                <w:sz w:val="20"/>
                <w:szCs w:val="20"/>
              </w:rPr>
              <w:fldChar w:fldCharType="separate"/>
            </w:r>
            <w:r w:rsidR="00742CB1">
              <w:rPr>
                <w:sz w:val="20"/>
                <w:szCs w:val="20"/>
              </w:rPr>
              <w:t>4.3</w:t>
            </w:r>
            <w:r w:rsidRPr="00A43DD8">
              <w:rPr>
                <w:sz w:val="20"/>
                <w:szCs w:val="20"/>
              </w:rPr>
              <w:fldChar w:fldCharType="end"/>
            </w:r>
            <w:r w:rsidRPr="00A43DD8">
              <w:rPr>
                <w:sz w:val="20"/>
                <w:szCs w:val="20"/>
              </w:rPr>
              <w:t xml:space="preserve"> / Page </w:t>
            </w:r>
            <w:r w:rsidRPr="00A43DD8">
              <w:rPr>
                <w:sz w:val="20"/>
                <w:szCs w:val="20"/>
              </w:rPr>
              <w:fldChar w:fldCharType="begin"/>
            </w:r>
            <w:r w:rsidRPr="00A43DD8">
              <w:rPr>
                <w:sz w:val="20"/>
                <w:szCs w:val="20"/>
              </w:rPr>
              <w:instrText xml:space="preserve"> PAGEREF _Ref30423770 \h </w:instrText>
            </w:r>
            <w:r w:rsidRPr="00A43DD8">
              <w:rPr>
                <w:sz w:val="20"/>
                <w:szCs w:val="20"/>
              </w:rPr>
            </w:r>
            <w:r w:rsidRPr="00A43DD8">
              <w:rPr>
                <w:sz w:val="20"/>
                <w:szCs w:val="20"/>
              </w:rPr>
              <w:fldChar w:fldCharType="separate"/>
            </w:r>
            <w:r w:rsidR="00742CB1">
              <w:rPr>
                <w:noProof/>
                <w:sz w:val="20"/>
                <w:szCs w:val="20"/>
              </w:rPr>
              <w:t>32</w:t>
            </w:r>
            <w:r w:rsidRPr="00A43DD8">
              <w:rPr>
                <w:sz w:val="20"/>
                <w:szCs w:val="20"/>
              </w:rPr>
              <w:fldChar w:fldCharType="end"/>
            </w:r>
          </w:p>
        </w:tc>
      </w:tr>
      <w:tr w:rsidR="00472C0F" w:rsidRPr="00A43DD8" w14:paraId="3D45BEFF" w14:textId="77777777" w:rsidTr="00472C0F">
        <w:tc>
          <w:tcPr>
            <w:tcW w:w="1975" w:type="dxa"/>
            <w:vMerge w:val="restart"/>
            <w:vAlign w:val="center"/>
          </w:tcPr>
          <w:p w14:paraId="3627FC49" w14:textId="5DC57954" w:rsidR="00472C0F" w:rsidRPr="00A43DD8" w:rsidRDefault="00472C0F" w:rsidP="00472C0F">
            <w:pPr>
              <w:jc w:val="center"/>
              <w:rPr>
                <w:rStyle w:val="Emphasis"/>
                <w:i w:val="0"/>
                <w:sz w:val="20"/>
                <w:szCs w:val="20"/>
              </w:rPr>
            </w:pPr>
            <w:r w:rsidRPr="00A43DD8">
              <w:rPr>
                <w:sz w:val="20"/>
                <w:szCs w:val="20"/>
              </w:rPr>
              <w:t>St. John</w:t>
            </w:r>
          </w:p>
        </w:tc>
        <w:tc>
          <w:tcPr>
            <w:tcW w:w="3150" w:type="dxa"/>
            <w:vAlign w:val="center"/>
          </w:tcPr>
          <w:p w14:paraId="37064CD8" w14:textId="6B3BB1AD" w:rsidR="00472C0F" w:rsidRPr="00A43DD8" w:rsidRDefault="00472C0F" w:rsidP="00472C0F">
            <w:pPr>
              <w:rPr>
                <w:sz w:val="20"/>
                <w:szCs w:val="20"/>
              </w:rPr>
            </w:pPr>
            <w:r w:rsidRPr="00A43DD8">
              <w:rPr>
                <w:sz w:val="20"/>
                <w:szCs w:val="20"/>
              </w:rPr>
              <w:t>Cruz Bay</w:t>
            </w:r>
          </w:p>
        </w:tc>
        <w:tc>
          <w:tcPr>
            <w:tcW w:w="3505" w:type="dxa"/>
            <w:vAlign w:val="center"/>
          </w:tcPr>
          <w:p w14:paraId="07BEC986" w14:textId="0D1D673E" w:rsidR="00472C0F" w:rsidRPr="00A43DD8" w:rsidRDefault="00472C0F" w:rsidP="00472C0F">
            <w:pPr>
              <w:jc w:val="center"/>
              <w:rPr>
                <w:sz w:val="20"/>
                <w:szCs w:val="20"/>
              </w:rPr>
            </w:pPr>
            <w:r w:rsidRPr="00A43DD8">
              <w:rPr>
                <w:sz w:val="20"/>
                <w:szCs w:val="20"/>
              </w:rPr>
              <w:t xml:space="preserve">Section </w:t>
            </w:r>
            <w:r w:rsidRPr="00A43DD8">
              <w:rPr>
                <w:sz w:val="20"/>
                <w:szCs w:val="20"/>
                <w:highlight w:val="yellow"/>
              </w:rPr>
              <w:fldChar w:fldCharType="begin"/>
            </w:r>
            <w:r w:rsidRPr="00A43DD8">
              <w:rPr>
                <w:sz w:val="20"/>
                <w:szCs w:val="20"/>
              </w:rPr>
              <w:instrText xml:space="preserve"> REF _Ref30423806 \r \h </w:instrText>
            </w:r>
            <w:r w:rsidRPr="00A43DD8">
              <w:rPr>
                <w:sz w:val="20"/>
                <w:szCs w:val="20"/>
                <w:highlight w:val="yellow"/>
              </w:rPr>
              <w:instrText xml:space="preserve"> \* MERGEFORMAT </w:instrText>
            </w:r>
            <w:r w:rsidRPr="00A43DD8">
              <w:rPr>
                <w:sz w:val="20"/>
                <w:szCs w:val="20"/>
                <w:highlight w:val="yellow"/>
              </w:rPr>
            </w:r>
            <w:r w:rsidRPr="00A43DD8">
              <w:rPr>
                <w:sz w:val="20"/>
                <w:szCs w:val="20"/>
                <w:highlight w:val="yellow"/>
              </w:rPr>
              <w:fldChar w:fldCharType="separate"/>
            </w:r>
            <w:r w:rsidR="00742CB1">
              <w:rPr>
                <w:sz w:val="20"/>
                <w:szCs w:val="20"/>
              </w:rPr>
              <w:t>4.4</w:t>
            </w:r>
            <w:r w:rsidRPr="00A43DD8">
              <w:rPr>
                <w:sz w:val="20"/>
                <w:szCs w:val="20"/>
                <w:highlight w:val="yellow"/>
              </w:rPr>
              <w:fldChar w:fldCharType="end"/>
            </w:r>
            <w:r w:rsidRPr="00A43DD8">
              <w:rPr>
                <w:sz w:val="20"/>
                <w:szCs w:val="20"/>
              </w:rPr>
              <w:t xml:space="preserve"> / Page </w:t>
            </w:r>
            <w:r w:rsidRPr="00A43DD8">
              <w:rPr>
                <w:sz w:val="20"/>
                <w:szCs w:val="20"/>
                <w:highlight w:val="yellow"/>
              </w:rPr>
              <w:fldChar w:fldCharType="begin"/>
            </w:r>
            <w:r w:rsidRPr="00A43DD8">
              <w:rPr>
                <w:sz w:val="20"/>
                <w:szCs w:val="20"/>
              </w:rPr>
              <w:instrText xml:space="preserve"> PAGEREF _Ref30423806 \h </w:instrText>
            </w:r>
            <w:r w:rsidRPr="00A43DD8">
              <w:rPr>
                <w:sz w:val="20"/>
                <w:szCs w:val="20"/>
                <w:highlight w:val="yellow"/>
              </w:rPr>
            </w:r>
            <w:r w:rsidRPr="00A43DD8">
              <w:rPr>
                <w:sz w:val="20"/>
                <w:szCs w:val="20"/>
                <w:highlight w:val="yellow"/>
              </w:rPr>
              <w:fldChar w:fldCharType="separate"/>
            </w:r>
            <w:r w:rsidR="00742CB1">
              <w:rPr>
                <w:noProof/>
                <w:sz w:val="20"/>
                <w:szCs w:val="20"/>
              </w:rPr>
              <w:t>43</w:t>
            </w:r>
            <w:r w:rsidRPr="00A43DD8">
              <w:rPr>
                <w:sz w:val="20"/>
                <w:szCs w:val="20"/>
                <w:highlight w:val="yellow"/>
              </w:rPr>
              <w:fldChar w:fldCharType="end"/>
            </w:r>
          </w:p>
        </w:tc>
      </w:tr>
      <w:tr w:rsidR="00472C0F" w:rsidRPr="00A43DD8" w14:paraId="7C66AF38" w14:textId="77777777" w:rsidTr="00472C0F">
        <w:tc>
          <w:tcPr>
            <w:tcW w:w="1975" w:type="dxa"/>
            <w:vMerge/>
            <w:vAlign w:val="center"/>
          </w:tcPr>
          <w:p w14:paraId="501CE39D" w14:textId="77777777" w:rsidR="00472C0F" w:rsidRPr="00A43DD8" w:rsidRDefault="00472C0F" w:rsidP="00472C0F">
            <w:pPr>
              <w:jc w:val="center"/>
              <w:rPr>
                <w:rStyle w:val="Emphasis"/>
                <w:i w:val="0"/>
                <w:sz w:val="20"/>
                <w:szCs w:val="20"/>
              </w:rPr>
            </w:pPr>
          </w:p>
        </w:tc>
        <w:tc>
          <w:tcPr>
            <w:tcW w:w="3150" w:type="dxa"/>
            <w:vAlign w:val="center"/>
          </w:tcPr>
          <w:p w14:paraId="7F54DDB7" w14:textId="73393DBB" w:rsidR="00472C0F" w:rsidRPr="00A43DD8" w:rsidRDefault="00472C0F" w:rsidP="00472C0F">
            <w:pPr>
              <w:rPr>
                <w:sz w:val="20"/>
                <w:szCs w:val="20"/>
              </w:rPr>
            </w:pPr>
            <w:r w:rsidRPr="00A43DD8">
              <w:rPr>
                <w:sz w:val="20"/>
                <w:szCs w:val="20"/>
              </w:rPr>
              <w:t>Great Cruz Bay</w:t>
            </w:r>
          </w:p>
        </w:tc>
        <w:tc>
          <w:tcPr>
            <w:tcW w:w="3505" w:type="dxa"/>
            <w:vAlign w:val="center"/>
          </w:tcPr>
          <w:p w14:paraId="75CAB3F5" w14:textId="3EFFB796" w:rsidR="00472C0F" w:rsidRPr="00A43DD8" w:rsidRDefault="00472C0F" w:rsidP="00472C0F">
            <w:pPr>
              <w:jc w:val="center"/>
              <w:rPr>
                <w:sz w:val="20"/>
                <w:szCs w:val="20"/>
              </w:rPr>
            </w:pPr>
            <w:r w:rsidRPr="00A43DD8">
              <w:rPr>
                <w:sz w:val="20"/>
                <w:szCs w:val="20"/>
              </w:rPr>
              <w:t xml:space="preserve">Section </w:t>
            </w:r>
            <w:r w:rsidRPr="00A43DD8">
              <w:rPr>
                <w:sz w:val="20"/>
                <w:szCs w:val="20"/>
              </w:rPr>
              <w:fldChar w:fldCharType="begin"/>
            </w:r>
            <w:r w:rsidRPr="00A43DD8">
              <w:rPr>
                <w:sz w:val="20"/>
                <w:szCs w:val="20"/>
              </w:rPr>
              <w:instrText xml:space="preserve"> REF _Ref30423834 \r \h  \* MERGEFORMAT </w:instrText>
            </w:r>
            <w:r w:rsidRPr="00A43DD8">
              <w:rPr>
                <w:sz w:val="20"/>
                <w:szCs w:val="20"/>
              </w:rPr>
            </w:r>
            <w:r w:rsidRPr="00A43DD8">
              <w:rPr>
                <w:sz w:val="20"/>
                <w:szCs w:val="20"/>
              </w:rPr>
              <w:fldChar w:fldCharType="separate"/>
            </w:r>
            <w:r w:rsidR="00742CB1">
              <w:rPr>
                <w:sz w:val="20"/>
                <w:szCs w:val="20"/>
              </w:rPr>
              <w:t>4.5</w:t>
            </w:r>
            <w:r w:rsidRPr="00A43DD8">
              <w:rPr>
                <w:sz w:val="20"/>
                <w:szCs w:val="20"/>
              </w:rPr>
              <w:fldChar w:fldCharType="end"/>
            </w:r>
            <w:r w:rsidRPr="00A43DD8">
              <w:rPr>
                <w:sz w:val="20"/>
                <w:szCs w:val="20"/>
              </w:rPr>
              <w:t xml:space="preserve"> / Page </w:t>
            </w:r>
            <w:r w:rsidRPr="00A43DD8">
              <w:rPr>
                <w:sz w:val="20"/>
                <w:szCs w:val="20"/>
              </w:rPr>
              <w:fldChar w:fldCharType="begin"/>
            </w:r>
            <w:r w:rsidRPr="00A43DD8">
              <w:rPr>
                <w:sz w:val="20"/>
                <w:szCs w:val="20"/>
              </w:rPr>
              <w:instrText xml:space="preserve"> PAGEREF _Ref30423834 \h </w:instrText>
            </w:r>
            <w:r w:rsidRPr="00A43DD8">
              <w:rPr>
                <w:sz w:val="20"/>
                <w:szCs w:val="20"/>
              </w:rPr>
            </w:r>
            <w:r w:rsidRPr="00A43DD8">
              <w:rPr>
                <w:sz w:val="20"/>
                <w:szCs w:val="20"/>
              </w:rPr>
              <w:fldChar w:fldCharType="separate"/>
            </w:r>
            <w:r w:rsidR="00742CB1">
              <w:rPr>
                <w:noProof/>
                <w:sz w:val="20"/>
                <w:szCs w:val="20"/>
              </w:rPr>
              <w:t>49</w:t>
            </w:r>
            <w:r w:rsidRPr="00A43DD8">
              <w:rPr>
                <w:sz w:val="20"/>
                <w:szCs w:val="20"/>
              </w:rPr>
              <w:fldChar w:fldCharType="end"/>
            </w:r>
          </w:p>
        </w:tc>
      </w:tr>
      <w:tr w:rsidR="00472C0F" w:rsidRPr="00A43DD8" w14:paraId="5B500FE8" w14:textId="77777777" w:rsidTr="00472C0F">
        <w:tc>
          <w:tcPr>
            <w:tcW w:w="1975" w:type="dxa"/>
            <w:vMerge/>
            <w:vAlign w:val="center"/>
          </w:tcPr>
          <w:p w14:paraId="4C0A19B8" w14:textId="77777777" w:rsidR="00472C0F" w:rsidRPr="00A43DD8" w:rsidRDefault="00472C0F" w:rsidP="00472C0F">
            <w:pPr>
              <w:jc w:val="center"/>
              <w:rPr>
                <w:rStyle w:val="Emphasis"/>
                <w:i w:val="0"/>
                <w:sz w:val="20"/>
                <w:szCs w:val="20"/>
              </w:rPr>
            </w:pPr>
          </w:p>
        </w:tc>
        <w:tc>
          <w:tcPr>
            <w:tcW w:w="3150" w:type="dxa"/>
            <w:vAlign w:val="center"/>
          </w:tcPr>
          <w:p w14:paraId="3A898E45" w14:textId="4C0DEC84" w:rsidR="00472C0F" w:rsidRPr="00A43DD8" w:rsidRDefault="00472C0F" w:rsidP="00472C0F">
            <w:pPr>
              <w:rPr>
                <w:sz w:val="20"/>
                <w:szCs w:val="20"/>
              </w:rPr>
            </w:pPr>
            <w:r w:rsidRPr="00A43DD8">
              <w:rPr>
                <w:sz w:val="20"/>
                <w:szCs w:val="20"/>
              </w:rPr>
              <w:t>Coral Bay</w:t>
            </w:r>
          </w:p>
        </w:tc>
        <w:tc>
          <w:tcPr>
            <w:tcW w:w="3505" w:type="dxa"/>
            <w:vAlign w:val="center"/>
          </w:tcPr>
          <w:p w14:paraId="4A23D285" w14:textId="423A49BC" w:rsidR="00472C0F" w:rsidRPr="00A43DD8" w:rsidRDefault="00472C0F" w:rsidP="00472C0F">
            <w:pPr>
              <w:jc w:val="center"/>
              <w:rPr>
                <w:sz w:val="20"/>
                <w:szCs w:val="20"/>
              </w:rPr>
            </w:pPr>
            <w:r w:rsidRPr="00A43DD8">
              <w:rPr>
                <w:sz w:val="20"/>
                <w:szCs w:val="20"/>
              </w:rPr>
              <w:t xml:space="preserve">Section </w:t>
            </w:r>
            <w:r w:rsidRPr="00A43DD8">
              <w:rPr>
                <w:sz w:val="20"/>
                <w:szCs w:val="20"/>
                <w:highlight w:val="yellow"/>
              </w:rPr>
              <w:fldChar w:fldCharType="begin"/>
            </w:r>
            <w:r w:rsidRPr="00A43DD8">
              <w:rPr>
                <w:sz w:val="20"/>
                <w:szCs w:val="20"/>
              </w:rPr>
              <w:instrText xml:space="preserve"> REF _Ref30423872 \r \h </w:instrText>
            </w:r>
            <w:r w:rsidRPr="00A43DD8">
              <w:rPr>
                <w:sz w:val="20"/>
                <w:szCs w:val="20"/>
                <w:highlight w:val="yellow"/>
              </w:rPr>
              <w:instrText xml:space="preserve"> \* MERGEFORMAT </w:instrText>
            </w:r>
            <w:r w:rsidRPr="00A43DD8">
              <w:rPr>
                <w:sz w:val="20"/>
                <w:szCs w:val="20"/>
                <w:highlight w:val="yellow"/>
              </w:rPr>
            </w:r>
            <w:r w:rsidRPr="00A43DD8">
              <w:rPr>
                <w:sz w:val="20"/>
                <w:szCs w:val="20"/>
                <w:highlight w:val="yellow"/>
              </w:rPr>
              <w:fldChar w:fldCharType="separate"/>
            </w:r>
            <w:r w:rsidR="00742CB1">
              <w:rPr>
                <w:sz w:val="20"/>
                <w:szCs w:val="20"/>
              </w:rPr>
              <w:t>4.6</w:t>
            </w:r>
            <w:r w:rsidRPr="00A43DD8">
              <w:rPr>
                <w:sz w:val="20"/>
                <w:szCs w:val="20"/>
                <w:highlight w:val="yellow"/>
              </w:rPr>
              <w:fldChar w:fldCharType="end"/>
            </w:r>
            <w:r w:rsidRPr="00A43DD8">
              <w:rPr>
                <w:sz w:val="20"/>
                <w:szCs w:val="20"/>
              </w:rPr>
              <w:t xml:space="preserve"> / Page </w:t>
            </w:r>
            <w:r w:rsidRPr="00A43DD8">
              <w:rPr>
                <w:sz w:val="20"/>
                <w:szCs w:val="20"/>
                <w:highlight w:val="yellow"/>
              </w:rPr>
              <w:fldChar w:fldCharType="begin"/>
            </w:r>
            <w:r w:rsidRPr="00A43DD8">
              <w:rPr>
                <w:sz w:val="20"/>
                <w:szCs w:val="20"/>
              </w:rPr>
              <w:instrText xml:space="preserve"> PAGEREF _Ref30423872 \h </w:instrText>
            </w:r>
            <w:r w:rsidRPr="00A43DD8">
              <w:rPr>
                <w:sz w:val="20"/>
                <w:szCs w:val="20"/>
                <w:highlight w:val="yellow"/>
              </w:rPr>
            </w:r>
            <w:r w:rsidRPr="00A43DD8">
              <w:rPr>
                <w:sz w:val="20"/>
                <w:szCs w:val="20"/>
                <w:highlight w:val="yellow"/>
              </w:rPr>
              <w:fldChar w:fldCharType="separate"/>
            </w:r>
            <w:r w:rsidR="00742CB1">
              <w:rPr>
                <w:noProof/>
                <w:sz w:val="20"/>
                <w:szCs w:val="20"/>
              </w:rPr>
              <w:t>55</w:t>
            </w:r>
            <w:r w:rsidRPr="00A43DD8">
              <w:rPr>
                <w:sz w:val="20"/>
                <w:szCs w:val="20"/>
                <w:highlight w:val="yellow"/>
              </w:rPr>
              <w:fldChar w:fldCharType="end"/>
            </w:r>
          </w:p>
        </w:tc>
      </w:tr>
      <w:tr w:rsidR="00472C0F" w:rsidRPr="00A43DD8" w14:paraId="5A3FD5B5" w14:textId="77777777" w:rsidTr="00472C0F">
        <w:tc>
          <w:tcPr>
            <w:tcW w:w="1975" w:type="dxa"/>
            <w:vAlign w:val="center"/>
          </w:tcPr>
          <w:p w14:paraId="00DFA222" w14:textId="6534E021" w:rsidR="00472C0F" w:rsidRPr="00A43DD8" w:rsidRDefault="00472C0F" w:rsidP="00472C0F">
            <w:pPr>
              <w:jc w:val="center"/>
              <w:rPr>
                <w:rStyle w:val="Emphasis"/>
                <w:i w:val="0"/>
                <w:sz w:val="20"/>
                <w:szCs w:val="20"/>
              </w:rPr>
            </w:pPr>
            <w:r w:rsidRPr="00A43DD8">
              <w:rPr>
                <w:rStyle w:val="Emphasis"/>
                <w:i w:val="0"/>
                <w:sz w:val="20"/>
                <w:szCs w:val="20"/>
              </w:rPr>
              <w:t>Water Island</w:t>
            </w:r>
          </w:p>
        </w:tc>
        <w:tc>
          <w:tcPr>
            <w:tcW w:w="3150" w:type="dxa"/>
            <w:vAlign w:val="center"/>
          </w:tcPr>
          <w:p w14:paraId="1E5B92B9" w14:textId="3F2660A6" w:rsidR="00472C0F" w:rsidRPr="00A43DD8" w:rsidRDefault="00472C0F" w:rsidP="00472C0F">
            <w:pPr>
              <w:rPr>
                <w:sz w:val="20"/>
                <w:szCs w:val="20"/>
              </w:rPr>
            </w:pPr>
            <w:r w:rsidRPr="00A43DD8">
              <w:rPr>
                <w:sz w:val="20"/>
                <w:szCs w:val="20"/>
              </w:rPr>
              <w:t>Honeymoon Bay</w:t>
            </w:r>
          </w:p>
        </w:tc>
        <w:tc>
          <w:tcPr>
            <w:tcW w:w="3505" w:type="dxa"/>
            <w:vAlign w:val="center"/>
          </w:tcPr>
          <w:p w14:paraId="3A1888AB" w14:textId="597E440A" w:rsidR="00472C0F" w:rsidRPr="00A43DD8" w:rsidRDefault="00472C0F" w:rsidP="00472C0F">
            <w:pPr>
              <w:jc w:val="center"/>
              <w:rPr>
                <w:sz w:val="20"/>
                <w:szCs w:val="20"/>
              </w:rPr>
            </w:pPr>
            <w:r w:rsidRPr="00A43DD8">
              <w:rPr>
                <w:sz w:val="20"/>
                <w:szCs w:val="20"/>
              </w:rPr>
              <w:t xml:space="preserve">Section </w:t>
            </w:r>
            <w:r w:rsidRPr="00A43DD8">
              <w:rPr>
                <w:sz w:val="20"/>
                <w:szCs w:val="20"/>
              </w:rPr>
              <w:fldChar w:fldCharType="begin"/>
            </w:r>
            <w:r w:rsidRPr="00A43DD8">
              <w:rPr>
                <w:sz w:val="20"/>
                <w:szCs w:val="20"/>
              </w:rPr>
              <w:instrText xml:space="preserve"> REF _Ref30423897 \r \h  \* MERGEFORMAT </w:instrText>
            </w:r>
            <w:r w:rsidRPr="00A43DD8">
              <w:rPr>
                <w:sz w:val="20"/>
                <w:szCs w:val="20"/>
              </w:rPr>
            </w:r>
            <w:r w:rsidRPr="00A43DD8">
              <w:rPr>
                <w:sz w:val="20"/>
                <w:szCs w:val="20"/>
              </w:rPr>
              <w:fldChar w:fldCharType="separate"/>
            </w:r>
            <w:r w:rsidR="00742CB1">
              <w:rPr>
                <w:sz w:val="20"/>
                <w:szCs w:val="20"/>
              </w:rPr>
              <w:t>4.7</w:t>
            </w:r>
            <w:r w:rsidRPr="00A43DD8">
              <w:rPr>
                <w:sz w:val="20"/>
                <w:szCs w:val="20"/>
              </w:rPr>
              <w:fldChar w:fldCharType="end"/>
            </w:r>
            <w:r w:rsidRPr="00A43DD8">
              <w:rPr>
                <w:sz w:val="20"/>
                <w:szCs w:val="20"/>
              </w:rPr>
              <w:t xml:space="preserve"> / Page </w:t>
            </w:r>
            <w:r w:rsidRPr="00A43DD8">
              <w:rPr>
                <w:sz w:val="20"/>
                <w:szCs w:val="20"/>
              </w:rPr>
              <w:fldChar w:fldCharType="begin"/>
            </w:r>
            <w:r w:rsidRPr="00A43DD8">
              <w:rPr>
                <w:sz w:val="20"/>
                <w:szCs w:val="20"/>
              </w:rPr>
              <w:instrText xml:space="preserve"> PAGEREF _Ref30423897 \h </w:instrText>
            </w:r>
            <w:r w:rsidRPr="00A43DD8">
              <w:rPr>
                <w:sz w:val="20"/>
                <w:szCs w:val="20"/>
              </w:rPr>
            </w:r>
            <w:r w:rsidRPr="00A43DD8">
              <w:rPr>
                <w:sz w:val="20"/>
                <w:szCs w:val="20"/>
              </w:rPr>
              <w:fldChar w:fldCharType="separate"/>
            </w:r>
            <w:r w:rsidR="00742CB1">
              <w:rPr>
                <w:noProof/>
                <w:sz w:val="20"/>
                <w:szCs w:val="20"/>
              </w:rPr>
              <w:t>60</w:t>
            </w:r>
            <w:r w:rsidRPr="00A43DD8">
              <w:rPr>
                <w:sz w:val="20"/>
                <w:szCs w:val="20"/>
              </w:rPr>
              <w:fldChar w:fldCharType="end"/>
            </w:r>
          </w:p>
        </w:tc>
      </w:tr>
    </w:tbl>
    <w:p w14:paraId="56E25B7D" w14:textId="5132DBEA" w:rsidR="00E306CE" w:rsidRDefault="00E306CE" w:rsidP="00F9700B"/>
    <w:p w14:paraId="272B8BD5" w14:textId="4901AA69" w:rsidR="00DA4245" w:rsidRPr="00DA4245" w:rsidRDefault="00DA4245" w:rsidP="00F9700B">
      <w:pPr>
        <w:rPr>
          <w:rFonts w:eastAsia="Times New Roman" w:cs="Times New Roman"/>
        </w:rPr>
      </w:pPr>
      <w:r>
        <w:t>Regarding the material scope of the planning process,</w:t>
      </w:r>
      <w:r w:rsidRPr="001D6D12">
        <w:rPr>
          <w:rFonts w:eastAsia="Times New Roman" w:cs="Times New Roman"/>
        </w:rPr>
        <w:t xml:space="preserve"> </w:t>
      </w:r>
      <w:r>
        <w:rPr>
          <w:rFonts w:eastAsia="Times New Roman" w:cs="Times New Roman"/>
        </w:rPr>
        <w:t>t</w:t>
      </w:r>
      <w:r>
        <w:t>he seven WUPs presented in this document are each tailored to the distinct needs and conditions of each area. Nevertheless, each includes two basic elements: (1) d</w:t>
      </w:r>
      <w:r w:rsidRPr="00E96176">
        <w:t>elineated areas designated</w:t>
      </w:r>
      <w:r>
        <w:t xml:space="preserve"> for different uses, and (2) s</w:t>
      </w:r>
      <w:r w:rsidRPr="00E96176">
        <w:t>tipulations for use within those areas.</w:t>
      </w:r>
      <w:r>
        <w:t xml:space="preserve"> Some WUPs include additional components, such as areas designated for non-boating uses, navigation channels, and supporting infrastructure (e.g., docks, pump out stations). Also proposed in this document are proposed territory-wide regulations regarding minimum standards for mooring installation and maintenance, and mooring ball coloring and labeling according to use type.</w:t>
      </w:r>
    </w:p>
    <w:p w14:paraId="5AEC1DEE" w14:textId="1A54826E" w:rsidR="006A12ED" w:rsidRPr="00756A0A" w:rsidRDefault="006A12ED" w:rsidP="00756A0A">
      <w:pPr>
        <w:pStyle w:val="Heading2"/>
      </w:pPr>
      <w:bookmarkStart w:id="27" w:name="_Ref23082836"/>
      <w:bookmarkStart w:id="28" w:name="_Toc31270361"/>
      <w:r w:rsidRPr="00756A0A">
        <w:t>Implementation</w:t>
      </w:r>
      <w:bookmarkEnd w:id="27"/>
      <w:bookmarkEnd w:id="28"/>
    </w:p>
    <w:p w14:paraId="12223BC2" w14:textId="57064027" w:rsidR="002A797F" w:rsidRDefault="00E306CE" w:rsidP="00F9700B">
      <w:r>
        <w:t xml:space="preserve">The WUPs and regulations proposed in this </w:t>
      </w:r>
      <w:r w:rsidR="00C95AAE">
        <w:t>document</w:t>
      </w:r>
      <w:r>
        <w:t xml:space="preserve"> are presented for approval following evaluation by </w:t>
      </w:r>
      <w:r w:rsidR="007F75CA">
        <w:t>the Department</w:t>
      </w:r>
      <w:r>
        <w:t xml:space="preserve"> according to objectives and criteria described in </w:t>
      </w:r>
      <w:r w:rsidRPr="004207C5">
        <w:t>Title 25, §404 of the Virgin Islands Code</w:t>
      </w:r>
      <w:r>
        <w:t>.</w:t>
      </w:r>
      <w:r w:rsidR="00DA4245">
        <w:t xml:space="preserve"> The WUPs will then be </w:t>
      </w:r>
      <w:r w:rsidR="00B2471B">
        <w:rPr>
          <w:rFonts w:eastAsia="Times New Roman" w:cs="Times New Roman"/>
        </w:rPr>
        <w:t>submitted to the public for comment</w:t>
      </w:r>
      <w:r w:rsidR="00DA4245">
        <w:rPr>
          <w:rFonts w:eastAsia="Times New Roman" w:cs="Times New Roman"/>
        </w:rPr>
        <w:t xml:space="preserve"> and </w:t>
      </w:r>
      <w:r w:rsidR="00B2471B">
        <w:rPr>
          <w:rFonts w:eastAsia="Times New Roman" w:cs="Times New Roman"/>
        </w:rPr>
        <w:t xml:space="preserve">those comments </w:t>
      </w:r>
      <w:r w:rsidR="00DA4245">
        <w:rPr>
          <w:rFonts w:eastAsia="Times New Roman" w:cs="Times New Roman"/>
        </w:rPr>
        <w:t xml:space="preserve">will be </w:t>
      </w:r>
      <w:r w:rsidR="00B2471B">
        <w:rPr>
          <w:rFonts w:eastAsia="Times New Roman" w:cs="Times New Roman"/>
        </w:rPr>
        <w:t xml:space="preserve">incorporated into a final document, </w:t>
      </w:r>
      <w:r w:rsidR="00DA4245">
        <w:rPr>
          <w:rFonts w:eastAsia="Times New Roman" w:cs="Times New Roman"/>
        </w:rPr>
        <w:t xml:space="preserve">which will ensure that the final proposed WUPs </w:t>
      </w:r>
      <w:r w:rsidR="00B2471B">
        <w:rPr>
          <w:rFonts w:eastAsia="Times New Roman" w:cs="Times New Roman"/>
        </w:rPr>
        <w:t>reflect a broad range of regulatory and stakeholder objectives.</w:t>
      </w:r>
      <w:r w:rsidR="00DA4245">
        <w:rPr>
          <w:rFonts w:eastAsia="Times New Roman" w:cs="Times New Roman"/>
        </w:rPr>
        <w:t xml:space="preserve"> </w:t>
      </w:r>
      <w:r w:rsidR="00DA4245" w:rsidRPr="006B50E4">
        <w:t>Following incorporation of the public comments, the Marine Use Plans are to be finalized and formally adopted</w:t>
      </w:r>
      <w:r w:rsidR="00DA4245" w:rsidRPr="004207C5">
        <w:t xml:space="preserve"> by the Commissioner of the Department</w:t>
      </w:r>
      <w:proofErr w:type="gramStart"/>
      <w:r w:rsidR="00DA4245" w:rsidRPr="004207C5">
        <w:t xml:space="preserve">.  </w:t>
      </w:r>
      <w:proofErr w:type="gramEnd"/>
      <w:r w:rsidR="00DA4245" w:rsidRPr="004207C5">
        <w:t>If it is necessary to promulgate any regulations to maintain compliance with the new plans, these will also be made available for the public to comment on.</w:t>
      </w:r>
    </w:p>
    <w:p w14:paraId="0C6CA4A3" w14:textId="77777777" w:rsidR="00F95027" w:rsidRDefault="00F95027">
      <w:pPr>
        <w:spacing w:before="0" w:after="0"/>
        <w:rPr>
          <w:rFonts w:asciiTheme="majorHAnsi" w:eastAsiaTheme="majorEastAsia" w:hAnsiTheme="majorHAnsi" w:cstheme="majorBidi"/>
          <w:b/>
          <w:bCs/>
          <w:color w:val="345A8A" w:themeColor="accent1" w:themeShade="B5"/>
          <w:sz w:val="32"/>
          <w:szCs w:val="32"/>
        </w:rPr>
      </w:pPr>
      <w:r>
        <w:br w:type="page"/>
      </w:r>
    </w:p>
    <w:p w14:paraId="6742D51F" w14:textId="23C66064" w:rsidR="00B631F3" w:rsidRPr="00B631F3" w:rsidRDefault="00B631F3" w:rsidP="00F9700B">
      <w:pPr>
        <w:pStyle w:val="Heading1"/>
      </w:pPr>
      <w:bookmarkStart w:id="29" w:name="_Toc31270362"/>
      <w:r>
        <w:lastRenderedPageBreak/>
        <w:t>Reference Guide</w:t>
      </w:r>
      <w:bookmarkEnd w:id="29"/>
    </w:p>
    <w:p w14:paraId="7C90EBD1" w14:textId="2647422D" w:rsidR="00833C71" w:rsidRPr="00833C71" w:rsidRDefault="00B631F3" w:rsidP="00A24F2B">
      <w:r w:rsidRPr="00327CB8">
        <w:t xml:space="preserve">This </w:t>
      </w:r>
      <w:r w:rsidR="00F93F6A">
        <w:t>chapter</w:t>
      </w:r>
      <w:r w:rsidRPr="00327CB8">
        <w:t xml:space="preserve"> presents a reference guide to the </w:t>
      </w:r>
      <w:r>
        <w:t>elements and concepts included in</w:t>
      </w:r>
      <w:r w:rsidRPr="00327CB8">
        <w:t xml:space="preserve"> each WUP. The reader should use this section as both an introduction to the material presented in each WUP, as well as a supporting document to circle back to for definitions, explanations, </w:t>
      </w:r>
      <w:r>
        <w:t xml:space="preserve">guidance, </w:t>
      </w:r>
      <w:r w:rsidRPr="00327CB8">
        <w:t>and other points of reference.</w:t>
      </w:r>
      <w:bookmarkStart w:id="30" w:name="_Toc25243016"/>
      <w:bookmarkEnd w:id="30"/>
      <w:r w:rsidR="00B75C20">
        <w:t xml:space="preserve"> The regulatory citations </w:t>
      </w:r>
    </w:p>
    <w:p w14:paraId="2D2B45E3" w14:textId="76282143" w:rsidR="00B631F3" w:rsidRPr="00327CB8" w:rsidRDefault="00B631F3" w:rsidP="00F70D4A">
      <w:pPr>
        <w:pStyle w:val="Heading2"/>
      </w:pPr>
      <w:bookmarkStart w:id="31" w:name="_Toc31270363"/>
      <w:r>
        <w:t>Capacity</w:t>
      </w:r>
      <w:bookmarkEnd w:id="31"/>
    </w:p>
    <w:p w14:paraId="515413A8" w14:textId="5CE7A512" w:rsidR="00B631F3" w:rsidRDefault="00B631F3" w:rsidP="00F9700B">
      <w:r w:rsidRPr="00FD0019">
        <w:t>Each</w:t>
      </w:r>
      <w:r>
        <w:t xml:space="preserve"> </w:t>
      </w:r>
      <w:r w:rsidRPr="00FD0019">
        <w:t xml:space="preserve">area designation in the WUPs includes a </w:t>
      </w:r>
      <w:r>
        <w:t xml:space="preserve">maximum recommended capacity. </w:t>
      </w:r>
      <w:r w:rsidRPr="00FD0019">
        <w:t xml:space="preserve">The purpose of recommending a </w:t>
      </w:r>
      <w:r>
        <w:t xml:space="preserve">maximum </w:t>
      </w:r>
      <w:r w:rsidRPr="00FD0019">
        <w:t xml:space="preserve">capacity is to provide the Department a </w:t>
      </w:r>
      <w:r>
        <w:t>potential future</w:t>
      </w:r>
      <w:r w:rsidRPr="00FD0019">
        <w:t xml:space="preserve"> number of vessels to permit to moor or anchor in an area. </w:t>
      </w:r>
      <w:r>
        <w:t xml:space="preserve">These capacities were identified by the AHCC to meet criteria </w:t>
      </w:r>
      <w:r w:rsidRPr="00327CB8">
        <w:rPr>
          <w:szCs w:val="20"/>
        </w:rPr>
        <w:t>stated in 25 VIRR Ch. 16 § 401-1: “It is the purpose of the Mooring and Anchoring of Vessels and Houseboats Act of 1990 to provide for the orderly, efficient, equitable, safe, and ecologically sound allocation and regulation of moorings…”</w:t>
      </w:r>
      <w:r w:rsidRPr="00327CB8">
        <w:t xml:space="preserve"> Given the inherent tradeoffs across different use levels (e.g., increased moorings allow more visitors, but can have increased environmental impacts), different stakeholder groups are likely to have different preferences for the appropriate number of vessels permitted within any one area. The stakeholder-led process used to develop the WUPs proposed in this document was designed to integrate a range of perspectives </w:t>
      </w:r>
      <w:r>
        <w:t>to arrive at a balance between the factors outlined in:</w:t>
      </w:r>
    </w:p>
    <w:p w14:paraId="2182FF1B" w14:textId="77777777" w:rsidR="00B631F3" w:rsidRPr="00A16B2D" w:rsidRDefault="00B631F3" w:rsidP="00F9700B">
      <w:r w:rsidRPr="00A16B2D">
        <w:t>§ 404-4 “The Department, in identifying and designating mooring and anchoring areas, shall consider the following factors:</w:t>
      </w:r>
    </w:p>
    <w:p w14:paraId="398177F0" w14:textId="77777777" w:rsidR="00B631F3" w:rsidRPr="00A16B2D" w:rsidRDefault="00B631F3" w:rsidP="00F70D4A">
      <w:pPr>
        <w:pStyle w:val="ListParagraph"/>
        <w:numPr>
          <w:ilvl w:val="0"/>
          <w:numId w:val="9"/>
        </w:numPr>
      </w:pPr>
      <w:r w:rsidRPr="00A16B2D">
        <w:t xml:space="preserve">capability and suitability of the coastal area to support existing or projected use as a mooring or anchoring </w:t>
      </w:r>
      <w:proofErr w:type="gramStart"/>
      <w:r w:rsidRPr="00A16B2D">
        <w:t>area;</w:t>
      </w:r>
      <w:proofErr w:type="gramEnd"/>
    </w:p>
    <w:p w14:paraId="36E316D1" w14:textId="77777777" w:rsidR="00B631F3" w:rsidRPr="00A16B2D" w:rsidRDefault="00B631F3" w:rsidP="00F70D4A">
      <w:pPr>
        <w:pStyle w:val="ListParagraph"/>
        <w:numPr>
          <w:ilvl w:val="1"/>
          <w:numId w:val="10"/>
        </w:numPr>
      </w:pPr>
      <w:r w:rsidRPr="00A16B2D">
        <w:t xml:space="preserve">size of </w:t>
      </w:r>
      <w:proofErr w:type="gramStart"/>
      <w:r w:rsidRPr="00A16B2D">
        <w:t>area;</w:t>
      </w:r>
      <w:proofErr w:type="gramEnd"/>
    </w:p>
    <w:p w14:paraId="40EF2798" w14:textId="77777777" w:rsidR="00B631F3" w:rsidRPr="00A16B2D" w:rsidRDefault="00B631F3" w:rsidP="00F70D4A">
      <w:pPr>
        <w:pStyle w:val="ListParagraph"/>
        <w:numPr>
          <w:ilvl w:val="1"/>
          <w:numId w:val="10"/>
        </w:numPr>
      </w:pPr>
      <w:r w:rsidRPr="00A16B2D">
        <w:t xml:space="preserve">bottom topography and relative holding </w:t>
      </w:r>
      <w:proofErr w:type="gramStart"/>
      <w:r w:rsidRPr="00A16B2D">
        <w:t>power;</w:t>
      </w:r>
      <w:proofErr w:type="gramEnd"/>
    </w:p>
    <w:p w14:paraId="31CEB9A0" w14:textId="77777777" w:rsidR="00B631F3" w:rsidRPr="00A16B2D" w:rsidRDefault="00B631F3" w:rsidP="00F70D4A">
      <w:pPr>
        <w:pStyle w:val="ListParagraph"/>
        <w:numPr>
          <w:ilvl w:val="1"/>
          <w:numId w:val="10"/>
        </w:numPr>
      </w:pPr>
      <w:r w:rsidRPr="00A16B2D">
        <w:t xml:space="preserve">tidal and circulatory characteristics of the </w:t>
      </w:r>
      <w:proofErr w:type="gramStart"/>
      <w:r w:rsidRPr="00A16B2D">
        <w:t>area;</w:t>
      </w:r>
      <w:proofErr w:type="gramEnd"/>
    </w:p>
    <w:p w14:paraId="62B40CEF" w14:textId="77777777" w:rsidR="00B631F3" w:rsidRPr="00A16B2D" w:rsidRDefault="00B631F3" w:rsidP="00F70D4A">
      <w:pPr>
        <w:pStyle w:val="ListParagraph"/>
        <w:numPr>
          <w:ilvl w:val="1"/>
          <w:numId w:val="10"/>
        </w:numPr>
      </w:pPr>
      <w:r w:rsidRPr="00A16B2D">
        <w:t>exposure to weather conditions and wind fetch; and</w:t>
      </w:r>
    </w:p>
    <w:p w14:paraId="3061168D" w14:textId="77777777" w:rsidR="00B631F3" w:rsidRPr="00212B89" w:rsidRDefault="00B631F3" w:rsidP="00F70D4A">
      <w:pPr>
        <w:pStyle w:val="ListParagraph"/>
        <w:numPr>
          <w:ilvl w:val="1"/>
          <w:numId w:val="10"/>
        </w:numPr>
      </w:pPr>
      <w:r w:rsidRPr="00A16B2D">
        <w:t>availability of public services.</w:t>
      </w:r>
    </w:p>
    <w:p w14:paraId="17AADE04" w14:textId="77777777" w:rsidR="00B631F3" w:rsidRPr="00A16B2D" w:rsidRDefault="00B631F3" w:rsidP="00F70D4A">
      <w:pPr>
        <w:pStyle w:val="ListParagraph"/>
        <w:numPr>
          <w:ilvl w:val="0"/>
          <w:numId w:val="9"/>
        </w:numPr>
      </w:pPr>
      <w:r w:rsidRPr="00A16B2D">
        <w:t xml:space="preserve">environmental impact on coastal </w:t>
      </w:r>
      <w:proofErr w:type="gramStart"/>
      <w:r w:rsidRPr="00A16B2D">
        <w:t>resources;</w:t>
      </w:r>
      <w:proofErr w:type="gramEnd"/>
    </w:p>
    <w:p w14:paraId="1113FB2D" w14:textId="77777777" w:rsidR="00B631F3" w:rsidRPr="00A16B2D" w:rsidRDefault="00B631F3" w:rsidP="00F70D4A">
      <w:pPr>
        <w:pStyle w:val="ListParagraph"/>
        <w:numPr>
          <w:ilvl w:val="0"/>
          <w:numId w:val="9"/>
        </w:numPr>
      </w:pPr>
      <w:r w:rsidRPr="00A16B2D">
        <w:t xml:space="preserve">compatibility of various uses with adjacent uses or </w:t>
      </w:r>
      <w:proofErr w:type="gramStart"/>
      <w:r w:rsidRPr="00A16B2D">
        <w:t>resources;</w:t>
      </w:r>
      <w:proofErr w:type="gramEnd"/>
    </w:p>
    <w:p w14:paraId="469797E8" w14:textId="77777777" w:rsidR="00B631F3" w:rsidRPr="00A16B2D" w:rsidRDefault="00B631F3" w:rsidP="00F70D4A">
      <w:pPr>
        <w:pStyle w:val="ListParagraph"/>
        <w:numPr>
          <w:ilvl w:val="0"/>
          <w:numId w:val="9"/>
        </w:numPr>
      </w:pPr>
      <w:r w:rsidRPr="00A16B2D">
        <w:t xml:space="preserve">historical uses of the proposed mooring or anchoring </w:t>
      </w:r>
      <w:proofErr w:type="gramStart"/>
      <w:r w:rsidRPr="00A16B2D">
        <w:t>site;</w:t>
      </w:r>
      <w:proofErr w:type="gramEnd"/>
    </w:p>
    <w:p w14:paraId="40AB7FB7" w14:textId="77777777" w:rsidR="00B631F3" w:rsidRPr="00A16B2D" w:rsidRDefault="00B631F3" w:rsidP="00F70D4A">
      <w:pPr>
        <w:pStyle w:val="ListParagraph"/>
        <w:numPr>
          <w:ilvl w:val="0"/>
          <w:numId w:val="9"/>
        </w:numPr>
      </w:pPr>
      <w:r w:rsidRPr="00A16B2D">
        <w:t>social and economic impact on the proposed site and its residents.</w:t>
      </w:r>
    </w:p>
    <w:p w14:paraId="3F3AF9BC" w14:textId="162BCA06" w:rsidR="00B631F3" w:rsidRPr="008D0C55" w:rsidRDefault="00B631F3" w:rsidP="00A24F2B">
      <w:r>
        <w:t xml:space="preserve">These factors are categorized into three types of capacities, described below. It is important to note that the resulting capacity may not be perfectly formulaic. As stated in </w:t>
      </w:r>
      <w:proofErr w:type="spellStart"/>
      <w:r w:rsidRPr="00A16B2D">
        <w:rPr>
          <w:szCs w:val="20"/>
        </w:rPr>
        <w:t>Jaakson</w:t>
      </w:r>
      <w:proofErr w:type="spellEnd"/>
      <w:r w:rsidRPr="00A16B2D">
        <w:rPr>
          <w:szCs w:val="20"/>
        </w:rPr>
        <w:t>, et al. (1994)</w:t>
      </w:r>
      <w:r>
        <w:rPr>
          <w:szCs w:val="20"/>
        </w:rPr>
        <w:t>:</w:t>
      </w:r>
      <w:r w:rsidRPr="00A16B2D">
        <w:rPr>
          <w:szCs w:val="20"/>
        </w:rPr>
        <w:t xml:space="preserve"> “carrying capacity … is more a value judgment and less a technical decision. Carrying capacity should not be perceived as a single measure but instead a range of estimates which also reflect the demand of users and the level of environmental quality that they (and other stakeholders) are willing to accept.”</w:t>
      </w:r>
      <w:r>
        <w:rPr>
          <w:szCs w:val="20"/>
        </w:rPr>
        <w:t xml:space="preserve"> As such, the capacities recommended in the WUPs should be considered more of decision-making concept than a mathematical one.</w:t>
      </w:r>
    </w:p>
    <w:p w14:paraId="548B8912" w14:textId="23F0C246" w:rsidR="00B631F3" w:rsidRPr="001A3E7A" w:rsidRDefault="00B631F3" w:rsidP="001A3E7A">
      <w:pPr>
        <w:pStyle w:val="Heading3"/>
      </w:pPr>
      <w:bookmarkStart w:id="32" w:name="_Toc31270364"/>
      <w:r w:rsidRPr="001A3E7A">
        <w:t xml:space="preserve">Physical </w:t>
      </w:r>
      <w:r w:rsidR="001A3E7A">
        <w:t>C</w:t>
      </w:r>
      <w:r w:rsidRPr="001A3E7A">
        <w:t>apacity</w:t>
      </w:r>
      <w:bookmarkEnd w:id="32"/>
    </w:p>
    <w:p w14:paraId="236E2E18" w14:textId="77777777" w:rsidR="00C872B0" w:rsidRPr="00B1684B" w:rsidRDefault="00B631F3" w:rsidP="00C872B0">
      <w:r>
        <w:t xml:space="preserve">The physical carrying capacity of an area is the maximum that can meet </w:t>
      </w:r>
      <w:r w:rsidRPr="00A16B2D">
        <w:t>§ 404-4</w:t>
      </w:r>
      <w:r>
        <w:t xml:space="preserve"> (1)(i): size of area. </w:t>
      </w:r>
      <w:r w:rsidR="00C872B0">
        <w:t xml:space="preserve">The physical capacity of an area represents a maximum to be achieved in absence of ecological or social impacts. </w:t>
      </w:r>
      <w:r w:rsidR="00C872B0" w:rsidRPr="00EA2EAC">
        <w:t>As such, the ecological and/or social capacity of an area may be lower than the physical capacity, in which cases the lowest value is used in the WUPs.</w:t>
      </w:r>
    </w:p>
    <w:p w14:paraId="3BACB60C" w14:textId="77777777" w:rsidR="006B35DF" w:rsidRDefault="006B35DF" w:rsidP="00F9700B"/>
    <w:p w14:paraId="41DE7764" w14:textId="0E970F13" w:rsidR="006B35DF" w:rsidRDefault="00C872B0" w:rsidP="00F9700B">
      <w:r>
        <w:lastRenderedPageBreak/>
        <w:t>The physical capacity of a use area</w:t>
      </w:r>
      <w:r w:rsidR="00B631F3">
        <w:t xml:space="preserve"> is calculated </w:t>
      </w:r>
      <w:r>
        <w:t>according to the following equation</w:t>
      </w:r>
      <w:r w:rsidR="00B631F3">
        <w:t>:</w:t>
      </w:r>
    </w:p>
    <w:p w14:paraId="678B513C" w14:textId="79E3DA2C" w:rsidR="00C872B0" w:rsidRPr="00697E25" w:rsidRDefault="004D0A1C" w:rsidP="00F9700B">
      <w:pPr>
        <w:rPr>
          <w:sz w:val="28"/>
          <w:szCs w:val="28"/>
        </w:rPr>
      </w:pPr>
      <m:oMathPara>
        <m:oMath>
          <m:box>
            <m:boxPr>
              <m:ctrlPr>
                <w:rPr>
                  <w:rFonts w:ascii="Cambria Math" w:hAnsi="Cambria Math"/>
                  <w:i/>
                  <w:sz w:val="28"/>
                  <w:szCs w:val="28"/>
                </w:rPr>
              </m:ctrlPr>
            </m:boxPr>
            <m:e>
              <m:argPr>
                <m:argSz m:val="-1"/>
              </m:argPr>
              <m:f>
                <m:fPr>
                  <m:ctrlPr>
                    <w:rPr>
                      <w:rFonts w:ascii="Cambria Math" w:hAnsi="Cambria Math"/>
                      <w:i/>
                      <w:sz w:val="28"/>
                      <w:szCs w:val="28"/>
                    </w:rPr>
                  </m:ctrlPr>
                </m:fPr>
                <m:num>
                  <m:r>
                    <w:rPr>
                      <w:rFonts w:ascii="Cambria Math" w:hAnsi="Cambria Math"/>
                      <w:sz w:val="28"/>
                      <w:szCs w:val="28"/>
                    </w:rPr>
                    <m:t>Size of Use Area</m:t>
                  </m:r>
                </m:num>
                <m:den>
                  <m:r>
                    <w:rPr>
                      <w:rFonts w:ascii="Cambria Math" w:hAnsi="Cambria Math"/>
                      <w:sz w:val="28"/>
                      <w:szCs w:val="28"/>
                    </w:rPr>
                    <m:t>Swing Area for Maximum LOA</m:t>
                  </m:r>
                </m:den>
              </m:f>
            </m:e>
          </m:box>
        </m:oMath>
      </m:oMathPara>
    </w:p>
    <w:p w14:paraId="4B2479B9" w14:textId="609E6A23" w:rsidR="00C872B0" w:rsidRPr="00697E25" w:rsidRDefault="00C872B0" w:rsidP="00F9700B">
      <w:pPr>
        <w:rPr>
          <w:i/>
          <w:iCs/>
        </w:rPr>
      </w:pPr>
      <w:r w:rsidRPr="00697E25">
        <w:rPr>
          <w:i/>
          <w:iCs/>
        </w:rPr>
        <w:t>Where:</w:t>
      </w:r>
    </w:p>
    <w:p w14:paraId="5121859E" w14:textId="5FAB97B3" w:rsidR="00697E25" w:rsidRPr="00697E25" w:rsidRDefault="00697E25" w:rsidP="00F70D4A">
      <w:pPr>
        <w:pStyle w:val="ListParagraph"/>
        <w:numPr>
          <w:ilvl w:val="0"/>
          <w:numId w:val="11"/>
        </w:numPr>
      </w:pPr>
      <w:r>
        <w:rPr>
          <w:b/>
        </w:rPr>
        <w:t>Swing Area = (Swing Radius * 2)</w:t>
      </w:r>
      <w:r w:rsidR="0059270C">
        <w:rPr>
          <w:b/>
        </w:rPr>
        <w:t>.</w:t>
      </w:r>
      <w:r w:rsidR="0059270C">
        <w:rPr>
          <w:bCs/>
        </w:rPr>
        <w:t xml:space="preserve"> </w:t>
      </w:r>
      <w:r w:rsidRPr="001D3592">
        <w:rPr>
          <w:bCs/>
        </w:rPr>
        <w:t xml:space="preserve">The resulting shape is a box containing a </w:t>
      </w:r>
      <w:r w:rsidR="00756A0A">
        <w:rPr>
          <w:bCs/>
        </w:rPr>
        <w:t>watch</w:t>
      </w:r>
      <w:r w:rsidR="001D3592" w:rsidRPr="001D3592">
        <w:rPr>
          <w:bCs/>
        </w:rPr>
        <w:t xml:space="preserve"> circle</w:t>
      </w:r>
      <w:r w:rsidR="000D1632">
        <w:rPr>
          <w:bCs/>
        </w:rPr>
        <w:t xml:space="preserve"> (see </w:t>
      </w:r>
      <w:r w:rsidR="000D1632">
        <w:rPr>
          <w:bCs/>
        </w:rPr>
        <w:fldChar w:fldCharType="begin"/>
      </w:r>
      <w:r w:rsidR="000D1632">
        <w:rPr>
          <w:bCs/>
        </w:rPr>
        <w:instrText xml:space="preserve"> REF _Ref23608625 \h </w:instrText>
      </w:r>
      <w:r w:rsidR="000D1632">
        <w:rPr>
          <w:bCs/>
        </w:rPr>
      </w:r>
      <w:r w:rsidR="000D1632">
        <w:rPr>
          <w:bCs/>
        </w:rPr>
        <w:fldChar w:fldCharType="separate"/>
      </w:r>
      <w:r w:rsidR="00742CB1">
        <w:t xml:space="preserve">Table </w:t>
      </w:r>
      <w:r w:rsidR="00742CB1">
        <w:rPr>
          <w:noProof/>
        </w:rPr>
        <w:t>4</w:t>
      </w:r>
      <w:r w:rsidR="000D1632">
        <w:rPr>
          <w:bCs/>
        </w:rPr>
        <w:fldChar w:fldCharType="end"/>
      </w:r>
      <w:r w:rsidR="0059270C">
        <w:rPr>
          <w:bCs/>
        </w:rPr>
        <w:t xml:space="preserve"> on p. </w:t>
      </w:r>
      <w:r w:rsidR="0059270C">
        <w:rPr>
          <w:bCs/>
        </w:rPr>
        <w:fldChar w:fldCharType="begin"/>
      </w:r>
      <w:r w:rsidR="0059270C">
        <w:rPr>
          <w:bCs/>
        </w:rPr>
        <w:instrText xml:space="preserve"> PAGEREF _Ref61858691 \h </w:instrText>
      </w:r>
      <w:r w:rsidR="0059270C">
        <w:rPr>
          <w:bCs/>
        </w:rPr>
      </w:r>
      <w:r w:rsidR="0059270C">
        <w:rPr>
          <w:bCs/>
        </w:rPr>
        <w:fldChar w:fldCharType="separate"/>
      </w:r>
      <w:r w:rsidR="0059270C">
        <w:rPr>
          <w:bCs/>
          <w:noProof/>
        </w:rPr>
        <w:t>19</w:t>
      </w:r>
      <w:r w:rsidR="0059270C">
        <w:rPr>
          <w:bCs/>
        </w:rPr>
        <w:fldChar w:fldCharType="end"/>
      </w:r>
      <w:r w:rsidR="000D1632">
        <w:rPr>
          <w:bCs/>
        </w:rPr>
        <w:t>)</w:t>
      </w:r>
      <w:r w:rsidR="001D3592" w:rsidRPr="001D3592">
        <w:rPr>
          <w:bCs/>
        </w:rPr>
        <w:t>.</w:t>
      </w:r>
      <w:r>
        <w:t xml:space="preserve"> </w:t>
      </w:r>
      <w:r w:rsidR="001D3592">
        <w:t xml:space="preserve">These boxes create a grid with non-overlapping </w:t>
      </w:r>
      <w:r w:rsidR="00756A0A">
        <w:t>watch</w:t>
      </w:r>
      <w:r w:rsidR="001D3592">
        <w:t xml:space="preserve"> circles. </w:t>
      </w:r>
      <w:r>
        <w:t xml:space="preserve">While some individuals may be comfortable with potential overlap in practice, a conservative scenario is applied in planning. </w:t>
      </w:r>
      <w:r w:rsidRPr="00CA4CA6">
        <w:rPr>
          <w:rFonts w:eastAsia="MS Mincho" w:cs="Times New Roman"/>
        </w:rPr>
        <w:t xml:space="preserve">For guidance on how to space your vessel, see </w:t>
      </w:r>
      <w:r>
        <w:rPr>
          <w:rFonts w:eastAsia="MS Mincho" w:cs="Times New Roman"/>
        </w:rPr>
        <w:t xml:space="preserve">Section </w:t>
      </w:r>
      <w:r>
        <w:rPr>
          <w:rFonts w:eastAsia="MS Mincho" w:cs="Times New Roman"/>
          <w:highlight w:val="yellow"/>
        </w:rPr>
        <w:fldChar w:fldCharType="begin"/>
      </w:r>
      <w:r>
        <w:rPr>
          <w:rFonts w:eastAsia="MS Mincho" w:cs="Times New Roman"/>
        </w:rPr>
        <w:instrText xml:space="preserve"> REF _Ref25242496 \r \h </w:instrText>
      </w:r>
      <w:r>
        <w:rPr>
          <w:rFonts w:eastAsia="MS Mincho" w:cs="Times New Roman"/>
          <w:highlight w:val="yellow"/>
        </w:rPr>
      </w:r>
      <w:r>
        <w:rPr>
          <w:rFonts w:eastAsia="MS Mincho" w:cs="Times New Roman"/>
          <w:highlight w:val="yellow"/>
        </w:rPr>
        <w:fldChar w:fldCharType="separate"/>
      </w:r>
      <w:r w:rsidR="00742CB1">
        <w:rPr>
          <w:rFonts w:eastAsia="MS Mincho" w:cs="Times New Roman"/>
        </w:rPr>
        <w:t>3.4</w:t>
      </w:r>
      <w:r>
        <w:rPr>
          <w:rFonts w:eastAsia="MS Mincho" w:cs="Times New Roman"/>
          <w:highlight w:val="yellow"/>
        </w:rPr>
        <w:fldChar w:fldCharType="end"/>
      </w:r>
      <w:r>
        <w:rPr>
          <w:rFonts w:eastAsia="MS Mincho" w:cs="Times New Roman"/>
        </w:rPr>
        <w:t>.</w:t>
      </w:r>
    </w:p>
    <w:p w14:paraId="5E870204" w14:textId="728D3013" w:rsidR="00B631F3" w:rsidRDefault="00697E25" w:rsidP="00F70D4A">
      <w:pPr>
        <w:pStyle w:val="ListParagraph"/>
        <w:numPr>
          <w:ilvl w:val="0"/>
          <w:numId w:val="11"/>
        </w:numPr>
      </w:pPr>
      <w:r>
        <w:rPr>
          <w:b/>
        </w:rPr>
        <w:t>S</w:t>
      </w:r>
      <w:r w:rsidR="00B631F3" w:rsidRPr="00CA4CA6">
        <w:rPr>
          <w:b/>
        </w:rPr>
        <w:t xml:space="preserve">wing </w:t>
      </w:r>
      <w:r>
        <w:rPr>
          <w:b/>
        </w:rPr>
        <w:t>R</w:t>
      </w:r>
      <w:r w:rsidR="00B631F3" w:rsidRPr="00CA4CA6">
        <w:rPr>
          <w:b/>
        </w:rPr>
        <w:t xml:space="preserve">adius </w:t>
      </w:r>
      <w:r>
        <w:rPr>
          <w:b/>
        </w:rPr>
        <w:t>= V</w:t>
      </w:r>
      <w:r w:rsidR="00B631F3" w:rsidRPr="00CA4CA6">
        <w:rPr>
          <w:b/>
        </w:rPr>
        <w:t xml:space="preserve">essel </w:t>
      </w:r>
      <w:r>
        <w:rPr>
          <w:b/>
        </w:rPr>
        <w:t>L</w:t>
      </w:r>
      <w:r w:rsidR="00B631F3" w:rsidRPr="00CA4CA6">
        <w:rPr>
          <w:b/>
        </w:rPr>
        <w:t xml:space="preserve">ength </w:t>
      </w:r>
      <w:r>
        <w:rPr>
          <w:b/>
        </w:rPr>
        <w:t>O</w:t>
      </w:r>
      <w:r w:rsidR="00B631F3" w:rsidRPr="00CA4CA6">
        <w:rPr>
          <w:b/>
        </w:rPr>
        <w:t xml:space="preserve">verall (LOA) + </w:t>
      </w:r>
      <w:r w:rsidR="00BB496B">
        <w:rPr>
          <w:b/>
        </w:rPr>
        <w:t>3.</w:t>
      </w:r>
      <w:r w:rsidR="0059270C">
        <w:rPr>
          <w:b/>
        </w:rPr>
        <w:t>87</w:t>
      </w:r>
      <w:r w:rsidR="00B631F3" w:rsidRPr="00CA4CA6">
        <w:rPr>
          <w:b/>
        </w:rPr>
        <w:t xml:space="preserve"> x mean high water (MHW).</w:t>
      </w:r>
      <w:r w:rsidR="00B631F3">
        <w:t xml:space="preserve"> While many </w:t>
      </w:r>
      <w:r w:rsidR="000D1632">
        <w:t>watch</w:t>
      </w:r>
      <w:r w:rsidR="00B631F3">
        <w:t xml:space="preserve"> circle calculations exist, they depend on factors that may change across sites. </w:t>
      </w:r>
      <w:r w:rsidR="00BB496B">
        <w:t>The formula here</w:t>
      </w:r>
      <w:r w:rsidR="00B631F3">
        <w:t xml:space="preserve"> is </w:t>
      </w:r>
      <w:r w:rsidR="00B631F3">
        <w:rPr>
          <w:rFonts w:eastAsia="MS Mincho" w:cs="Times New Roman"/>
        </w:rPr>
        <w:t xml:space="preserve">calculated using the Pythagorean Theorem based on a </w:t>
      </w:r>
      <w:r w:rsidR="00BB496B">
        <w:rPr>
          <w:rFonts w:eastAsia="MS Mincho" w:cs="Times New Roman"/>
        </w:rPr>
        <w:t>scope</w:t>
      </w:r>
      <w:r w:rsidR="00B631F3">
        <w:rPr>
          <w:rFonts w:eastAsia="MS Mincho" w:cs="Times New Roman"/>
        </w:rPr>
        <w:t xml:space="preserve"> of </w:t>
      </w:r>
      <w:r w:rsidR="0059270C">
        <w:rPr>
          <w:rFonts w:eastAsia="MS Mincho" w:cs="Times New Roman"/>
        </w:rPr>
        <w:t>4</w:t>
      </w:r>
      <w:r w:rsidR="00B631F3">
        <w:rPr>
          <w:rFonts w:eastAsia="MS Mincho" w:cs="Times New Roman"/>
        </w:rPr>
        <w:t xml:space="preserve"> x MHW</w:t>
      </w:r>
      <w:r w:rsidR="00BB496B">
        <w:rPr>
          <w:rFonts w:eastAsia="MS Mincho" w:cs="Times New Roman"/>
        </w:rPr>
        <w:t>, which was given as a rule of thumb by the AHCC</w:t>
      </w:r>
      <w:r w:rsidR="00B631F3">
        <w:rPr>
          <w:rFonts w:eastAsia="MS Mincho" w:cs="Times New Roman"/>
        </w:rPr>
        <w:t>.</w:t>
      </w:r>
    </w:p>
    <w:p w14:paraId="7C6540FF" w14:textId="45007886" w:rsidR="00B631F3" w:rsidRDefault="00B631F3" w:rsidP="00F70D4A">
      <w:pPr>
        <w:pStyle w:val="ListParagraph"/>
        <w:numPr>
          <w:ilvl w:val="0"/>
          <w:numId w:val="11"/>
        </w:numPr>
      </w:pPr>
      <w:r w:rsidRPr="00CA4CA6">
        <w:rPr>
          <w:b/>
        </w:rPr>
        <w:t xml:space="preserve">The maximum LOA permitted in an area. </w:t>
      </w:r>
      <w:r>
        <w:t>While each area will likely include vessels with a range of LOAs, using the maximum permitted will ensure the area does not become overcrowded.</w:t>
      </w:r>
    </w:p>
    <w:p w14:paraId="3E1C7F40" w14:textId="0DCC8A03" w:rsidR="001D3592" w:rsidRDefault="001D3592" w:rsidP="00F70D4A">
      <w:pPr>
        <w:pStyle w:val="ListParagraph"/>
        <w:numPr>
          <w:ilvl w:val="0"/>
          <w:numId w:val="11"/>
        </w:numPr>
      </w:pPr>
      <w:r>
        <w:rPr>
          <w:b/>
        </w:rPr>
        <w:t>Rounding up.</w:t>
      </w:r>
      <w:r>
        <w:t xml:space="preserve"> To balance the conservative use of non-overlapping square-based swing areas and maximum LOA, capacities can be based on rounding up.</w:t>
      </w:r>
    </w:p>
    <w:p w14:paraId="51705FAB" w14:textId="3E5625F6" w:rsidR="001D3592" w:rsidRDefault="001452F4" w:rsidP="00F9700B">
      <w:r>
        <w:t>F</w:t>
      </w:r>
      <w:r w:rsidR="00B631F3">
        <w:t xml:space="preserve">or example, in an area of </w:t>
      </w:r>
      <w:r w:rsidR="0059270C">
        <w:t>5</w:t>
      </w:r>
      <w:r w:rsidR="00B631F3">
        <w:t>0</w:t>
      </w:r>
      <w:r w:rsidR="00C872B0">
        <w:t>0</w:t>
      </w:r>
      <w:r w:rsidR="00B631F3">
        <w:t>,000 ft</w:t>
      </w:r>
      <w:r w:rsidR="00B631F3" w:rsidRPr="00CA4CA6">
        <w:rPr>
          <w:vertAlign w:val="superscript"/>
        </w:rPr>
        <w:t>2</w:t>
      </w:r>
      <w:r w:rsidR="00B631F3">
        <w:t xml:space="preserve"> with an average MHW of 20ft and a maximum vessel LOA of 30ft, the physical capacity would be </w:t>
      </w:r>
      <w:r w:rsidR="0059270C">
        <w:t>11</w:t>
      </w:r>
      <w:r w:rsidR="00B631F3">
        <w:t>:</w:t>
      </w:r>
    </w:p>
    <w:p w14:paraId="0C9F040A" w14:textId="058A4BE7" w:rsidR="00B631F3" w:rsidRPr="001D3592" w:rsidRDefault="004D0A1C" w:rsidP="00756A0A">
      <w:pPr>
        <w:spacing w:before="240" w:after="240"/>
        <w:jc w:val="center"/>
        <w:rPr>
          <w:rFonts w:cs="Times New Roman"/>
          <w:sz w:val="24"/>
        </w:rPr>
      </w:pPr>
      <m:oMath>
        <m:f>
          <m:fPr>
            <m:ctrlPr>
              <w:rPr>
                <w:rFonts w:ascii="Cambria Math" w:hAnsi="Cambria Math" w:cs="Times New Roman"/>
                <w:sz w:val="28"/>
                <w:szCs w:val="28"/>
              </w:rPr>
            </m:ctrlPr>
          </m:fPr>
          <m:num>
            <m:r>
              <m:rPr>
                <m:sty m:val="p"/>
              </m:rPr>
              <w:rPr>
                <w:rFonts w:ascii="Cambria Math" w:hAnsi="Cambria Math" w:cs="Times New Roman"/>
                <w:sz w:val="28"/>
                <w:szCs w:val="28"/>
              </w:rPr>
              <m:t>500,000</m:t>
            </m:r>
          </m:num>
          <m:den>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d>
                      <m:dPr>
                        <m:ctrlPr>
                          <w:rPr>
                            <w:rFonts w:ascii="Cambria Math" w:hAnsi="Cambria Math" w:cs="Times New Roman"/>
                            <w:sz w:val="28"/>
                            <w:szCs w:val="28"/>
                          </w:rPr>
                        </m:ctrlPr>
                      </m:dPr>
                      <m:e>
                        <m:r>
                          <m:rPr>
                            <m:sty m:val="p"/>
                          </m:rPr>
                          <w:rPr>
                            <w:rFonts w:ascii="Cambria Math" w:hAnsi="Cambria Math" w:cs="Times New Roman"/>
                            <w:sz w:val="28"/>
                            <w:szCs w:val="28"/>
                          </w:rPr>
                          <m:t>30+</m:t>
                        </m:r>
                        <m:d>
                          <m:dPr>
                            <m:ctrlPr>
                              <w:rPr>
                                <w:rFonts w:ascii="Cambria Math" w:hAnsi="Cambria Math" w:cs="Times New Roman"/>
                                <w:sz w:val="28"/>
                                <w:szCs w:val="28"/>
                              </w:rPr>
                            </m:ctrlPr>
                          </m:dPr>
                          <m:e>
                            <m:r>
                              <m:rPr>
                                <m:sty m:val="p"/>
                              </m:rPr>
                              <w:rPr>
                                <w:rFonts w:ascii="Cambria Math" w:hAnsi="Cambria Math" w:cs="Times New Roman"/>
                                <w:sz w:val="28"/>
                                <w:szCs w:val="28"/>
                              </w:rPr>
                              <m:t>3.87*20</m:t>
                            </m:r>
                          </m:e>
                        </m:d>
                        <m:ctrlPr>
                          <w:rPr>
                            <w:rFonts w:ascii="Cambria Math" w:hAnsi="Cambria Math" w:cs="Times New Roman"/>
                            <w:i/>
                            <w:sz w:val="28"/>
                            <w:szCs w:val="28"/>
                          </w:rPr>
                        </m:ctrlPr>
                      </m:e>
                    </m:d>
                    <m:r>
                      <w:rPr>
                        <w:rFonts w:ascii="Cambria Math" w:hAnsi="Cambria Math" w:cs="Times New Roman"/>
                        <w:sz w:val="28"/>
                        <w:szCs w:val="28"/>
                      </w:rPr>
                      <m:t>×2</m:t>
                    </m:r>
                  </m:e>
                </m:d>
              </m:e>
              <m:sup>
                <m:r>
                  <w:rPr>
                    <w:rFonts w:ascii="Cambria Math" w:hAnsi="Cambria Math" w:cs="Times New Roman"/>
                    <w:sz w:val="28"/>
                    <w:szCs w:val="28"/>
                  </w:rPr>
                  <m:t>2</m:t>
                </m:r>
              </m:sup>
            </m:sSup>
          </m:den>
        </m:f>
      </m:oMath>
      <w:r w:rsidR="00B631F3" w:rsidRPr="001D3592">
        <w:rPr>
          <w:rFonts w:cs="Times New Roman"/>
          <w:sz w:val="24"/>
        </w:rPr>
        <w:t xml:space="preserve">  </w:t>
      </w:r>
      <w:r w:rsidR="00B631F3" w:rsidRPr="00756A0A">
        <w:t xml:space="preserve">= </w:t>
      </w:r>
      <w:r w:rsidR="0059270C">
        <w:t>10.83</w:t>
      </w:r>
      <w:r w:rsidR="00B631F3" w:rsidRPr="00756A0A">
        <w:t xml:space="preserve"> (rounded </w:t>
      </w:r>
      <w:r w:rsidR="001D3592" w:rsidRPr="00756A0A">
        <w:t>up</w:t>
      </w:r>
      <w:r w:rsidR="00B631F3" w:rsidRPr="00756A0A">
        <w:t xml:space="preserve"> to </w:t>
      </w:r>
      <w:r w:rsidR="0059270C">
        <w:t>11</w:t>
      </w:r>
      <w:r w:rsidR="00B631F3" w:rsidRPr="00756A0A">
        <w:t>)</w:t>
      </w:r>
    </w:p>
    <w:p w14:paraId="445A58A9" w14:textId="5307F556" w:rsidR="00B631F3" w:rsidRPr="001A3E7A" w:rsidRDefault="00B631F3" w:rsidP="001A3E7A">
      <w:pPr>
        <w:pStyle w:val="Heading3"/>
      </w:pPr>
      <w:bookmarkStart w:id="33" w:name="_Toc31270365"/>
      <w:r w:rsidRPr="001A3E7A">
        <w:t xml:space="preserve">Ecological </w:t>
      </w:r>
      <w:r w:rsidR="001A3E7A">
        <w:t>C</w:t>
      </w:r>
      <w:r w:rsidRPr="001A3E7A">
        <w:t>apacity</w:t>
      </w:r>
      <w:bookmarkEnd w:id="33"/>
    </w:p>
    <w:p w14:paraId="590814C0" w14:textId="77777777" w:rsidR="00B631F3" w:rsidRDefault="00B631F3" w:rsidP="00F9700B">
      <w:r>
        <w:t xml:space="preserve">Ecological capacity, which addresses </w:t>
      </w:r>
      <w:r w:rsidRPr="00A16B2D">
        <w:rPr>
          <w:szCs w:val="20"/>
        </w:rPr>
        <w:t xml:space="preserve">§ 404-4 </w:t>
      </w:r>
      <w:r>
        <w:rPr>
          <w:szCs w:val="20"/>
        </w:rPr>
        <w:t>(2),</w:t>
      </w:r>
      <w:r>
        <w:t xml:space="preserve"> is d</w:t>
      </w:r>
      <w:r w:rsidRPr="00A16B2D">
        <w:t>efined as the “level of use of a recreation resource beyond which irreversible biological deterioration takes place or degradation of the resource makes it unsuitable or un</w:t>
      </w:r>
      <w:r>
        <w:t>attractive for recreational use</w:t>
      </w:r>
      <w:r w:rsidRPr="00A16B2D">
        <w:t>”</w:t>
      </w:r>
      <w:r>
        <w:t xml:space="preserve"> </w:t>
      </w:r>
      <w:r>
        <w:fldChar w:fldCharType="begin" w:fldLock="1"/>
      </w:r>
      <w:r>
        <w:instrText>ADDIN CSL_CITATION { "citationItems" : [ { "id" : "ITEM-1", "itemData" : { "abstract" : "he increase in use of Corps recreation facilities and prospects of even greater demand have brought about two major consequences and concerns: resource overuse and user overcrowding. More definitive recreation carrying capacity design and management guidelines are needed to preserve recreation qualities while offering a range of recreation opportunities. This report presents a methodology for determining recreation carrying capacity levels based on the results of user surveys and site analyses. Carrying capacity planning, design, and management techniques are included for use in preventing and correcting problems of overcrowding, overuse, and underuse of recreation resources. Demonstrations are used to show how carrying capacity guidelines can be developed and applied.", "author" : [ { "dropping-particle" : "", "family" : "Urban Research and Development Corporation", "given" : "", "non-dropping-particle" : "", "parse-names" : false, "suffix" : "" } ], "id" : "ITEM-1", "issued" : { "date-parts" : [ [ "1980" ] ] }, "number-of-pages" : "114", "publisher-place" : "Washington, D.C.", "title" : "Recreation Carrying Capacity Handbook - Methods and Techniques for Planning, Design, and Management", "type" : "report" }, "locator" : "4", "uris" : [ "http://www.mendeley.com/documents/?uuid=43adf348-c889-45e0-b400-c75856d54809" ] } ], "mendeley" : { "formattedCitation" : "(Urban Research and Development Corporation 1980, 4)", "plainTextFormattedCitation" : "(Urban Research and Development Corporation 1980, 4)", "previouslyFormattedCitation" : "(Urban Research and Development Corporation 1980, 4)" }, "properties" : { "noteIndex" : 0 }, "schema" : "https://github.com/citation-style-language/schema/raw/master/csl-citation.json" }</w:instrText>
      </w:r>
      <w:r>
        <w:fldChar w:fldCharType="separate"/>
      </w:r>
      <w:r w:rsidRPr="002A6D6D">
        <w:rPr>
          <w:noProof/>
        </w:rPr>
        <w:t>(Urban Research and Development Corporation 1980, 4)</w:t>
      </w:r>
      <w:r>
        <w:fldChar w:fldCharType="end"/>
      </w:r>
      <w:r>
        <w:t xml:space="preserve">. A level of use exceeding resource capacity is defined as </w:t>
      </w:r>
      <w:r w:rsidRPr="00C30284">
        <w:rPr>
          <w:i/>
        </w:rPr>
        <w:t>overuse</w:t>
      </w:r>
      <w:r>
        <w:t>. Expected ecological impacts inform the capacity of an area in two main ways: by restricting where mooring pins can be installed, which reduces the total area available; and by reducing the density of vessels in an area through spacing requirements.</w:t>
      </w:r>
    </w:p>
    <w:p w14:paraId="2610DCEC" w14:textId="1C17B443" w:rsidR="00B631F3" w:rsidRPr="001A3E7A" w:rsidRDefault="00B631F3" w:rsidP="001A3E7A">
      <w:pPr>
        <w:pStyle w:val="Heading3"/>
      </w:pPr>
      <w:bookmarkStart w:id="34" w:name="_Toc31270366"/>
      <w:r w:rsidRPr="001A3E7A">
        <w:t xml:space="preserve">Social </w:t>
      </w:r>
      <w:r w:rsidR="001A3E7A">
        <w:t>C</w:t>
      </w:r>
      <w:r w:rsidRPr="001A3E7A">
        <w:t>apacity</w:t>
      </w:r>
      <w:bookmarkEnd w:id="34"/>
    </w:p>
    <w:p w14:paraId="4A3CC381" w14:textId="33FC61F9" w:rsidR="00B631F3" w:rsidRPr="00B631F3" w:rsidRDefault="00B631F3" w:rsidP="00F9700B">
      <w:r w:rsidRPr="00EC4021">
        <w:t>Social capacity is</w:t>
      </w:r>
      <w:r w:rsidRPr="00A16B2D">
        <w:t xml:space="preserve"> defined as the “level of use of a recreation resource beyond which the user does not achieve a rea</w:t>
      </w:r>
      <w:r>
        <w:t xml:space="preserve">sonable level of satisfaction” </w:t>
      </w:r>
      <w:r>
        <w:fldChar w:fldCharType="begin" w:fldLock="1"/>
      </w:r>
      <w:r>
        <w:instrText>ADDIN CSL_CITATION { "citationItems" : [ { "id" : "ITEM-1", "itemData" : { "abstract" : "he increase in use of Corps recreation facilities and prospects of even greater demand have brought about two major consequences and concerns: resource overuse and user overcrowding. More definitive recreation carrying capacity design and management guidelines are needed to preserve recreation qualities while offering a range of recreation opportunities. This report presents a methodology for determining recreation carrying capacity levels based on the results of user surveys and site analyses. Carrying capacity planning, design, and management techniques are included for use in preventing and correcting problems of overcrowding, overuse, and underuse of recreation resources. Demonstrations are used to show how carrying capacity guidelines can be developed and applied.", "author" : [ { "dropping-particle" : "", "family" : "Urban Research and Development Corporation", "given" : "", "non-dropping-particle" : "", "parse-names" : false, "suffix" : "" } ], "id" : "ITEM-1", "issued" : { "date-parts" : [ [ "1980" ] ] }, "number-of-pages" : "114", "publisher-place" : "Washington, D.C.", "title" : "Recreation Carrying Capacity Handbook - Methods and Techniques for Planning, Design, and Management", "type" : "report" }, "locator" : "4", "uris" : [ "http://www.mendeley.com/documents/?uuid=43adf348-c889-45e0-b400-c75856d54809" ] } ], "mendeley" : { "formattedCitation" : "(Urban Research and Development Corporation 1980, 4)", "plainTextFormattedCitation" : "(Urban Research and Development Corporation 1980, 4)", "previouslyFormattedCitation" : "(Urban Research and Development Corporation 1980, 4)" }, "properties" : { "noteIndex" : 0 }, "schema" : "https://github.com/citation-style-language/schema/raw/master/csl-citation.json" }</w:instrText>
      </w:r>
      <w:r>
        <w:fldChar w:fldCharType="separate"/>
      </w:r>
      <w:r w:rsidRPr="002A6D6D">
        <w:rPr>
          <w:noProof/>
        </w:rPr>
        <w:t>(Urban Research and Development Corporation 1980, 4)</w:t>
      </w:r>
      <w:r>
        <w:fldChar w:fldCharType="end"/>
      </w:r>
      <w:r>
        <w:t xml:space="preserve">. </w:t>
      </w:r>
      <w:r w:rsidRPr="00EC4021">
        <w:rPr>
          <w:szCs w:val="20"/>
        </w:rPr>
        <w:t>Measures of social carrying capacity captures user’s tolerance for varying densities of use and perceptions of the quality of the recreational experience.</w:t>
      </w:r>
      <w:r>
        <w:t xml:space="preserve"> </w:t>
      </w:r>
      <w:r w:rsidRPr="00EC4021">
        <w:rPr>
          <w:szCs w:val="20"/>
        </w:rPr>
        <w:t>Satisfaction is influenced by numbers and types of encounters between user, as well as the physical space and environmental condition of the resource.</w:t>
      </w:r>
      <w:r>
        <w:t xml:space="preserve"> A</w:t>
      </w:r>
      <w:r w:rsidRPr="00A16B2D">
        <w:t xml:space="preserve"> level of use exceeding social capacity</w:t>
      </w:r>
      <w:r>
        <w:t xml:space="preserve">, either because of too many users or inadequate spacing between users, is defined as </w:t>
      </w:r>
      <w:r w:rsidRPr="00EC4021">
        <w:rPr>
          <w:i/>
        </w:rPr>
        <w:t>overcrowding</w:t>
      </w:r>
      <w:r w:rsidRPr="00A16B2D">
        <w:t>.</w:t>
      </w:r>
      <w:r>
        <w:t xml:space="preserve"> Social capacity addresses </w:t>
      </w:r>
      <w:r w:rsidRPr="00A16B2D">
        <w:rPr>
          <w:szCs w:val="20"/>
        </w:rPr>
        <w:t>§ 404-4</w:t>
      </w:r>
      <w:r>
        <w:rPr>
          <w:szCs w:val="20"/>
        </w:rPr>
        <w:t xml:space="preserve"> (2) (ii) - (v), (3), (4), and (5).</w:t>
      </w:r>
      <w:bookmarkStart w:id="35" w:name="_Toc22890970"/>
      <w:r>
        <w:rPr>
          <w:rFonts w:ascii="Calibri" w:eastAsia="MS Gothic" w:hAnsi="Calibri" w:cs="Times New Roman"/>
          <w:b/>
          <w:bCs/>
          <w:color w:val="4F81BD"/>
          <w:sz w:val="26"/>
          <w:szCs w:val="26"/>
        </w:rPr>
        <w:br w:type="page"/>
      </w:r>
    </w:p>
    <w:p w14:paraId="1824FE23" w14:textId="77777777" w:rsidR="00B631F3" w:rsidRPr="008C1426" w:rsidRDefault="00B631F3" w:rsidP="00F70D4A">
      <w:pPr>
        <w:pStyle w:val="Heading2"/>
      </w:pPr>
      <w:bookmarkStart w:id="36" w:name="_Toc31270367"/>
      <w:r w:rsidRPr="008C1426">
        <w:lastRenderedPageBreak/>
        <w:t>Use Types</w:t>
      </w:r>
      <w:bookmarkEnd w:id="35"/>
      <w:bookmarkEnd w:id="36"/>
    </w:p>
    <w:p w14:paraId="63A0243E" w14:textId="430477E2" w:rsidR="00B631F3" w:rsidRPr="00327CB8" w:rsidRDefault="00B631F3" w:rsidP="00F9700B">
      <w:r>
        <w:t xml:space="preserve">Each WUP includes proposed areas for mooring or anchoring for different types of uses. These uses are briefly defined below with reference to Chapter 16, </w:t>
      </w:r>
      <w:r w:rsidRPr="00C81698">
        <w:t>Title 25, of the Virgin Islands Code</w:t>
      </w:r>
      <w:r>
        <w:t>, which should be consulted for more exhaustive definitions.</w:t>
      </w:r>
    </w:p>
    <w:p w14:paraId="119B53A4" w14:textId="49396347" w:rsidR="00B631F3" w:rsidRPr="001A3E7A" w:rsidRDefault="00B631F3" w:rsidP="001A3E7A">
      <w:pPr>
        <w:pStyle w:val="Heading3"/>
      </w:pPr>
      <w:bookmarkStart w:id="37" w:name="_Toc22890971"/>
      <w:bookmarkStart w:id="38" w:name="_Toc31270368"/>
      <w:r w:rsidRPr="001A3E7A">
        <w:t>Mooring</w:t>
      </w:r>
      <w:bookmarkEnd w:id="37"/>
      <w:bookmarkEnd w:id="38"/>
      <w:r w:rsidR="00F10FD4">
        <w:t xml:space="preserve"> </w:t>
      </w:r>
    </w:p>
    <w:p w14:paraId="6BD20718" w14:textId="614BF3B0" w:rsidR="00B631F3" w:rsidRPr="00B32E4A" w:rsidRDefault="000244F5" w:rsidP="00F9700B">
      <w:r>
        <w:t xml:space="preserve">Statutory Mooring Definition: </w:t>
      </w:r>
      <w:r w:rsidR="00B631F3" w:rsidRPr="002961AD">
        <w:rPr>
          <w:i/>
          <w:iCs/>
        </w:rPr>
        <w:t>A place where a buoyant vessel</w:t>
      </w:r>
      <w:r w:rsidR="002961AD">
        <w:rPr>
          <w:i/>
          <w:iCs/>
        </w:rPr>
        <w:t>…</w:t>
      </w:r>
      <w:r w:rsidR="00B631F3" w:rsidRPr="002961AD">
        <w:rPr>
          <w:i/>
          <w:iCs/>
        </w:rPr>
        <w:t>is seasonally attached, fixed or fastened to a stationary underwater device which is not carried aboard a vessel as regular equipment when underway</w:t>
      </w:r>
      <w:r w:rsidR="00B631F3" w:rsidRPr="00327CB8">
        <w:t>.</w:t>
      </w:r>
      <w:r w:rsidR="00B631F3" w:rsidRPr="00327CB8">
        <w:rPr>
          <w:vertAlign w:val="superscript"/>
        </w:rPr>
        <w:footnoteReference w:id="4"/>
      </w:r>
    </w:p>
    <w:p w14:paraId="73670739" w14:textId="17D1AFF7" w:rsidR="00B631F3" w:rsidRPr="001A3E7A" w:rsidRDefault="00B631F3" w:rsidP="001A3E7A">
      <w:pPr>
        <w:pStyle w:val="Heading4"/>
      </w:pPr>
      <w:r w:rsidRPr="001A3E7A">
        <w:t xml:space="preserve">Permanent </w:t>
      </w:r>
      <w:r w:rsidR="001A3E7A" w:rsidRPr="001A3E7A">
        <w:t>M</w:t>
      </w:r>
      <w:r w:rsidRPr="001A3E7A">
        <w:t>ooring</w:t>
      </w:r>
    </w:p>
    <w:p w14:paraId="05109120" w14:textId="5D2B9F1E" w:rsidR="00B631F3" w:rsidRPr="00327CB8" w:rsidRDefault="00915333" w:rsidP="00F9700B">
      <w:pPr>
        <w:rPr>
          <w:rFonts w:eastAsia="MS Mincho" w:cs="Times New Roman"/>
        </w:rPr>
      </w:pPr>
      <w:r>
        <w:t>M</w:t>
      </w:r>
      <w:r w:rsidR="00B631F3">
        <w:t xml:space="preserve">oorings permanently installed for personal or commercial use. Single </w:t>
      </w:r>
      <w:r>
        <w:t>permanent</w:t>
      </w:r>
      <w:r w:rsidR="00B631F3">
        <w:t xml:space="preserve"> mooring permits are non-transferable and are intended for exclusive use of a “specific mooring, at a specific location and for a specific vessel</w:t>
      </w:r>
      <w:r w:rsidR="00756A0A">
        <w:t>.</w:t>
      </w:r>
      <w:r w:rsidR="00B631F3">
        <w:t>”</w:t>
      </w:r>
      <w:r w:rsidR="00B631F3">
        <w:rPr>
          <w:rStyle w:val="FootnoteReference"/>
        </w:rPr>
        <w:footnoteReference w:id="5"/>
      </w:r>
      <w:r w:rsidR="00756A0A">
        <w:t xml:space="preserve"> In some water use plans where a specific type of permanent mooring is preferred or recommended, </w:t>
      </w:r>
      <w:r>
        <w:t>private</w:t>
      </w:r>
      <w:r w:rsidR="00756A0A">
        <w:t xml:space="preserve"> and commercial use is distinguished.</w:t>
      </w:r>
    </w:p>
    <w:p w14:paraId="679C316B" w14:textId="73F4F8F4" w:rsidR="00B631F3" w:rsidRPr="001A3E7A" w:rsidRDefault="00B631F3" w:rsidP="001A3E7A">
      <w:pPr>
        <w:pStyle w:val="Heading4"/>
      </w:pPr>
      <w:r w:rsidRPr="001A3E7A">
        <w:t xml:space="preserve">Transient </w:t>
      </w:r>
      <w:r w:rsidR="001A3E7A" w:rsidRPr="001A3E7A">
        <w:t>M</w:t>
      </w:r>
      <w:r w:rsidRPr="001A3E7A">
        <w:t>ooring</w:t>
      </w:r>
    </w:p>
    <w:p w14:paraId="6E20C9EF" w14:textId="77777777" w:rsidR="00B631F3" w:rsidRPr="00F87F02" w:rsidRDefault="00B631F3" w:rsidP="00F9700B">
      <w:r>
        <w:t>A</w:t>
      </w:r>
      <w:r w:rsidRPr="00327CB8">
        <w:t>ny area reserved and designated in the Water Use Plan for the exclusive and short-term use of non-local commercial and recreational vessels and any other vessel seeking emergency shelter.</w:t>
      </w:r>
      <w:r w:rsidRPr="00B00409">
        <w:t xml:space="preserve"> </w:t>
      </w:r>
      <w:r>
        <w:t>Often considered “multi-vessel status,” which means the use of one mooring for the purpose of shifting vessels on the assigned mooring or the use of more than one mooring.</w:t>
      </w:r>
      <w:r>
        <w:rPr>
          <w:rStyle w:val="FootnoteReference"/>
        </w:rPr>
        <w:footnoteReference w:id="6"/>
      </w:r>
      <w:r>
        <w:t xml:space="preserve"> </w:t>
      </w:r>
      <w:r w:rsidRPr="00327CB8">
        <w:t>Includes short-term (0-14 consecutive</w:t>
      </w:r>
      <w:r w:rsidRPr="00327CB8">
        <w:rPr>
          <w:vertAlign w:val="superscript"/>
        </w:rPr>
        <w:footnoteReference w:id="7"/>
      </w:r>
      <w:r w:rsidRPr="00327CB8">
        <w:t xml:space="preserve"> days) use of non-local commercial and recreational vessels. Excludes long-term, liveaboard</w:t>
      </w:r>
      <w:r>
        <w:t>,</w:t>
      </w:r>
      <w:r>
        <w:rPr>
          <w:rStyle w:val="FootnoteReference"/>
        </w:rPr>
        <w:footnoteReference w:id="8"/>
      </w:r>
      <w:r>
        <w:t xml:space="preserve"> </w:t>
      </w:r>
      <w:r w:rsidRPr="00327CB8">
        <w:t>and emergency mooring.</w:t>
      </w:r>
      <w:r w:rsidRPr="00F87F02">
        <w:t xml:space="preserve"> </w:t>
      </w:r>
      <w:r w:rsidRPr="00327CB8">
        <w:t>Ownership of transient moorings is both public and private.</w:t>
      </w:r>
      <w:r w:rsidRPr="00F87F02">
        <w:t xml:space="preserve"> </w:t>
      </w:r>
      <w:r w:rsidRPr="00327CB8">
        <w:t>C</w:t>
      </w:r>
      <w:r>
        <w:t>omprised of two sub-categories:</w:t>
      </w:r>
    </w:p>
    <w:p w14:paraId="7AEFBD86" w14:textId="77777777" w:rsidR="00B631F3" w:rsidRPr="00327CB8" w:rsidRDefault="00B631F3" w:rsidP="00F70D4A">
      <w:pPr>
        <w:pStyle w:val="ListParagraph"/>
        <w:numPr>
          <w:ilvl w:val="0"/>
          <w:numId w:val="8"/>
        </w:numPr>
      </w:pPr>
      <w:r w:rsidRPr="00F9700B">
        <w:rPr>
          <w:b/>
          <w:i/>
        </w:rPr>
        <w:t>Day-use</w:t>
      </w:r>
      <w:r w:rsidRPr="00327CB8">
        <w:t xml:space="preserve"> (up to 90 minutes)</w:t>
      </w:r>
      <w:r>
        <w:t>.</w:t>
      </w:r>
      <w:r w:rsidRPr="00F87F02">
        <w:t xml:space="preserve"> </w:t>
      </w:r>
      <w:r w:rsidRPr="00327CB8">
        <w:t xml:space="preserve">Day-use moorings support visitors to dive sites, </w:t>
      </w:r>
      <w:r>
        <w:t>swimming areas, and islands and cays.</w:t>
      </w:r>
    </w:p>
    <w:p w14:paraId="13592A52" w14:textId="1ECCDBF8" w:rsidR="00AD4FF5" w:rsidRPr="00B32E4A" w:rsidRDefault="00B631F3" w:rsidP="00F70D4A">
      <w:pPr>
        <w:pStyle w:val="ListParagraph"/>
        <w:numPr>
          <w:ilvl w:val="0"/>
          <w:numId w:val="8"/>
        </w:numPr>
      </w:pPr>
      <w:r w:rsidRPr="00F9700B">
        <w:rPr>
          <w:b/>
          <w:i/>
        </w:rPr>
        <w:t xml:space="preserve">Overnight </w:t>
      </w:r>
      <w:r w:rsidRPr="00327CB8">
        <w:t>(up to 1</w:t>
      </w:r>
      <w:r w:rsidR="00862129">
        <w:t>4</w:t>
      </w:r>
      <w:r w:rsidRPr="00327CB8">
        <w:t xml:space="preserve"> days)</w:t>
      </w:r>
      <w:r>
        <w:t>.</w:t>
      </w:r>
      <w:r w:rsidRPr="00F87F02">
        <w:t xml:space="preserve"> </w:t>
      </w:r>
      <w:r w:rsidRPr="00327CB8">
        <w:t xml:space="preserve">Overnight moorings support visitors to inshore and offshore attractions (e.g., popular swimming bays, commercial areas, </w:t>
      </w:r>
      <w:proofErr w:type="gramStart"/>
      <w:r w:rsidRPr="00327CB8">
        <w:t>cays</w:t>
      </w:r>
      <w:proofErr w:type="gramEnd"/>
      <w:r w:rsidRPr="00327CB8">
        <w:t xml:space="preserve"> and dive spots).</w:t>
      </w:r>
    </w:p>
    <w:p w14:paraId="215F4F4E" w14:textId="42E99BA7" w:rsidR="00B631F3" w:rsidRPr="001A3E7A" w:rsidRDefault="00B631F3" w:rsidP="001A3E7A">
      <w:pPr>
        <w:pStyle w:val="Heading4"/>
      </w:pPr>
      <w:r w:rsidRPr="001A3E7A">
        <w:t xml:space="preserve">Emergency </w:t>
      </w:r>
      <w:r w:rsidR="001A3E7A">
        <w:t>M</w:t>
      </w:r>
      <w:r w:rsidRPr="001A3E7A">
        <w:t>ooring</w:t>
      </w:r>
    </w:p>
    <w:p w14:paraId="60722BA4" w14:textId="7487DC60" w:rsidR="00B631F3" w:rsidRDefault="00B631F3" w:rsidP="00F9700B">
      <w:r>
        <w:t>Mooring during extreme weather and in other emergencies (e.g., fire). Excludes other types of mooring (e.g., day-use, liveaboard).</w:t>
      </w:r>
      <w:r w:rsidRPr="00B00409">
        <w:rPr>
          <w:rStyle w:val="FootnoteReference"/>
        </w:rPr>
        <w:footnoteReference w:id="9"/>
      </w:r>
      <w:r>
        <w:t xml:space="preserve"> “Emergency” means </w:t>
      </w:r>
      <w:r w:rsidR="00E011BB">
        <w:t>“</w:t>
      </w:r>
      <w:r>
        <w:t>any situation that presents an imminent endangerment or risk to the public safety, health and welfare, or presents an imminent endangerment or risk to the environment or property and includes any instance where a vessel obstructs or threatens to obstruct navigation, contributes to air or water pollution or in any other way constitutes a danger or potential danger to the environment.</w:t>
      </w:r>
      <w:r w:rsidR="00E011BB">
        <w:t>”</w:t>
      </w:r>
      <w:r>
        <w:rPr>
          <w:rStyle w:val="FootnoteReference"/>
        </w:rPr>
        <w:footnoteReference w:id="10"/>
      </w:r>
    </w:p>
    <w:p w14:paraId="17011749" w14:textId="77777777" w:rsidR="00B631F3" w:rsidRPr="00327CB8" w:rsidRDefault="00B631F3" w:rsidP="00F9700B"/>
    <w:p w14:paraId="1FE703CB" w14:textId="77777777" w:rsidR="00B631F3" w:rsidRPr="001A3E7A" w:rsidRDefault="00B631F3" w:rsidP="001A3E7A">
      <w:pPr>
        <w:pStyle w:val="Heading3"/>
      </w:pPr>
      <w:bookmarkStart w:id="39" w:name="_Toc22890972"/>
      <w:bookmarkStart w:id="40" w:name="_Toc31270369"/>
      <w:r w:rsidRPr="001A3E7A">
        <w:lastRenderedPageBreak/>
        <w:t>Anchoring</w:t>
      </w:r>
      <w:bookmarkEnd w:id="39"/>
      <w:bookmarkEnd w:id="40"/>
    </w:p>
    <w:p w14:paraId="645247E4" w14:textId="272B3903" w:rsidR="00DE3697" w:rsidRPr="006773B1" w:rsidRDefault="00B631F3" w:rsidP="00F9700B">
      <w:r>
        <w:t>The temporary securing of a vessel to the bottom of a water body solely by the resistance of an anchor or anchors which are dropped from the vessel, and which are carried aboard as regular equipment when underway.</w:t>
      </w:r>
      <w:r>
        <w:rPr>
          <w:rStyle w:val="FootnoteReference"/>
        </w:rPr>
        <w:footnoteReference w:id="11"/>
      </w:r>
    </w:p>
    <w:p w14:paraId="39507F18" w14:textId="2EA692A5" w:rsidR="00B631F3" w:rsidRPr="001A3E7A" w:rsidRDefault="00B631F3" w:rsidP="001A3E7A">
      <w:pPr>
        <w:pStyle w:val="Heading4"/>
      </w:pPr>
      <w:r w:rsidRPr="001A3E7A">
        <w:t>Short-</w:t>
      </w:r>
      <w:r w:rsidR="001A3E7A" w:rsidRPr="001A3E7A">
        <w:t>T</w:t>
      </w:r>
      <w:r w:rsidRPr="001A3E7A">
        <w:t xml:space="preserve">erm </w:t>
      </w:r>
      <w:r w:rsidR="001A3E7A" w:rsidRPr="001A3E7A">
        <w:t>A</w:t>
      </w:r>
      <w:r w:rsidRPr="001A3E7A">
        <w:t>nchoring</w:t>
      </w:r>
    </w:p>
    <w:p w14:paraId="6F88793C" w14:textId="2076B7DA" w:rsidR="00B631F3" w:rsidRDefault="006B35DF" w:rsidP="00F9700B">
      <w:r>
        <w:t>For the purposes of the WUPs, all references in this document to “anchoring” refer to short-term anchoring unless otherwise noted. Short-term anchoring is defined as: a</w:t>
      </w:r>
      <w:r w:rsidR="00B631F3" w:rsidRPr="00327CB8">
        <w:t>ny anchoring for up to 14 cumulative days within any 6-month period in any one location. For the purposes of the Act and these regulations, location means any bay or harbor within the territorial waters of the Virgin Islands.</w:t>
      </w:r>
      <w:r w:rsidR="00B631F3" w:rsidRPr="00327CB8">
        <w:rPr>
          <w:vertAlign w:val="superscript"/>
        </w:rPr>
        <w:footnoteReference w:id="12"/>
      </w:r>
    </w:p>
    <w:p w14:paraId="619FDBC5" w14:textId="137AFBBD" w:rsidR="00B631F3" w:rsidRPr="001A3E7A" w:rsidRDefault="00B631F3" w:rsidP="001A3E7A">
      <w:pPr>
        <w:pStyle w:val="Heading4"/>
      </w:pPr>
      <w:r w:rsidRPr="001A3E7A">
        <w:t xml:space="preserve">Emergency </w:t>
      </w:r>
      <w:r w:rsidR="001A3E7A" w:rsidRPr="001A3E7A">
        <w:t>A</w:t>
      </w:r>
      <w:r w:rsidRPr="001A3E7A">
        <w:t>nchoring</w:t>
      </w:r>
    </w:p>
    <w:p w14:paraId="568FFDA3" w14:textId="36B6C844" w:rsidR="00B631F3" w:rsidRPr="00AD4FF5" w:rsidRDefault="00B631F3" w:rsidP="00F9700B">
      <w:r>
        <w:t>Anchoring during extreme weather and in other emergencies (e.g., fire). Excludes other types of mooring (e.g., day-use, liveaboard) and non-emergency anchoring (e.g., short-term).</w:t>
      </w:r>
      <w:r w:rsidRPr="006773B1">
        <w:rPr>
          <w:rStyle w:val="FootnoteReference"/>
        </w:rPr>
        <w:footnoteReference w:id="13"/>
      </w:r>
      <w:r>
        <w:t xml:space="preserve"> “Emergency” means </w:t>
      </w:r>
      <w:r w:rsidR="00D47A6A">
        <w:t>“</w:t>
      </w:r>
      <w:r>
        <w:t>any situation that presents an imminent endangerment or risk to the public safety, health and welfare, or presents an imminent endangerment or risk to the environment or property and includes any instance where a vessel obstructs or threatens to obstruct navigation, contributes to air or water pollution or in any other way constitutes a danger or potential danger to the environment.</w:t>
      </w:r>
      <w:r w:rsidR="00D47A6A">
        <w:t>”</w:t>
      </w:r>
      <w:r>
        <w:rPr>
          <w:rStyle w:val="FootnoteReference"/>
        </w:rPr>
        <w:footnoteReference w:id="14"/>
      </w:r>
    </w:p>
    <w:p w14:paraId="6D0245A1" w14:textId="77777777" w:rsidR="00B631F3" w:rsidRPr="001A3E7A" w:rsidRDefault="00B631F3" w:rsidP="001A3E7A">
      <w:pPr>
        <w:pStyle w:val="Heading3"/>
      </w:pPr>
      <w:bookmarkStart w:id="41" w:name="_Toc31270370"/>
      <w:r w:rsidRPr="001A3E7A">
        <w:t>Infrastructure</w:t>
      </w:r>
      <w:bookmarkEnd w:id="41"/>
    </w:p>
    <w:p w14:paraId="27250B60" w14:textId="35D8923F" w:rsidR="00B631F3" w:rsidRPr="00AD4FF5" w:rsidRDefault="00B631F3" w:rsidP="00F9700B">
      <w:r>
        <w:t xml:space="preserve">The WUPs account for </w:t>
      </w:r>
      <w:r w:rsidR="00F11E10">
        <w:t>current and proposed marine infrastructure, such as pump out stations</w:t>
      </w:r>
      <w:r w:rsidR="00767993">
        <w:t xml:space="preserve">, </w:t>
      </w:r>
      <w:r w:rsidR="00B05C4F">
        <w:t xml:space="preserve">access </w:t>
      </w:r>
      <w:r w:rsidR="00767993">
        <w:t>docks</w:t>
      </w:r>
      <w:r w:rsidR="00B05C4F">
        <w:t>,</w:t>
      </w:r>
      <w:r w:rsidR="00F11E10">
        <w:t xml:space="preserve"> and ramps. These elements are identified and discussed in each WUP as appropriate.</w:t>
      </w:r>
    </w:p>
    <w:p w14:paraId="39AFBE87" w14:textId="6B903353" w:rsidR="00B631F3" w:rsidRPr="001A3E7A" w:rsidRDefault="00B631F3" w:rsidP="001A3E7A">
      <w:pPr>
        <w:pStyle w:val="Heading3"/>
      </w:pPr>
      <w:bookmarkStart w:id="42" w:name="_Toc31270371"/>
      <w:r w:rsidRPr="001A3E7A">
        <w:t xml:space="preserve">Other </w:t>
      </w:r>
      <w:r w:rsidR="001A3E7A">
        <w:t>U</w:t>
      </w:r>
      <w:r w:rsidRPr="001A3E7A">
        <w:t>ses</w:t>
      </w:r>
      <w:bookmarkEnd w:id="42"/>
    </w:p>
    <w:p w14:paraId="6D47A829" w14:textId="553B24EA" w:rsidR="00F93F6A" w:rsidRDefault="00B631F3" w:rsidP="00F9700B">
      <w:pPr>
        <w:sectPr w:rsidR="00F93F6A">
          <w:pgSz w:w="12240" w:h="15840"/>
          <w:pgMar w:top="1440" w:right="1440" w:bottom="1440" w:left="1440" w:header="720" w:footer="720" w:gutter="0"/>
          <w:cols w:space="720"/>
          <w:docGrid w:linePitch="360"/>
        </w:sectPr>
      </w:pPr>
      <w:r>
        <w:t>The WUPs account for other uses within the target bays when considering the location, sizing, density, and designated use of different areas. These uses are numerous and profiled in the STEER Ocean Use Map Book,</w:t>
      </w:r>
      <w:r>
        <w:rPr>
          <w:rStyle w:val="FootnoteReference"/>
        </w:rPr>
        <w:footnoteReference w:id="15"/>
      </w:r>
      <w:r>
        <w:t xml:space="preserve"> which identified 22 types of extractive uses (e.g., fishing) and non-extractive uses (e.g., boating, kayaking). Other uses are identified and discussed in each WUP as appropriate.</w:t>
      </w:r>
      <w:bookmarkStart w:id="43" w:name="_Toc22890973"/>
    </w:p>
    <w:p w14:paraId="2AB24A2E" w14:textId="430874B4" w:rsidR="00B631F3" w:rsidRPr="00DE3697" w:rsidRDefault="00F93F6A" w:rsidP="00F9700B">
      <w:pPr>
        <w:pStyle w:val="Heading1"/>
      </w:pPr>
      <w:bookmarkStart w:id="44" w:name="_Toc31270372"/>
      <w:r>
        <w:lastRenderedPageBreak/>
        <w:t>M</w:t>
      </w:r>
      <w:r w:rsidR="00B631F3" w:rsidRPr="00DE3697">
        <w:t>ooring Systems</w:t>
      </w:r>
      <w:bookmarkEnd w:id="43"/>
      <w:r>
        <w:t xml:space="preserve"> Requirements and Guidelines</w:t>
      </w:r>
      <w:bookmarkEnd w:id="44"/>
    </w:p>
    <w:p w14:paraId="0B3BE9E1" w14:textId="58CA5E9E" w:rsidR="00165EBD" w:rsidRDefault="00B631F3" w:rsidP="00F9700B">
      <w:r w:rsidRPr="00327CB8">
        <w:t xml:space="preserve">This </w:t>
      </w:r>
      <w:r w:rsidR="00F93F6A">
        <w:t>chapter</w:t>
      </w:r>
      <w:r w:rsidRPr="00327CB8">
        <w:t xml:space="preserve"> presents </w:t>
      </w:r>
      <w:r w:rsidR="00F93F6A">
        <w:t xml:space="preserve">proposed </w:t>
      </w:r>
      <w:r>
        <w:t xml:space="preserve">specifications and guidelines for </w:t>
      </w:r>
      <w:r w:rsidRPr="00327CB8">
        <w:t xml:space="preserve">the design, installation, maintenance, </w:t>
      </w:r>
      <w:r w:rsidR="00165EBD">
        <w:t>and permitting of mooring tackle</w:t>
      </w:r>
      <w:r w:rsidR="00165EBD" w:rsidRPr="007D7600">
        <w:rPr>
          <w:rStyle w:val="FootnoteReference"/>
          <w:sz w:val="21"/>
          <w:szCs w:val="21"/>
        </w:rPr>
        <w:footnoteReference w:id="16"/>
      </w:r>
      <w:r>
        <w:rPr>
          <w:vertAlign w:val="superscript"/>
        </w:rPr>
        <w:t xml:space="preserve"> </w:t>
      </w:r>
      <w:r w:rsidRPr="00327CB8">
        <w:t xml:space="preserve">systems in territorial waters. </w:t>
      </w:r>
      <w:r>
        <w:t>T</w:t>
      </w:r>
      <w:r w:rsidRPr="00327CB8">
        <w:t xml:space="preserve">he type and quality of mooring tackle is </w:t>
      </w:r>
      <w:r>
        <w:t xml:space="preserve">an important tool </w:t>
      </w:r>
      <w:r w:rsidRPr="00327CB8">
        <w:t xml:space="preserve">for sound management of boating activities, </w:t>
      </w:r>
      <w:r>
        <w:t>safety</w:t>
      </w:r>
      <w:r w:rsidRPr="00327CB8">
        <w:t>, and impacts on the marine environment.</w:t>
      </w:r>
    </w:p>
    <w:p w14:paraId="3EEF524E" w14:textId="06ABD7BC" w:rsidR="00A245FA" w:rsidRPr="00A245FA" w:rsidRDefault="00165EBD" w:rsidP="00A24F2B">
      <w:r>
        <w:t xml:space="preserve">The specifications presented in this section will inform territory-wide regulations. As stated in </w:t>
      </w:r>
      <w:r w:rsidRPr="00D71E8B">
        <w:t>Section 406-1 (b) “Mooring tackle must comply with the specifications and requirements as provided in the Water Use Plan for each designated mooring area</w:t>
      </w:r>
      <w:r>
        <w:t>.</w:t>
      </w:r>
      <w:r w:rsidRPr="00D71E8B">
        <w:t>”</w:t>
      </w:r>
      <w:bookmarkStart w:id="45" w:name="_Toc25243027"/>
      <w:bookmarkEnd w:id="45"/>
    </w:p>
    <w:p w14:paraId="6C67D9B5" w14:textId="3D81A234" w:rsidR="00B631F3" w:rsidRPr="00DE3697" w:rsidRDefault="00541FC2" w:rsidP="00F70D4A">
      <w:pPr>
        <w:pStyle w:val="Heading2"/>
      </w:pPr>
      <w:bookmarkStart w:id="46" w:name="_Toc31270373"/>
      <w:r>
        <w:t>Permanent</w:t>
      </w:r>
      <w:r w:rsidR="00B631F3" w:rsidRPr="00DE3697">
        <w:t xml:space="preserve"> mooring systems</w:t>
      </w:r>
      <w:bookmarkEnd w:id="46"/>
    </w:p>
    <w:p w14:paraId="2F360A34" w14:textId="55977109" w:rsidR="00B631F3" w:rsidRPr="00327CB8" w:rsidRDefault="00B631F3" w:rsidP="00F9700B">
      <w:r w:rsidRPr="00327CB8">
        <w:t xml:space="preserve">Creativity and improvisation on all </w:t>
      </w:r>
      <w:r>
        <w:t>tackle presented</w:t>
      </w:r>
      <w:r w:rsidRPr="00327CB8">
        <w:t xml:space="preserve"> can be used to design a system to meet the needs of local conditions.</w:t>
      </w:r>
      <w:r>
        <w:t xml:space="preserve"> However, each system will be required to include specified components and functional characteristics.</w:t>
      </w:r>
    </w:p>
    <w:p w14:paraId="6B832BA0" w14:textId="2886B142" w:rsidR="00B631F3" w:rsidRPr="000634F2" w:rsidRDefault="00B631F3" w:rsidP="000634F2">
      <w:pPr>
        <w:pStyle w:val="Heading3"/>
      </w:pPr>
      <w:bookmarkStart w:id="47" w:name="_Toc31270374"/>
      <w:r w:rsidRPr="000634F2">
        <w:t>Minimum System</w:t>
      </w:r>
      <w:bookmarkEnd w:id="47"/>
    </w:p>
    <w:p w14:paraId="47E799B7" w14:textId="2849A3A4" w:rsidR="00B631F3" w:rsidRDefault="00B631F3" w:rsidP="00F9700B">
      <w:r>
        <w:t>The specifications outlined below are minimum standards for the average vessel located in an area with average exposure and a bottom type of shallow mud, sand, or non-colonized rubble bottom</w:t>
      </w:r>
      <w:proofErr w:type="gramStart"/>
      <w:r>
        <w:t xml:space="preserve">.  </w:t>
      </w:r>
      <w:proofErr w:type="gramEnd"/>
      <w:r>
        <w:t>As minimum standards, some practices are allowed but discouraged in favor of the preferred system. Also, the specifications are not appropriate for special circumstances like severe weather.</w:t>
      </w:r>
    </w:p>
    <w:p w14:paraId="09C85787" w14:textId="2C179057" w:rsidR="00B631F3" w:rsidRDefault="00B631F3" w:rsidP="00F9700B">
      <w:r>
        <w:t>Components:</w:t>
      </w:r>
    </w:p>
    <w:p w14:paraId="65D2834C" w14:textId="3F66207C" w:rsidR="00B631F3" w:rsidRPr="00574697" w:rsidRDefault="00B631F3" w:rsidP="00F70D4A">
      <w:pPr>
        <w:pStyle w:val="ListParagraph"/>
        <w:numPr>
          <w:ilvl w:val="0"/>
          <w:numId w:val="12"/>
        </w:numPr>
      </w:pPr>
      <w:r w:rsidRPr="00574697">
        <w:rPr>
          <w:b/>
        </w:rPr>
        <w:t>Anchor type</w:t>
      </w:r>
      <w:r w:rsidRPr="00574697">
        <w:t xml:space="preserve"> </w:t>
      </w:r>
    </w:p>
    <w:p w14:paraId="5803EFB9" w14:textId="5F367271" w:rsidR="00B631F3" w:rsidRPr="00EF4A31" w:rsidRDefault="00B631F3" w:rsidP="00F70D4A">
      <w:pPr>
        <w:pStyle w:val="ListParagraph"/>
        <w:numPr>
          <w:ilvl w:val="0"/>
          <w:numId w:val="12"/>
        </w:numPr>
        <w:rPr>
          <w:sz w:val="21"/>
          <w:szCs w:val="21"/>
        </w:rPr>
      </w:pPr>
      <w:r w:rsidRPr="00574697">
        <w:rPr>
          <w:b/>
        </w:rPr>
        <w:t xml:space="preserve">Total length of </w:t>
      </w:r>
      <w:r>
        <w:rPr>
          <w:b/>
        </w:rPr>
        <w:t>line/</w:t>
      </w:r>
      <w:r w:rsidRPr="00574697">
        <w:rPr>
          <w:b/>
        </w:rPr>
        <w:t>chain and pennant</w:t>
      </w:r>
      <w:r w:rsidRPr="00574697">
        <w:t xml:space="preserve"> shall be equal to at least three (3) times the depth of water at MHW where mooring is located</w:t>
      </w:r>
      <w:r>
        <w:t xml:space="preserve"> (i.e., have a “scope ratio”</w:t>
      </w:r>
      <w:r w:rsidRPr="007D7600">
        <w:rPr>
          <w:rStyle w:val="FootnoteReference"/>
          <w:sz w:val="21"/>
          <w:szCs w:val="21"/>
        </w:rPr>
        <w:footnoteReference w:id="17"/>
      </w:r>
      <w:r>
        <w:rPr>
          <w:sz w:val="21"/>
          <w:szCs w:val="21"/>
        </w:rPr>
        <w:t xml:space="preserve"> </w:t>
      </w:r>
      <w:r w:rsidRPr="00EF4A31">
        <w:t>of 3:1), and shall not be more than four (4) times the depth of water at MHW (i.e., have a “scope ratio” of 4:1) without discussing with the Department.</w:t>
      </w:r>
      <w:r w:rsidR="00D47A6A">
        <w:t xml:space="preserve"> Line is preferable over chain.</w:t>
      </w:r>
    </w:p>
    <w:p w14:paraId="2A106260" w14:textId="1EBAD618" w:rsidR="00B631F3" w:rsidRPr="00574697" w:rsidRDefault="00B631F3" w:rsidP="00F70D4A">
      <w:pPr>
        <w:pStyle w:val="ListParagraph"/>
        <w:numPr>
          <w:ilvl w:val="0"/>
          <w:numId w:val="12"/>
        </w:numPr>
      </w:pPr>
      <w:r w:rsidRPr="00574697">
        <w:rPr>
          <w:b/>
        </w:rPr>
        <w:t>Length of</w:t>
      </w:r>
      <w:r>
        <w:rPr>
          <w:b/>
        </w:rPr>
        <w:t xml:space="preserve"> </w:t>
      </w:r>
      <w:r w:rsidRPr="00574697">
        <w:rPr>
          <w:b/>
        </w:rPr>
        <w:t>pennants</w:t>
      </w:r>
      <w:r w:rsidRPr="00574697">
        <w:t xml:space="preserve"> shall be 2 ½ times the distance from the waterline to top of the stem</w:t>
      </w:r>
      <w:r w:rsidR="00D47A6A">
        <w:t>.</w:t>
      </w:r>
    </w:p>
    <w:p w14:paraId="519AD25E" w14:textId="77777777" w:rsidR="00B631F3" w:rsidRPr="00574697" w:rsidRDefault="00B631F3" w:rsidP="00F70D4A">
      <w:pPr>
        <w:pStyle w:val="ListParagraph"/>
        <w:numPr>
          <w:ilvl w:val="0"/>
          <w:numId w:val="12"/>
        </w:numPr>
      </w:pPr>
      <w:r w:rsidRPr="00574697">
        <w:rPr>
          <w:b/>
        </w:rPr>
        <w:t>Shackles</w:t>
      </w:r>
      <w:r w:rsidRPr="00574697">
        <w:t xml:space="preserve"> shall be the same size as the chain or larger.</w:t>
      </w:r>
    </w:p>
    <w:p w14:paraId="3B8543A7" w14:textId="77777777" w:rsidR="00B631F3" w:rsidRPr="00574697" w:rsidRDefault="00B631F3" w:rsidP="00F70D4A">
      <w:pPr>
        <w:pStyle w:val="ListParagraph"/>
        <w:numPr>
          <w:ilvl w:val="0"/>
          <w:numId w:val="12"/>
        </w:numPr>
      </w:pPr>
      <w:r w:rsidRPr="00574697">
        <w:rPr>
          <w:b/>
        </w:rPr>
        <w:t>Swivels</w:t>
      </w:r>
      <w:r w:rsidRPr="00574697">
        <w:t>, if used, shall be one size larger than the chain to which they are connected.</w:t>
      </w:r>
      <w:r>
        <w:t xml:space="preserve"> Must be double-right type or double shackle type. Must be used between chain and pennant.</w:t>
      </w:r>
    </w:p>
    <w:p w14:paraId="02813FE7" w14:textId="77777777" w:rsidR="00B631F3" w:rsidRDefault="00B631F3" w:rsidP="00F70D4A">
      <w:pPr>
        <w:pStyle w:val="ListParagraph"/>
        <w:numPr>
          <w:ilvl w:val="0"/>
          <w:numId w:val="12"/>
        </w:numPr>
      </w:pPr>
      <w:r w:rsidRPr="00574697">
        <w:rPr>
          <w:b/>
        </w:rPr>
        <w:t>Shackles and swivels</w:t>
      </w:r>
      <w:r w:rsidRPr="00574697">
        <w:t xml:space="preserve"> shall be safety wired or welded to prevent loosening.</w:t>
      </w:r>
    </w:p>
    <w:p w14:paraId="337D396A" w14:textId="77777777" w:rsidR="00B631F3" w:rsidRDefault="00B631F3" w:rsidP="00F70D4A">
      <w:pPr>
        <w:pStyle w:val="ListParagraph"/>
        <w:numPr>
          <w:ilvl w:val="0"/>
          <w:numId w:val="12"/>
        </w:numPr>
      </w:pPr>
      <w:r>
        <w:rPr>
          <w:b/>
        </w:rPr>
        <w:t>Chain and tackle</w:t>
      </w:r>
      <w:r>
        <w:t xml:space="preserve"> shall be supported by a floating mooring ball.</w:t>
      </w:r>
    </w:p>
    <w:p w14:paraId="1F9A0EDB" w14:textId="34E61D11" w:rsidR="00B631F3" w:rsidRPr="007402B8" w:rsidRDefault="00B631F3" w:rsidP="00F70D4A">
      <w:pPr>
        <w:pStyle w:val="ListParagraph"/>
        <w:numPr>
          <w:ilvl w:val="0"/>
          <w:numId w:val="12"/>
        </w:numPr>
      </w:pPr>
      <w:r>
        <w:t>Floating mooring ball.</w:t>
      </w:r>
    </w:p>
    <w:p w14:paraId="3B4A1250" w14:textId="7AF5D8AF" w:rsidR="00B631F3" w:rsidRDefault="00B631F3" w:rsidP="00F9700B">
      <w:r>
        <w:t>Functional characteristics:</w:t>
      </w:r>
    </w:p>
    <w:p w14:paraId="4B6BA69C" w14:textId="395FB598" w:rsidR="00B631F3" w:rsidRDefault="00B631F3" w:rsidP="00F70D4A">
      <w:pPr>
        <w:pStyle w:val="ListParagraph"/>
        <w:numPr>
          <w:ilvl w:val="0"/>
          <w:numId w:val="13"/>
        </w:numPr>
      </w:pPr>
      <w:r w:rsidRPr="00C54B89">
        <w:t xml:space="preserve">Any </w:t>
      </w:r>
      <w:r>
        <w:t>tackle u</w:t>
      </w:r>
      <w:r w:rsidRPr="00C54B89">
        <w:t xml:space="preserve">sed must be demonstrated to provide sufficient holding power for the registered vessel. See </w:t>
      </w:r>
      <w:r>
        <w:fldChar w:fldCharType="begin"/>
      </w:r>
      <w:r>
        <w:instrText xml:space="preserve"> REF _Ref23493235 \h </w:instrText>
      </w:r>
      <w:r>
        <w:fldChar w:fldCharType="separate"/>
      </w:r>
      <w:r w:rsidR="00742CB1">
        <w:t xml:space="preserve">Table </w:t>
      </w:r>
      <w:r w:rsidR="00742CB1">
        <w:rPr>
          <w:noProof/>
        </w:rPr>
        <w:t>2</w:t>
      </w:r>
      <w:r>
        <w:fldChar w:fldCharType="end"/>
      </w:r>
      <w:r>
        <w:t xml:space="preserve"> for minimum tackle sizes for different vessel sizes</w:t>
      </w:r>
      <w:r w:rsidRPr="00C54B89">
        <w:t>.</w:t>
      </w:r>
    </w:p>
    <w:p w14:paraId="7BE38CB4" w14:textId="799E0042" w:rsidR="00B631F3" w:rsidRDefault="00B631F3" w:rsidP="00F9700B">
      <w:pPr>
        <w:pStyle w:val="Caption"/>
      </w:pPr>
      <w:bookmarkStart w:id="48" w:name="_Ref23493235"/>
      <w:bookmarkStart w:id="49" w:name="_Toc25243051"/>
      <w:bookmarkStart w:id="50" w:name="_Toc31270423"/>
      <w:r>
        <w:lastRenderedPageBreak/>
        <w:t xml:space="preserve">Table </w:t>
      </w:r>
      <w:fldSimple w:instr=" SEQ Table \* ARABIC ">
        <w:r w:rsidR="00742CB1">
          <w:rPr>
            <w:noProof/>
          </w:rPr>
          <w:t>2</w:t>
        </w:r>
      </w:fldSimple>
      <w:bookmarkEnd w:id="48"/>
      <w:r>
        <w:t>. Minimum mooring system tackle</w:t>
      </w:r>
      <w:bookmarkEnd w:id="49"/>
      <w:bookmarkEnd w:id="50"/>
      <w:r w:rsidR="007221C3">
        <w:rPr>
          <w:rStyle w:val="FootnoteReference"/>
        </w:rPr>
        <w:footnoteReference w:id="18"/>
      </w:r>
    </w:p>
    <w:tbl>
      <w:tblPr>
        <w:tblW w:w="89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315"/>
        <w:gridCol w:w="1410"/>
        <w:gridCol w:w="1214"/>
        <w:gridCol w:w="1005"/>
        <w:gridCol w:w="974"/>
        <w:gridCol w:w="1145"/>
        <w:gridCol w:w="974"/>
      </w:tblGrid>
      <w:tr w:rsidR="00B631F3" w:rsidRPr="00A43DD8" w14:paraId="6DD0846C" w14:textId="77777777" w:rsidTr="00A43DD8">
        <w:trPr>
          <w:trHeight w:val="300"/>
        </w:trPr>
        <w:tc>
          <w:tcPr>
            <w:tcW w:w="960" w:type="dxa"/>
            <w:vMerge w:val="restart"/>
            <w:shd w:val="clear" w:color="auto" w:fill="DBE5F1" w:themeFill="accent1" w:themeFillTint="33"/>
            <w:noWrap/>
            <w:vAlign w:val="center"/>
            <w:hideMark/>
          </w:tcPr>
          <w:p w14:paraId="6399D405" w14:textId="77777777" w:rsidR="00B631F3" w:rsidRPr="00A43DD8" w:rsidRDefault="00B631F3" w:rsidP="00A43DD8">
            <w:pPr>
              <w:jc w:val="center"/>
              <w:rPr>
                <w:b/>
                <w:bCs/>
                <w:sz w:val="20"/>
                <w:szCs w:val="20"/>
              </w:rPr>
            </w:pPr>
            <w:r w:rsidRPr="00A43DD8">
              <w:rPr>
                <w:b/>
                <w:bCs/>
                <w:sz w:val="20"/>
                <w:szCs w:val="20"/>
              </w:rPr>
              <w:t>LOA (ft)</w:t>
            </w:r>
          </w:p>
        </w:tc>
        <w:tc>
          <w:tcPr>
            <w:tcW w:w="4944" w:type="dxa"/>
            <w:gridSpan w:val="4"/>
            <w:shd w:val="clear" w:color="auto" w:fill="DBE5F1" w:themeFill="accent1" w:themeFillTint="33"/>
            <w:noWrap/>
            <w:vAlign w:val="center"/>
          </w:tcPr>
          <w:p w14:paraId="1F679CC2" w14:textId="77777777" w:rsidR="00B631F3" w:rsidRPr="00A43DD8" w:rsidRDefault="00B631F3" w:rsidP="00A43DD8">
            <w:pPr>
              <w:jc w:val="center"/>
              <w:rPr>
                <w:b/>
                <w:bCs/>
                <w:sz w:val="20"/>
                <w:szCs w:val="20"/>
              </w:rPr>
            </w:pPr>
            <w:r w:rsidRPr="00A43DD8">
              <w:rPr>
                <w:b/>
                <w:bCs/>
                <w:sz w:val="20"/>
                <w:szCs w:val="20"/>
              </w:rPr>
              <w:t>Anchor Type</w:t>
            </w:r>
          </w:p>
        </w:tc>
        <w:tc>
          <w:tcPr>
            <w:tcW w:w="974" w:type="dxa"/>
            <w:vMerge w:val="restart"/>
            <w:shd w:val="clear" w:color="auto" w:fill="DBE5F1" w:themeFill="accent1" w:themeFillTint="33"/>
            <w:noWrap/>
            <w:vAlign w:val="center"/>
            <w:hideMark/>
          </w:tcPr>
          <w:p w14:paraId="64F58941" w14:textId="77777777" w:rsidR="00B631F3" w:rsidRPr="00A43DD8" w:rsidRDefault="00B631F3" w:rsidP="00A43DD8">
            <w:pPr>
              <w:jc w:val="center"/>
              <w:rPr>
                <w:b/>
                <w:bCs/>
                <w:sz w:val="20"/>
                <w:szCs w:val="20"/>
              </w:rPr>
            </w:pPr>
            <w:r w:rsidRPr="00A43DD8">
              <w:rPr>
                <w:b/>
                <w:bCs/>
                <w:sz w:val="20"/>
                <w:szCs w:val="20"/>
              </w:rPr>
              <w:t>Chain size (inches)</w:t>
            </w:r>
          </w:p>
        </w:tc>
        <w:tc>
          <w:tcPr>
            <w:tcW w:w="1145" w:type="dxa"/>
            <w:vMerge w:val="restart"/>
            <w:shd w:val="clear" w:color="auto" w:fill="DBE5F1" w:themeFill="accent1" w:themeFillTint="33"/>
            <w:noWrap/>
            <w:vAlign w:val="center"/>
            <w:hideMark/>
          </w:tcPr>
          <w:p w14:paraId="3A9F6718" w14:textId="77777777" w:rsidR="00B631F3" w:rsidRPr="00A43DD8" w:rsidRDefault="00B631F3" w:rsidP="00A43DD8">
            <w:pPr>
              <w:jc w:val="center"/>
              <w:rPr>
                <w:b/>
                <w:bCs/>
                <w:sz w:val="20"/>
                <w:szCs w:val="20"/>
              </w:rPr>
            </w:pPr>
            <w:r w:rsidRPr="00A43DD8">
              <w:rPr>
                <w:b/>
                <w:bCs/>
                <w:sz w:val="20"/>
                <w:szCs w:val="20"/>
              </w:rPr>
              <w:t>Hardware size (inches)</w:t>
            </w:r>
          </w:p>
        </w:tc>
        <w:tc>
          <w:tcPr>
            <w:tcW w:w="974" w:type="dxa"/>
            <w:vMerge w:val="restart"/>
            <w:shd w:val="clear" w:color="auto" w:fill="DBE5F1" w:themeFill="accent1" w:themeFillTint="33"/>
            <w:noWrap/>
            <w:vAlign w:val="center"/>
            <w:hideMark/>
          </w:tcPr>
          <w:p w14:paraId="1042CD74" w14:textId="77777777" w:rsidR="00B631F3" w:rsidRPr="00A43DD8" w:rsidRDefault="00B631F3" w:rsidP="00A43DD8">
            <w:pPr>
              <w:jc w:val="center"/>
              <w:rPr>
                <w:b/>
                <w:bCs/>
                <w:sz w:val="20"/>
                <w:szCs w:val="20"/>
              </w:rPr>
            </w:pPr>
            <w:r w:rsidRPr="00A43DD8">
              <w:rPr>
                <w:b/>
                <w:bCs/>
                <w:sz w:val="20"/>
                <w:szCs w:val="20"/>
              </w:rPr>
              <w:t>Line size (inches)</w:t>
            </w:r>
          </w:p>
        </w:tc>
      </w:tr>
      <w:tr w:rsidR="00B631F3" w:rsidRPr="00A43DD8" w14:paraId="5AFB68ED" w14:textId="77777777" w:rsidTr="00A43DD8">
        <w:trPr>
          <w:trHeight w:val="300"/>
        </w:trPr>
        <w:tc>
          <w:tcPr>
            <w:tcW w:w="960" w:type="dxa"/>
            <w:vMerge/>
            <w:shd w:val="clear" w:color="auto" w:fill="DBE5F1" w:themeFill="accent1" w:themeFillTint="33"/>
            <w:noWrap/>
            <w:vAlign w:val="center"/>
          </w:tcPr>
          <w:p w14:paraId="737526A8" w14:textId="77777777" w:rsidR="00B631F3" w:rsidRPr="00A43DD8" w:rsidRDefault="00B631F3" w:rsidP="00A43DD8">
            <w:pPr>
              <w:jc w:val="center"/>
              <w:rPr>
                <w:sz w:val="20"/>
                <w:szCs w:val="20"/>
              </w:rPr>
            </w:pPr>
          </w:p>
        </w:tc>
        <w:tc>
          <w:tcPr>
            <w:tcW w:w="1315" w:type="dxa"/>
            <w:shd w:val="clear" w:color="auto" w:fill="DBE5F1" w:themeFill="accent1" w:themeFillTint="33"/>
            <w:noWrap/>
            <w:vAlign w:val="center"/>
          </w:tcPr>
          <w:p w14:paraId="7058EBF2" w14:textId="77777777" w:rsidR="00B631F3" w:rsidRPr="00A43DD8" w:rsidRDefault="00B631F3" w:rsidP="00A43DD8">
            <w:pPr>
              <w:jc w:val="center"/>
              <w:rPr>
                <w:b/>
                <w:bCs/>
                <w:sz w:val="20"/>
                <w:szCs w:val="20"/>
              </w:rPr>
            </w:pPr>
            <w:r w:rsidRPr="00A43DD8">
              <w:rPr>
                <w:b/>
                <w:bCs/>
                <w:sz w:val="20"/>
                <w:szCs w:val="20"/>
              </w:rPr>
              <w:t>Deadweight (lbs.)</w:t>
            </w:r>
          </w:p>
        </w:tc>
        <w:tc>
          <w:tcPr>
            <w:tcW w:w="1410" w:type="dxa"/>
            <w:shd w:val="clear" w:color="auto" w:fill="DBE5F1" w:themeFill="accent1" w:themeFillTint="33"/>
            <w:noWrap/>
            <w:vAlign w:val="center"/>
          </w:tcPr>
          <w:p w14:paraId="1E6098EE" w14:textId="77777777" w:rsidR="00B631F3" w:rsidRPr="00A43DD8" w:rsidRDefault="00B631F3" w:rsidP="00A43DD8">
            <w:pPr>
              <w:jc w:val="center"/>
              <w:rPr>
                <w:b/>
                <w:bCs/>
                <w:sz w:val="20"/>
                <w:szCs w:val="20"/>
              </w:rPr>
            </w:pPr>
            <w:r w:rsidRPr="00A43DD8">
              <w:rPr>
                <w:b/>
                <w:bCs/>
                <w:sz w:val="20"/>
                <w:szCs w:val="20"/>
              </w:rPr>
              <w:t>Embedment</w:t>
            </w:r>
          </w:p>
          <w:p w14:paraId="7AD7993B" w14:textId="77777777" w:rsidR="00B631F3" w:rsidRPr="00A43DD8" w:rsidRDefault="00B631F3" w:rsidP="00A43DD8">
            <w:pPr>
              <w:jc w:val="center"/>
              <w:rPr>
                <w:b/>
                <w:bCs/>
                <w:sz w:val="20"/>
                <w:szCs w:val="20"/>
              </w:rPr>
            </w:pPr>
            <w:r w:rsidRPr="00A43DD8">
              <w:rPr>
                <w:b/>
                <w:bCs/>
                <w:sz w:val="20"/>
                <w:szCs w:val="20"/>
              </w:rPr>
              <w:t>(lbs. holding power)</w:t>
            </w:r>
          </w:p>
        </w:tc>
        <w:tc>
          <w:tcPr>
            <w:tcW w:w="1214" w:type="dxa"/>
            <w:shd w:val="clear" w:color="auto" w:fill="DBE5F1" w:themeFill="accent1" w:themeFillTint="33"/>
            <w:noWrap/>
            <w:vAlign w:val="center"/>
          </w:tcPr>
          <w:p w14:paraId="3C1E642B" w14:textId="77777777" w:rsidR="00B631F3" w:rsidRPr="00A43DD8" w:rsidRDefault="00B631F3" w:rsidP="00A43DD8">
            <w:pPr>
              <w:jc w:val="center"/>
              <w:rPr>
                <w:b/>
                <w:bCs/>
                <w:sz w:val="20"/>
                <w:szCs w:val="20"/>
              </w:rPr>
            </w:pPr>
            <w:r w:rsidRPr="00A43DD8">
              <w:rPr>
                <w:b/>
                <w:bCs/>
                <w:sz w:val="20"/>
                <w:szCs w:val="20"/>
              </w:rPr>
              <w:t>Mushroom</w:t>
            </w:r>
          </w:p>
          <w:p w14:paraId="74F5A9A6" w14:textId="77777777" w:rsidR="00B631F3" w:rsidRPr="00A43DD8" w:rsidRDefault="00B631F3" w:rsidP="00A43DD8">
            <w:pPr>
              <w:jc w:val="center"/>
              <w:rPr>
                <w:b/>
                <w:bCs/>
                <w:sz w:val="20"/>
                <w:szCs w:val="20"/>
              </w:rPr>
            </w:pPr>
            <w:r w:rsidRPr="00A43DD8">
              <w:rPr>
                <w:b/>
                <w:bCs/>
                <w:sz w:val="20"/>
                <w:szCs w:val="20"/>
              </w:rPr>
              <w:t>(lbs.)</w:t>
            </w:r>
          </w:p>
        </w:tc>
        <w:tc>
          <w:tcPr>
            <w:tcW w:w="1005" w:type="dxa"/>
            <w:shd w:val="clear" w:color="auto" w:fill="DBE5F1" w:themeFill="accent1" w:themeFillTint="33"/>
            <w:noWrap/>
            <w:vAlign w:val="center"/>
          </w:tcPr>
          <w:p w14:paraId="0F7A31F4" w14:textId="77777777" w:rsidR="00B631F3" w:rsidRPr="00A43DD8" w:rsidRDefault="00B631F3" w:rsidP="00A43DD8">
            <w:pPr>
              <w:jc w:val="center"/>
              <w:rPr>
                <w:b/>
                <w:bCs/>
                <w:sz w:val="20"/>
                <w:szCs w:val="20"/>
              </w:rPr>
            </w:pPr>
            <w:r w:rsidRPr="00A43DD8">
              <w:rPr>
                <w:b/>
                <w:bCs/>
                <w:sz w:val="20"/>
                <w:szCs w:val="20"/>
              </w:rPr>
              <w:t>Pyramid (lbs.)</w:t>
            </w:r>
          </w:p>
        </w:tc>
        <w:tc>
          <w:tcPr>
            <w:tcW w:w="974" w:type="dxa"/>
            <w:vMerge/>
            <w:shd w:val="clear" w:color="auto" w:fill="DBE5F1" w:themeFill="accent1" w:themeFillTint="33"/>
            <w:noWrap/>
            <w:vAlign w:val="center"/>
          </w:tcPr>
          <w:p w14:paraId="5DDB1FCD" w14:textId="77777777" w:rsidR="00B631F3" w:rsidRPr="00A43DD8" w:rsidRDefault="00B631F3" w:rsidP="00F9700B">
            <w:pPr>
              <w:rPr>
                <w:sz w:val="20"/>
                <w:szCs w:val="20"/>
              </w:rPr>
            </w:pPr>
          </w:p>
        </w:tc>
        <w:tc>
          <w:tcPr>
            <w:tcW w:w="1145" w:type="dxa"/>
            <w:vMerge/>
            <w:shd w:val="clear" w:color="auto" w:fill="DBE5F1" w:themeFill="accent1" w:themeFillTint="33"/>
            <w:noWrap/>
            <w:vAlign w:val="center"/>
          </w:tcPr>
          <w:p w14:paraId="3A5FE439" w14:textId="77777777" w:rsidR="00B631F3" w:rsidRPr="00A43DD8" w:rsidRDefault="00B631F3" w:rsidP="00F9700B">
            <w:pPr>
              <w:rPr>
                <w:sz w:val="20"/>
                <w:szCs w:val="20"/>
              </w:rPr>
            </w:pPr>
          </w:p>
        </w:tc>
        <w:tc>
          <w:tcPr>
            <w:tcW w:w="974" w:type="dxa"/>
            <w:vMerge/>
            <w:shd w:val="clear" w:color="auto" w:fill="DBE5F1" w:themeFill="accent1" w:themeFillTint="33"/>
            <w:noWrap/>
            <w:vAlign w:val="center"/>
          </w:tcPr>
          <w:p w14:paraId="0BC33601" w14:textId="77777777" w:rsidR="00B631F3" w:rsidRPr="00A43DD8" w:rsidRDefault="00B631F3" w:rsidP="00F9700B">
            <w:pPr>
              <w:rPr>
                <w:sz w:val="20"/>
                <w:szCs w:val="20"/>
              </w:rPr>
            </w:pPr>
          </w:p>
        </w:tc>
      </w:tr>
      <w:tr w:rsidR="00B631F3" w:rsidRPr="00A43DD8" w14:paraId="6A265EA2" w14:textId="77777777" w:rsidTr="00A43DD8">
        <w:trPr>
          <w:trHeight w:val="300"/>
        </w:trPr>
        <w:tc>
          <w:tcPr>
            <w:tcW w:w="960" w:type="dxa"/>
            <w:shd w:val="clear" w:color="auto" w:fill="auto"/>
            <w:noWrap/>
            <w:vAlign w:val="center"/>
            <w:hideMark/>
          </w:tcPr>
          <w:p w14:paraId="79F53E83" w14:textId="77777777" w:rsidR="00B631F3" w:rsidRPr="00A43DD8" w:rsidRDefault="00B631F3" w:rsidP="00F9700B">
            <w:pPr>
              <w:rPr>
                <w:sz w:val="20"/>
                <w:szCs w:val="20"/>
              </w:rPr>
            </w:pPr>
            <w:r w:rsidRPr="00A43DD8">
              <w:rPr>
                <w:sz w:val="20"/>
                <w:szCs w:val="20"/>
              </w:rPr>
              <w:t>up to 13</w:t>
            </w:r>
          </w:p>
        </w:tc>
        <w:tc>
          <w:tcPr>
            <w:tcW w:w="1315" w:type="dxa"/>
            <w:shd w:val="clear" w:color="auto" w:fill="auto"/>
            <w:noWrap/>
            <w:vAlign w:val="center"/>
            <w:hideMark/>
          </w:tcPr>
          <w:p w14:paraId="506C0F71" w14:textId="77777777" w:rsidR="00B631F3" w:rsidRPr="00A43DD8" w:rsidRDefault="00B631F3" w:rsidP="00F9700B">
            <w:pPr>
              <w:rPr>
                <w:sz w:val="20"/>
                <w:szCs w:val="20"/>
              </w:rPr>
            </w:pPr>
            <w:r w:rsidRPr="00A43DD8">
              <w:rPr>
                <w:sz w:val="20"/>
                <w:szCs w:val="20"/>
              </w:rPr>
              <w:t>200</w:t>
            </w:r>
          </w:p>
        </w:tc>
        <w:tc>
          <w:tcPr>
            <w:tcW w:w="1410" w:type="dxa"/>
            <w:shd w:val="clear" w:color="auto" w:fill="auto"/>
            <w:noWrap/>
            <w:vAlign w:val="center"/>
            <w:hideMark/>
          </w:tcPr>
          <w:p w14:paraId="5C993299" w14:textId="77777777" w:rsidR="00B631F3" w:rsidRPr="00A43DD8" w:rsidRDefault="00B631F3" w:rsidP="00F9700B">
            <w:pPr>
              <w:rPr>
                <w:sz w:val="20"/>
                <w:szCs w:val="20"/>
              </w:rPr>
            </w:pPr>
            <w:r w:rsidRPr="00A43DD8">
              <w:rPr>
                <w:sz w:val="20"/>
                <w:szCs w:val="20"/>
              </w:rPr>
              <w:t>1,500</w:t>
            </w:r>
          </w:p>
        </w:tc>
        <w:tc>
          <w:tcPr>
            <w:tcW w:w="1214" w:type="dxa"/>
            <w:shd w:val="clear" w:color="auto" w:fill="auto"/>
            <w:noWrap/>
            <w:vAlign w:val="center"/>
            <w:hideMark/>
          </w:tcPr>
          <w:p w14:paraId="7C36FB88" w14:textId="77777777" w:rsidR="00B631F3" w:rsidRPr="00A43DD8" w:rsidRDefault="00B631F3" w:rsidP="00F9700B">
            <w:pPr>
              <w:rPr>
                <w:sz w:val="20"/>
                <w:szCs w:val="20"/>
              </w:rPr>
            </w:pPr>
            <w:r w:rsidRPr="00A43DD8">
              <w:rPr>
                <w:sz w:val="20"/>
                <w:szCs w:val="20"/>
                <w:lang w:val="de-DE"/>
              </w:rPr>
              <w:t>50</w:t>
            </w:r>
          </w:p>
        </w:tc>
        <w:tc>
          <w:tcPr>
            <w:tcW w:w="1005" w:type="dxa"/>
            <w:shd w:val="clear" w:color="auto" w:fill="auto"/>
            <w:noWrap/>
            <w:vAlign w:val="center"/>
            <w:hideMark/>
          </w:tcPr>
          <w:p w14:paraId="645C9C72" w14:textId="77777777" w:rsidR="00B631F3" w:rsidRPr="00A43DD8" w:rsidRDefault="00B631F3" w:rsidP="00F9700B">
            <w:pPr>
              <w:rPr>
                <w:sz w:val="20"/>
                <w:szCs w:val="20"/>
              </w:rPr>
            </w:pPr>
            <w:r w:rsidRPr="00A43DD8">
              <w:rPr>
                <w:sz w:val="20"/>
                <w:szCs w:val="20"/>
              </w:rPr>
              <w:t>70</w:t>
            </w:r>
          </w:p>
        </w:tc>
        <w:tc>
          <w:tcPr>
            <w:tcW w:w="974" w:type="dxa"/>
            <w:shd w:val="clear" w:color="auto" w:fill="auto"/>
            <w:noWrap/>
            <w:vAlign w:val="center"/>
            <w:hideMark/>
          </w:tcPr>
          <w:p w14:paraId="4FEAADFC" w14:textId="77777777" w:rsidR="00B631F3" w:rsidRPr="00A43DD8" w:rsidRDefault="00B631F3" w:rsidP="00F9700B">
            <w:pPr>
              <w:rPr>
                <w:sz w:val="20"/>
                <w:szCs w:val="20"/>
              </w:rPr>
            </w:pPr>
            <w:r w:rsidRPr="00A43DD8">
              <w:rPr>
                <w:sz w:val="20"/>
                <w:szCs w:val="20"/>
              </w:rPr>
              <w:t>3/8</w:t>
            </w:r>
          </w:p>
        </w:tc>
        <w:tc>
          <w:tcPr>
            <w:tcW w:w="1145" w:type="dxa"/>
            <w:shd w:val="clear" w:color="auto" w:fill="auto"/>
            <w:noWrap/>
            <w:vAlign w:val="center"/>
            <w:hideMark/>
          </w:tcPr>
          <w:p w14:paraId="79217DF3" w14:textId="77777777" w:rsidR="00B631F3" w:rsidRPr="00A43DD8" w:rsidRDefault="00B631F3" w:rsidP="00F9700B">
            <w:pPr>
              <w:rPr>
                <w:sz w:val="20"/>
                <w:szCs w:val="20"/>
              </w:rPr>
            </w:pPr>
            <w:r w:rsidRPr="00A43DD8">
              <w:rPr>
                <w:sz w:val="20"/>
                <w:szCs w:val="20"/>
              </w:rPr>
              <w:t>3/8</w:t>
            </w:r>
          </w:p>
        </w:tc>
        <w:tc>
          <w:tcPr>
            <w:tcW w:w="974" w:type="dxa"/>
            <w:shd w:val="clear" w:color="auto" w:fill="auto"/>
            <w:noWrap/>
            <w:vAlign w:val="center"/>
            <w:hideMark/>
          </w:tcPr>
          <w:p w14:paraId="14E9D894" w14:textId="77777777" w:rsidR="00B631F3" w:rsidRPr="00A43DD8" w:rsidRDefault="00B631F3" w:rsidP="00F9700B">
            <w:pPr>
              <w:rPr>
                <w:sz w:val="20"/>
                <w:szCs w:val="20"/>
              </w:rPr>
            </w:pPr>
            <w:r w:rsidRPr="00A43DD8">
              <w:rPr>
                <w:sz w:val="20"/>
                <w:szCs w:val="20"/>
              </w:rPr>
              <w:t>4/9</w:t>
            </w:r>
          </w:p>
        </w:tc>
      </w:tr>
      <w:tr w:rsidR="00B631F3" w:rsidRPr="00A43DD8" w14:paraId="6FD03A2D" w14:textId="77777777" w:rsidTr="00A43DD8">
        <w:trPr>
          <w:trHeight w:val="300"/>
        </w:trPr>
        <w:tc>
          <w:tcPr>
            <w:tcW w:w="960" w:type="dxa"/>
            <w:shd w:val="clear" w:color="auto" w:fill="auto"/>
            <w:noWrap/>
            <w:vAlign w:val="center"/>
            <w:hideMark/>
          </w:tcPr>
          <w:p w14:paraId="5D0967E2" w14:textId="77777777" w:rsidR="00B631F3" w:rsidRPr="00A43DD8" w:rsidRDefault="00B631F3" w:rsidP="00F9700B">
            <w:pPr>
              <w:rPr>
                <w:sz w:val="20"/>
                <w:szCs w:val="20"/>
              </w:rPr>
            </w:pPr>
            <w:r w:rsidRPr="00A43DD8">
              <w:rPr>
                <w:sz w:val="20"/>
                <w:szCs w:val="20"/>
              </w:rPr>
              <w:t>14-16</w:t>
            </w:r>
          </w:p>
        </w:tc>
        <w:tc>
          <w:tcPr>
            <w:tcW w:w="1315" w:type="dxa"/>
            <w:shd w:val="clear" w:color="auto" w:fill="auto"/>
            <w:noWrap/>
            <w:vAlign w:val="center"/>
            <w:hideMark/>
          </w:tcPr>
          <w:p w14:paraId="4CE32CAE" w14:textId="77777777" w:rsidR="00B631F3" w:rsidRPr="00A43DD8" w:rsidRDefault="00B631F3" w:rsidP="00F9700B">
            <w:pPr>
              <w:rPr>
                <w:sz w:val="20"/>
                <w:szCs w:val="20"/>
              </w:rPr>
            </w:pPr>
            <w:r w:rsidRPr="00A43DD8">
              <w:rPr>
                <w:sz w:val="20"/>
                <w:szCs w:val="20"/>
              </w:rPr>
              <w:t>300</w:t>
            </w:r>
          </w:p>
        </w:tc>
        <w:tc>
          <w:tcPr>
            <w:tcW w:w="1410" w:type="dxa"/>
            <w:shd w:val="clear" w:color="auto" w:fill="auto"/>
            <w:noWrap/>
            <w:vAlign w:val="center"/>
            <w:hideMark/>
          </w:tcPr>
          <w:p w14:paraId="4235F869" w14:textId="77777777" w:rsidR="00B631F3" w:rsidRPr="00A43DD8" w:rsidRDefault="00B631F3" w:rsidP="00F9700B">
            <w:pPr>
              <w:rPr>
                <w:sz w:val="20"/>
                <w:szCs w:val="20"/>
              </w:rPr>
            </w:pPr>
            <w:r w:rsidRPr="00A43DD8">
              <w:rPr>
                <w:sz w:val="20"/>
                <w:szCs w:val="20"/>
              </w:rPr>
              <w:t>1,500</w:t>
            </w:r>
          </w:p>
        </w:tc>
        <w:tc>
          <w:tcPr>
            <w:tcW w:w="1214" w:type="dxa"/>
            <w:shd w:val="clear" w:color="auto" w:fill="auto"/>
            <w:noWrap/>
            <w:vAlign w:val="center"/>
            <w:hideMark/>
          </w:tcPr>
          <w:p w14:paraId="2B87AEE2" w14:textId="77777777" w:rsidR="00B631F3" w:rsidRPr="00A43DD8" w:rsidRDefault="00B631F3" w:rsidP="00F9700B">
            <w:pPr>
              <w:rPr>
                <w:sz w:val="20"/>
                <w:szCs w:val="20"/>
              </w:rPr>
            </w:pPr>
            <w:r w:rsidRPr="00A43DD8">
              <w:rPr>
                <w:sz w:val="20"/>
                <w:szCs w:val="20"/>
                <w:lang w:val="de-DE"/>
              </w:rPr>
              <w:t>75</w:t>
            </w:r>
          </w:p>
        </w:tc>
        <w:tc>
          <w:tcPr>
            <w:tcW w:w="1005" w:type="dxa"/>
            <w:shd w:val="clear" w:color="auto" w:fill="auto"/>
            <w:noWrap/>
            <w:vAlign w:val="center"/>
            <w:hideMark/>
          </w:tcPr>
          <w:p w14:paraId="0F4CECAC" w14:textId="77777777" w:rsidR="00B631F3" w:rsidRPr="00A43DD8" w:rsidRDefault="00B631F3" w:rsidP="00F9700B">
            <w:pPr>
              <w:rPr>
                <w:sz w:val="20"/>
                <w:szCs w:val="20"/>
              </w:rPr>
            </w:pPr>
            <w:r w:rsidRPr="00A43DD8">
              <w:rPr>
                <w:sz w:val="20"/>
                <w:szCs w:val="20"/>
              </w:rPr>
              <w:t>135</w:t>
            </w:r>
          </w:p>
        </w:tc>
        <w:tc>
          <w:tcPr>
            <w:tcW w:w="974" w:type="dxa"/>
            <w:shd w:val="clear" w:color="auto" w:fill="auto"/>
            <w:noWrap/>
            <w:vAlign w:val="center"/>
            <w:hideMark/>
          </w:tcPr>
          <w:p w14:paraId="15202A6D" w14:textId="77777777" w:rsidR="00B631F3" w:rsidRPr="00A43DD8" w:rsidRDefault="00B631F3" w:rsidP="00F9700B">
            <w:pPr>
              <w:rPr>
                <w:sz w:val="20"/>
                <w:szCs w:val="20"/>
              </w:rPr>
            </w:pPr>
            <w:r w:rsidRPr="00A43DD8">
              <w:rPr>
                <w:sz w:val="20"/>
                <w:szCs w:val="20"/>
              </w:rPr>
              <w:t>3/8</w:t>
            </w:r>
          </w:p>
        </w:tc>
        <w:tc>
          <w:tcPr>
            <w:tcW w:w="1145" w:type="dxa"/>
            <w:shd w:val="clear" w:color="auto" w:fill="auto"/>
            <w:noWrap/>
            <w:vAlign w:val="center"/>
            <w:hideMark/>
          </w:tcPr>
          <w:p w14:paraId="0E0843F5" w14:textId="77777777" w:rsidR="00B631F3" w:rsidRPr="00A43DD8" w:rsidRDefault="00B631F3" w:rsidP="00F9700B">
            <w:pPr>
              <w:rPr>
                <w:sz w:val="20"/>
                <w:szCs w:val="20"/>
              </w:rPr>
            </w:pPr>
            <w:r w:rsidRPr="00A43DD8">
              <w:rPr>
                <w:sz w:val="20"/>
                <w:szCs w:val="20"/>
              </w:rPr>
              <w:t>3/8</w:t>
            </w:r>
          </w:p>
        </w:tc>
        <w:tc>
          <w:tcPr>
            <w:tcW w:w="974" w:type="dxa"/>
            <w:shd w:val="clear" w:color="auto" w:fill="auto"/>
            <w:noWrap/>
            <w:vAlign w:val="center"/>
            <w:hideMark/>
          </w:tcPr>
          <w:p w14:paraId="6E23D5DC" w14:textId="77777777" w:rsidR="00B631F3" w:rsidRPr="00A43DD8" w:rsidRDefault="00B631F3" w:rsidP="00F9700B">
            <w:pPr>
              <w:rPr>
                <w:sz w:val="20"/>
                <w:szCs w:val="20"/>
              </w:rPr>
            </w:pPr>
            <w:r w:rsidRPr="00A43DD8">
              <w:rPr>
                <w:sz w:val="20"/>
                <w:szCs w:val="20"/>
              </w:rPr>
              <w:t>4/9</w:t>
            </w:r>
          </w:p>
        </w:tc>
      </w:tr>
      <w:tr w:rsidR="00B631F3" w:rsidRPr="00A43DD8" w14:paraId="6A557179" w14:textId="77777777" w:rsidTr="00A43DD8">
        <w:trPr>
          <w:trHeight w:val="300"/>
        </w:trPr>
        <w:tc>
          <w:tcPr>
            <w:tcW w:w="960" w:type="dxa"/>
            <w:shd w:val="clear" w:color="auto" w:fill="auto"/>
            <w:noWrap/>
            <w:vAlign w:val="center"/>
            <w:hideMark/>
          </w:tcPr>
          <w:p w14:paraId="2254C7DC" w14:textId="77777777" w:rsidR="00B631F3" w:rsidRPr="00A43DD8" w:rsidRDefault="00B631F3" w:rsidP="00F9700B">
            <w:pPr>
              <w:rPr>
                <w:sz w:val="20"/>
                <w:szCs w:val="20"/>
              </w:rPr>
            </w:pPr>
            <w:r w:rsidRPr="00A43DD8">
              <w:rPr>
                <w:sz w:val="20"/>
                <w:szCs w:val="20"/>
              </w:rPr>
              <w:t>17-20</w:t>
            </w:r>
          </w:p>
        </w:tc>
        <w:tc>
          <w:tcPr>
            <w:tcW w:w="1315" w:type="dxa"/>
            <w:shd w:val="clear" w:color="auto" w:fill="auto"/>
            <w:noWrap/>
            <w:vAlign w:val="center"/>
            <w:hideMark/>
          </w:tcPr>
          <w:p w14:paraId="298411F9" w14:textId="77777777" w:rsidR="00B631F3" w:rsidRPr="00A43DD8" w:rsidRDefault="00B631F3" w:rsidP="00F9700B">
            <w:pPr>
              <w:rPr>
                <w:sz w:val="20"/>
                <w:szCs w:val="20"/>
              </w:rPr>
            </w:pPr>
            <w:r w:rsidRPr="00A43DD8">
              <w:rPr>
                <w:sz w:val="20"/>
                <w:szCs w:val="20"/>
              </w:rPr>
              <w:t>500</w:t>
            </w:r>
          </w:p>
        </w:tc>
        <w:tc>
          <w:tcPr>
            <w:tcW w:w="1410" w:type="dxa"/>
            <w:shd w:val="clear" w:color="auto" w:fill="auto"/>
            <w:noWrap/>
            <w:vAlign w:val="center"/>
            <w:hideMark/>
          </w:tcPr>
          <w:p w14:paraId="4AB24922" w14:textId="77777777" w:rsidR="00B631F3" w:rsidRPr="00A43DD8" w:rsidRDefault="00B631F3" w:rsidP="00F9700B">
            <w:pPr>
              <w:rPr>
                <w:sz w:val="20"/>
                <w:szCs w:val="20"/>
              </w:rPr>
            </w:pPr>
            <w:r w:rsidRPr="00A43DD8">
              <w:rPr>
                <w:sz w:val="20"/>
                <w:szCs w:val="20"/>
              </w:rPr>
              <w:t>2,500</w:t>
            </w:r>
          </w:p>
        </w:tc>
        <w:tc>
          <w:tcPr>
            <w:tcW w:w="1214" w:type="dxa"/>
            <w:shd w:val="clear" w:color="auto" w:fill="auto"/>
            <w:noWrap/>
            <w:vAlign w:val="center"/>
            <w:hideMark/>
          </w:tcPr>
          <w:p w14:paraId="34AC88BA" w14:textId="77777777" w:rsidR="00B631F3" w:rsidRPr="00A43DD8" w:rsidRDefault="00B631F3" w:rsidP="00F9700B">
            <w:pPr>
              <w:rPr>
                <w:sz w:val="20"/>
                <w:szCs w:val="20"/>
              </w:rPr>
            </w:pPr>
            <w:r w:rsidRPr="00A43DD8">
              <w:rPr>
                <w:sz w:val="20"/>
                <w:szCs w:val="20"/>
                <w:lang w:val="de-DE"/>
              </w:rPr>
              <w:t>100</w:t>
            </w:r>
          </w:p>
        </w:tc>
        <w:tc>
          <w:tcPr>
            <w:tcW w:w="1005" w:type="dxa"/>
            <w:shd w:val="clear" w:color="auto" w:fill="auto"/>
            <w:noWrap/>
            <w:vAlign w:val="center"/>
            <w:hideMark/>
          </w:tcPr>
          <w:p w14:paraId="5A060636" w14:textId="77777777" w:rsidR="00B631F3" w:rsidRPr="00A43DD8" w:rsidRDefault="00B631F3" w:rsidP="00F9700B">
            <w:pPr>
              <w:rPr>
                <w:sz w:val="20"/>
                <w:szCs w:val="20"/>
              </w:rPr>
            </w:pPr>
            <w:r w:rsidRPr="00A43DD8">
              <w:rPr>
                <w:sz w:val="20"/>
                <w:szCs w:val="20"/>
              </w:rPr>
              <w:t>200</w:t>
            </w:r>
          </w:p>
        </w:tc>
        <w:tc>
          <w:tcPr>
            <w:tcW w:w="974" w:type="dxa"/>
            <w:shd w:val="clear" w:color="auto" w:fill="auto"/>
            <w:noWrap/>
            <w:vAlign w:val="center"/>
            <w:hideMark/>
          </w:tcPr>
          <w:p w14:paraId="342919C3" w14:textId="77777777" w:rsidR="00B631F3" w:rsidRPr="00A43DD8" w:rsidRDefault="00B631F3" w:rsidP="00F9700B">
            <w:pPr>
              <w:rPr>
                <w:sz w:val="20"/>
                <w:szCs w:val="20"/>
              </w:rPr>
            </w:pPr>
            <w:r w:rsidRPr="00A43DD8">
              <w:rPr>
                <w:sz w:val="20"/>
                <w:szCs w:val="20"/>
              </w:rPr>
              <w:t>1/2</w:t>
            </w:r>
          </w:p>
        </w:tc>
        <w:tc>
          <w:tcPr>
            <w:tcW w:w="1145" w:type="dxa"/>
            <w:shd w:val="clear" w:color="auto" w:fill="auto"/>
            <w:noWrap/>
            <w:vAlign w:val="center"/>
            <w:hideMark/>
          </w:tcPr>
          <w:p w14:paraId="27CE2702" w14:textId="77777777" w:rsidR="00B631F3" w:rsidRPr="00A43DD8" w:rsidRDefault="00B631F3" w:rsidP="00F9700B">
            <w:pPr>
              <w:rPr>
                <w:sz w:val="20"/>
                <w:szCs w:val="20"/>
              </w:rPr>
            </w:pPr>
            <w:r w:rsidRPr="00A43DD8">
              <w:rPr>
                <w:sz w:val="20"/>
                <w:szCs w:val="20"/>
              </w:rPr>
              <w:t>1/2</w:t>
            </w:r>
          </w:p>
        </w:tc>
        <w:tc>
          <w:tcPr>
            <w:tcW w:w="974" w:type="dxa"/>
            <w:shd w:val="clear" w:color="auto" w:fill="auto"/>
            <w:noWrap/>
            <w:vAlign w:val="center"/>
            <w:hideMark/>
          </w:tcPr>
          <w:p w14:paraId="2ABB310C" w14:textId="77777777" w:rsidR="00B631F3" w:rsidRPr="00A43DD8" w:rsidRDefault="00B631F3" w:rsidP="00F9700B">
            <w:pPr>
              <w:rPr>
                <w:sz w:val="20"/>
                <w:szCs w:val="20"/>
              </w:rPr>
            </w:pPr>
            <w:r w:rsidRPr="00A43DD8">
              <w:rPr>
                <w:sz w:val="20"/>
                <w:szCs w:val="20"/>
              </w:rPr>
              <w:t>1/2</w:t>
            </w:r>
          </w:p>
        </w:tc>
      </w:tr>
      <w:tr w:rsidR="00B631F3" w:rsidRPr="00A43DD8" w14:paraId="2FB64F24" w14:textId="77777777" w:rsidTr="00A43DD8">
        <w:trPr>
          <w:trHeight w:val="300"/>
        </w:trPr>
        <w:tc>
          <w:tcPr>
            <w:tcW w:w="960" w:type="dxa"/>
            <w:shd w:val="clear" w:color="auto" w:fill="auto"/>
            <w:noWrap/>
            <w:vAlign w:val="center"/>
            <w:hideMark/>
          </w:tcPr>
          <w:p w14:paraId="6AEF202C" w14:textId="77777777" w:rsidR="00B631F3" w:rsidRPr="00A43DD8" w:rsidRDefault="00B631F3" w:rsidP="00F9700B">
            <w:pPr>
              <w:rPr>
                <w:sz w:val="20"/>
                <w:szCs w:val="20"/>
              </w:rPr>
            </w:pPr>
            <w:r w:rsidRPr="00A43DD8">
              <w:rPr>
                <w:sz w:val="20"/>
                <w:szCs w:val="20"/>
              </w:rPr>
              <w:t>21-24</w:t>
            </w:r>
          </w:p>
        </w:tc>
        <w:tc>
          <w:tcPr>
            <w:tcW w:w="1315" w:type="dxa"/>
            <w:shd w:val="clear" w:color="auto" w:fill="auto"/>
            <w:noWrap/>
            <w:vAlign w:val="center"/>
            <w:hideMark/>
          </w:tcPr>
          <w:p w14:paraId="72B2236E" w14:textId="77777777" w:rsidR="00B631F3" w:rsidRPr="00A43DD8" w:rsidRDefault="00B631F3" w:rsidP="00F9700B">
            <w:pPr>
              <w:rPr>
                <w:sz w:val="20"/>
                <w:szCs w:val="20"/>
              </w:rPr>
            </w:pPr>
            <w:r w:rsidRPr="00A43DD8">
              <w:rPr>
                <w:sz w:val="20"/>
                <w:szCs w:val="20"/>
              </w:rPr>
              <w:t>1,000</w:t>
            </w:r>
          </w:p>
        </w:tc>
        <w:tc>
          <w:tcPr>
            <w:tcW w:w="1410" w:type="dxa"/>
            <w:shd w:val="clear" w:color="auto" w:fill="auto"/>
            <w:noWrap/>
            <w:vAlign w:val="center"/>
            <w:hideMark/>
          </w:tcPr>
          <w:p w14:paraId="37061F15" w14:textId="77777777" w:rsidR="00B631F3" w:rsidRPr="00A43DD8" w:rsidRDefault="00B631F3" w:rsidP="00F9700B">
            <w:pPr>
              <w:rPr>
                <w:sz w:val="20"/>
                <w:szCs w:val="20"/>
              </w:rPr>
            </w:pPr>
            <w:r w:rsidRPr="00A43DD8">
              <w:rPr>
                <w:sz w:val="20"/>
                <w:szCs w:val="20"/>
              </w:rPr>
              <w:t>4,000</w:t>
            </w:r>
          </w:p>
        </w:tc>
        <w:tc>
          <w:tcPr>
            <w:tcW w:w="1214" w:type="dxa"/>
            <w:shd w:val="clear" w:color="auto" w:fill="auto"/>
            <w:noWrap/>
            <w:vAlign w:val="center"/>
            <w:hideMark/>
          </w:tcPr>
          <w:p w14:paraId="00E346AB" w14:textId="77777777" w:rsidR="00B631F3" w:rsidRPr="00A43DD8" w:rsidRDefault="00B631F3" w:rsidP="00F9700B">
            <w:pPr>
              <w:rPr>
                <w:sz w:val="20"/>
                <w:szCs w:val="20"/>
              </w:rPr>
            </w:pPr>
            <w:r w:rsidRPr="00A43DD8">
              <w:rPr>
                <w:sz w:val="20"/>
                <w:szCs w:val="20"/>
                <w:lang w:val="de-DE"/>
              </w:rPr>
              <w:t>200</w:t>
            </w:r>
          </w:p>
        </w:tc>
        <w:tc>
          <w:tcPr>
            <w:tcW w:w="1005" w:type="dxa"/>
            <w:shd w:val="clear" w:color="auto" w:fill="auto"/>
            <w:noWrap/>
            <w:vAlign w:val="center"/>
            <w:hideMark/>
          </w:tcPr>
          <w:p w14:paraId="2A1AC006" w14:textId="77777777" w:rsidR="00B631F3" w:rsidRPr="00A43DD8" w:rsidRDefault="00B631F3" w:rsidP="00F9700B">
            <w:pPr>
              <w:rPr>
                <w:sz w:val="20"/>
                <w:szCs w:val="20"/>
              </w:rPr>
            </w:pPr>
            <w:r w:rsidRPr="00A43DD8">
              <w:rPr>
                <w:sz w:val="20"/>
                <w:szCs w:val="20"/>
              </w:rPr>
              <w:t>300</w:t>
            </w:r>
          </w:p>
        </w:tc>
        <w:tc>
          <w:tcPr>
            <w:tcW w:w="974" w:type="dxa"/>
            <w:shd w:val="clear" w:color="auto" w:fill="auto"/>
            <w:noWrap/>
            <w:vAlign w:val="center"/>
            <w:hideMark/>
          </w:tcPr>
          <w:p w14:paraId="5F457EF8" w14:textId="77777777" w:rsidR="00B631F3" w:rsidRPr="00A43DD8" w:rsidRDefault="00B631F3" w:rsidP="00F9700B">
            <w:pPr>
              <w:rPr>
                <w:sz w:val="20"/>
                <w:szCs w:val="20"/>
              </w:rPr>
            </w:pPr>
            <w:r w:rsidRPr="00A43DD8">
              <w:rPr>
                <w:sz w:val="20"/>
                <w:szCs w:val="20"/>
              </w:rPr>
              <w:t>1/2</w:t>
            </w:r>
          </w:p>
        </w:tc>
        <w:tc>
          <w:tcPr>
            <w:tcW w:w="1145" w:type="dxa"/>
            <w:shd w:val="clear" w:color="auto" w:fill="auto"/>
            <w:noWrap/>
            <w:vAlign w:val="center"/>
            <w:hideMark/>
          </w:tcPr>
          <w:p w14:paraId="0824DECE" w14:textId="77777777" w:rsidR="00B631F3" w:rsidRPr="00A43DD8" w:rsidRDefault="00B631F3" w:rsidP="00F9700B">
            <w:pPr>
              <w:rPr>
                <w:sz w:val="20"/>
                <w:szCs w:val="20"/>
              </w:rPr>
            </w:pPr>
            <w:r w:rsidRPr="00A43DD8">
              <w:rPr>
                <w:sz w:val="20"/>
                <w:szCs w:val="20"/>
              </w:rPr>
              <w:t>1/2</w:t>
            </w:r>
          </w:p>
        </w:tc>
        <w:tc>
          <w:tcPr>
            <w:tcW w:w="974" w:type="dxa"/>
            <w:shd w:val="clear" w:color="auto" w:fill="auto"/>
            <w:noWrap/>
            <w:vAlign w:val="center"/>
            <w:hideMark/>
          </w:tcPr>
          <w:p w14:paraId="09843372" w14:textId="77777777" w:rsidR="00B631F3" w:rsidRPr="00A43DD8" w:rsidRDefault="00B631F3" w:rsidP="00F9700B">
            <w:pPr>
              <w:rPr>
                <w:sz w:val="20"/>
                <w:szCs w:val="20"/>
              </w:rPr>
            </w:pPr>
            <w:r w:rsidRPr="00A43DD8">
              <w:rPr>
                <w:sz w:val="20"/>
                <w:szCs w:val="20"/>
              </w:rPr>
              <w:t>5/8</w:t>
            </w:r>
          </w:p>
        </w:tc>
      </w:tr>
      <w:tr w:rsidR="00B631F3" w:rsidRPr="00A43DD8" w14:paraId="7014EBA0" w14:textId="77777777" w:rsidTr="00A43DD8">
        <w:trPr>
          <w:trHeight w:val="300"/>
        </w:trPr>
        <w:tc>
          <w:tcPr>
            <w:tcW w:w="960" w:type="dxa"/>
            <w:shd w:val="clear" w:color="auto" w:fill="auto"/>
            <w:noWrap/>
            <w:vAlign w:val="center"/>
            <w:hideMark/>
          </w:tcPr>
          <w:p w14:paraId="0006F0CC" w14:textId="77777777" w:rsidR="00B631F3" w:rsidRPr="00A43DD8" w:rsidRDefault="00B631F3" w:rsidP="00F9700B">
            <w:pPr>
              <w:rPr>
                <w:sz w:val="20"/>
                <w:szCs w:val="20"/>
              </w:rPr>
            </w:pPr>
            <w:r w:rsidRPr="00A43DD8">
              <w:rPr>
                <w:sz w:val="20"/>
                <w:szCs w:val="20"/>
              </w:rPr>
              <w:t>25-27</w:t>
            </w:r>
          </w:p>
        </w:tc>
        <w:tc>
          <w:tcPr>
            <w:tcW w:w="1315" w:type="dxa"/>
            <w:shd w:val="clear" w:color="auto" w:fill="auto"/>
            <w:noWrap/>
            <w:vAlign w:val="center"/>
            <w:hideMark/>
          </w:tcPr>
          <w:p w14:paraId="255077FC" w14:textId="77777777" w:rsidR="00B631F3" w:rsidRPr="00A43DD8" w:rsidRDefault="00B631F3" w:rsidP="00F9700B">
            <w:pPr>
              <w:rPr>
                <w:sz w:val="20"/>
                <w:szCs w:val="20"/>
              </w:rPr>
            </w:pPr>
            <w:r w:rsidRPr="00A43DD8">
              <w:rPr>
                <w:sz w:val="20"/>
                <w:szCs w:val="20"/>
              </w:rPr>
              <w:t>2,000</w:t>
            </w:r>
          </w:p>
        </w:tc>
        <w:tc>
          <w:tcPr>
            <w:tcW w:w="1410" w:type="dxa"/>
            <w:shd w:val="clear" w:color="auto" w:fill="auto"/>
            <w:noWrap/>
            <w:vAlign w:val="center"/>
            <w:hideMark/>
          </w:tcPr>
          <w:p w14:paraId="1B17C908" w14:textId="77777777" w:rsidR="00B631F3" w:rsidRPr="00A43DD8" w:rsidRDefault="00B631F3" w:rsidP="00F9700B">
            <w:pPr>
              <w:rPr>
                <w:sz w:val="20"/>
                <w:szCs w:val="20"/>
              </w:rPr>
            </w:pPr>
            <w:r w:rsidRPr="00A43DD8">
              <w:rPr>
                <w:sz w:val="20"/>
                <w:szCs w:val="20"/>
              </w:rPr>
              <w:t>5,000</w:t>
            </w:r>
          </w:p>
        </w:tc>
        <w:tc>
          <w:tcPr>
            <w:tcW w:w="1214" w:type="dxa"/>
            <w:shd w:val="clear" w:color="auto" w:fill="auto"/>
            <w:noWrap/>
            <w:vAlign w:val="center"/>
            <w:hideMark/>
          </w:tcPr>
          <w:p w14:paraId="7A87E7C8" w14:textId="77777777" w:rsidR="00B631F3" w:rsidRPr="00A43DD8" w:rsidRDefault="00B631F3" w:rsidP="00F9700B">
            <w:pPr>
              <w:rPr>
                <w:sz w:val="20"/>
                <w:szCs w:val="20"/>
              </w:rPr>
            </w:pPr>
            <w:r w:rsidRPr="00A43DD8">
              <w:rPr>
                <w:sz w:val="20"/>
                <w:szCs w:val="20"/>
                <w:lang w:val="de-DE"/>
              </w:rPr>
              <w:t>250</w:t>
            </w:r>
          </w:p>
        </w:tc>
        <w:tc>
          <w:tcPr>
            <w:tcW w:w="1005" w:type="dxa"/>
            <w:shd w:val="clear" w:color="auto" w:fill="auto"/>
            <w:noWrap/>
            <w:vAlign w:val="center"/>
            <w:hideMark/>
          </w:tcPr>
          <w:p w14:paraId="4AD3E67B" w14:textId="77777777" w:rsidR="00B631F3" w:rsidRPr="00A43DD8" w:rsidRDefault="00B631F3" w:rsidP="00F9700B">
            <w:pPr>
              <w:rPr>
                <w:sz w:val="20"/>
                <w:szCs w:val="20"/>
              </w:rPr>
            </w:pPr>
            <w:r w:rsidRPr="00A43DD8">
              <w:rPr>
                <w:sz w:val="20"/>
                <w:szCs w:val="20"/>
              </w:rPr>
              <w:t>350</w:t>
            </w:r>
          </w:p>
        </w:tc>
        <w:tc>
          <w:tcPr>
            <w:tcW w:w="974" w:type="dxa"/>
            <w:shd w:val="clear" w:color="auto" w:fill="auto"/>
            <w:noWrap/>
            <w:vAlign w:val="center"/>
            <w:hideMark/>
          </w:tcPr>
          <w:p w14:paraId="3E3DDC38" w14:textId="77777777" w:rsidR="00B631F3" w:rsidRPr="00A43DD8" w:rsidRDefault="00B631F3" w:rsidP="00F9700B">
            <w:pPr>
              <w:rPr>
                <w:sz w:val="20"/>
                <w:szCs w:val="20"/>
              </w:rPr>
            </w:pPr>
            <w:r w:rsidRPr="00A43DD8">
              <w:rPr>
                <w:sz w:val="20"/>
                <w:szCs w:val="20"/>
              </w:rPr>
              <w:t>5/8</w:t>
            </w:r>
          </w:p>
        </w:tc>
        <w:tc>
          <w:tcPr>
            <w:tcW w:w="1145" w:type="dxa"/>
            <w:shd w:val="clear" w:color="auto" w:fill="auto"/>
            <w:noWrap/>
            <w:vAlign w:val="center"/>
            <w:hideMark/>
          </w:tcPr>
          <w:p w14:paraId="66361A85" w14:textId="77777777" w:rsidR="00B631F3" w:rsidRPr="00A43DD8" w:rsidRDefault="00B631F3" w:rsidP="00F9700B">
            <w:pPr>
              <w:rPr>
                <w:sz w:val="20"/>
                <w:szCs w:val="20"/>
              </w:rPr>
            </w:pPr>
            <w:r w:rsidRPr="00A43DD8">
              <w:rPr>
                <w:sz w:val="20"/>
                <w:szCs w:val="20"/>
              </w:rPr>
              <w:t>5/8</w:t>
            </w:r>
          </w:p>
        </w:tc>
        <w:tc>
          <w:tcPr>
            <w:tcW w:w="974" w:type="dxa"/>
            <w:shd w:val="clear" w:color="auto" w:fill="auto"/>
            <w:noWrap/>
            <w:vAlign w:val="center"/>
            <w:hideMark/>
          </w:tcPr>
          <w:p w14:paraId="44A459C6" w14:textId="77777777" w:rsidR="00B631F3" w:rsidRPr="00A43DD8" w:rsidRDefault="00B631F3" w:rsidP="00F9700B">
            <w:pPr>
              <w:rPr>
                <w:sz w:val="20"/>
                <w:szCs w:val="20"/>
              </w:rPr>
            </w:pPr>
            <w:r w:rsidRPr="00A43DD8">
              <w:rPr>
                <w:sz w:val="20"/>
                <w:szCs w:val="20"/>
              </w:rPr>
              <w:t>3/4</w:t>
            </w:r>
          </w:p>
        </w:tc>
      </w:tr>
      <w:tr w:rsidR="00B631F3" w:rsidRPr="00A43DD8" w14:paraId="6F08931D" w14:textId="77777777" w:rsidTr="00A43DD8">
        <w:trPr>
          <w:trHeight w:val="300"/>
        </w:trPr>
        <w:tc>
          <w:tcPr>
            <w:tcW w:w="960" w:type="dxa"/>
            <w:shd w:val="clear" w:color="auto" w:fill="auto"/>
            <w:noWrap/>
            <w:vAlign w:val="center"/>
            <w:hideMark/>
          </w:tcPr>
          <w:p w14:paraId="6DA04C23" w14:textId="77777777" w:rsidR="00B631F3" w:rsidRPr="00A43DD8" w:rsidRDefault="00B631F3" w:rsidP="00F9700B">
            <w:pPr>
              <w:rPr>
                <w:sz w:val="20"/>
                <w:szCs w:val="20"/>
              </w:rPr>
            </w:pPr>
            <w:r w:rsidRPr="00A43DD8">
              <w:rPr>
                <w:sz w:val="20"/>
                <w:szCs w:val="20"/>
              </w:rPr>
              <w:t>28-30</w:t>
            </w:r>
          </w:p>
        </w:tc>
        <w:tc>
          <w:tcPr>
            <w:tcW w:w="1315" w:type="dxa"/>
            <w:shd w:val="clear" w:color="auto" w:fill="auto"/>
            <w:noWrap/>
            <w:vAlign w:val="center"/>
            <w:hideMark/>
          </w:tcPr>
          <w:p w14:paraId="3995D406" w14:textId="77777777" w:rsidR="00B631F3" w:rsidRPr="00A43DD8" w:rsidRDefault="00B631F3" w:rsidP="00F9700B">
            <w:pPr>
              <w:rPr>
                <w:sz w:val="20"/>
                <w:szCs w:val="20"/>
              </w:rPr>
            </w:pPr>
            <w:r w:rsidRPr="00A43DD8">
              <w:rPr>
                <w:sz w:val="20"/>
                <w:szCs w:val="20"/>
              </w:rPr>
              <w:t>3,000</w:t>
            </w:r>
          </w:p>
        </w:tc>
        <w:tc>
          <w:tcPr>
            <w:tcW w:w="1410" w:type="dxa"/>
            <w:shd w:val="clear" w:color="auto" w:fill="auto"/>
            <w:noWrap/>
            <w:vAlign w:val="center"/>
            <w:hideMark/>
          </w:tcPr>
          <w:p w14:paraId="43F3C704" w14:textId="77777777" w:rsidR="00B631F3" w:rsidRPr="00A43DD8" w:rsidRDefault="00B631F3" w:rsidP="00F9700B">
            <w:pPr>
              <w:rPr>
                <w:sz w:val="20"/>
                <w:szCs w:val="20"/>
              </w:rPr>
            </w:pPr>
            <w:r w:rsidRPr="00A43DD8">
              <w:rPr>
                <w:sz w:val="20"/>
                <w:szCs w:val="20"/>
              </w:rPr>
              <w:t>7,000</w:t>
            </w:r>
          </w:p>
        </w:tc>
        <w:tc>
          <w:tcPr>
            <w:tcW w:w="1214" w:type="dxa"/>
            <w:shd w:val="clear" w:color="auto" w:fill="auto"/>
            <w:noWrap/>
            <w:vAlign w:val="center"/>
            <w:hideMark/>
          </w:tcPr>
          <w:p w14:paraId="7A26C050" w14:textId="77777777" w:rsidR="00B631F3" w:rsidRPr="00A43DD8" w:rsidRDefault="00B631F3" w:rsidP="00F9700B">
            <w:pPr>
              <w:rPr>
                <w:sz w:val="20"/>
                <w:szCs w:val="20"/>
              </w:rPr>
            </w:pPr>
            <w:r w:rsidRPr="00A43DD8">
              <w:rPr>
                <w:sz w:val="20"/>
                <w:szCs w:val="20"/>
                <w:lang w:val="de-DE"/>
              </w:rPr>
              <w:t>400</w:t>
            </w:r>
          </w:p>
        </w:tc>
        <w:tc>
          <w:tcPr>
            <w:tcW w:w="1005" w:type="dxa"/>
            <w:shd w:val="clear" w:color="auto" w:fill="auto"/>
            <w:noWrap/>
            <w:vAlign w:val="center"/>
            <w:hideMark/>
          </w:tcPr>
          <w:p w14:paraId="3BACB16D" w14:textId="77777777" w:rsidR="00B631F3" w:rsidRPr="00A43DD8" w:rsidRDefault="00B631F3" w:rsidP="00F9700B">
            <w:pPr>
              <w:rPr>
                <w:sz w:val="20"/>
                <w:szCs w:val="20"/>
              </w:rPr>
            </w:pPr>
            <w:r w:rsidRPr="00A43DD8">
              <w:rPr>
                <w:sz w:val="20"/>
                <w:szCs w:val="20"/>
              </w:rPr>
              <w:t>500</w:t>
            </w:r>
          </w:p>
        </w:tc>
        <w:tc>
          <w:tcPr>
            <w:tcW w:w="974" w:type="dxa"/>
            <w:shd w:val="clear" w:color="auto" w:fill="auto"/>
            <w:noWrap/>
            <w:vAlign w:val="center"/>
            <w:hideMark/>
          </w:tcPr>
          <w:p w14:paraId="6B1F7FE2" w14:textId="77777777" w:rsidR="00B631F3" w:rsidRPr="00A43DD8" w:rsidRDefault="00B631F3" w:rsidP="00F9700B">
            <w:pPr>
              <w:rPr>
                <w:sz w:val="20"/>
                <w:szCs w:val="20"/>
              </w:rPr>
            </w:pPr>
            <w:r w:rsidRPr="00A43DD8">
              <w:rPr>
                <w:sz w:val="20"/>
                <w:szCs w:val="20"/>
              </w:rPr>
              <w:t>3/4</w:t>
            </w:r>
          </w:p>
        </w:tc>
        <w:tc>
          <w:tcPr>
            <w:tcW w:w="1145" w:type="dxa"/>
            <w:shd w:val="clear" w:color="auto" w:fill="auto"/>
            <w:noWrap/>
            <w:vAlign w:val="center"/>
            <w:hideMark/>
          </w:tcPr>
          <w:p w14:paraId="3279E069" w14:textId="77777777" w:rsidR="00B631F3" w:rsidRPr="00A43DD8" w:rsidRDefault="00B631F3" w:rsidP="00F9700B">
            <w:pPr>
              <w:rPr>
                <w:sz w:val="20"/>
                <w:szCs w:val="20"/>
              </w:rPr>
            </w:pPr>
            <w:r w:rsidRPr="00A43DD8">
              <w:rPr>
                <w:sz w:val="20"/>
                <w:szCs w:val="20"/>
              </w:rPr>
              <w:t>3/4</w:t>
            </w:r>
          </w:p>
        </w:tc>
        <w:tc>
          <w:tcPr>
            <w:tcW w:w="974" w:type="dxa"/>
            <w:shd w:val="clear" w:color="auto" w:fill="auto"/>
            <w:noWrap/>
            <w:vAlign w:val="center"/>
            <w:hideMark/>
          </w:tcPr>
          <w:p w14:paraId="08A2F7C9" w14:textId="77777777" w:rsidR="00B631F3" w:rsidRPr="00A43DD8" w:rsidRDefault="00B631F3" w:rsidP="00F9700B">
            <w:pPr>
              <w:rPr>
                <w:sz w:val="20"/>
                <w:szCs w:val="20"/>
              </w:rPr>
            </w:pPr>
            <w:r w:rsidRPr="00A43DD8">
              <w:rPr>
                <w:sz w:val="20"/>
                <w:szCs w:val="20"/>
              </w:rPr>
              <w:t>7/8</w:t>
            </w:r>
          </w:p>
        </w:tc>
      </w:tr>
      <w:tr w:rsidR="00B631F3" w:rsidRPr="00A43DD8" w14:paraId="471108BF" w14:textId="77777777" w:rsidTr="00A43DD8">
        <w:trPr>
          <w:trHeight w:val="300"/>
        </w:trPr>
        <w:tc>
          <w:tcPr>
            <w:tcW w:w="960" w:type="dxa"/>
            <w:shd w:val="clear" w:color="auto" w:fill="auto"/>
            <w:noWrap/>
            <w:vAlign w:val="center"/>
            <w:hideMark/>
          </w:tcPr>
          <w:p w14:paraId="3700A91C" w14:textId="77777777" w:rsidR="00B631F3" w:rsidRPr="00A43DD8" w:rsidRDefault="00B631F3" w:rsidP="00F9700B">
            <w:pPr>
              <w:rPr>
                <w:sz w:val="20"/>
                <w:szCs w:val="20"/>
              </w:rPr>
            </w:pPr>
            <w:r w:rsidRPr="00A43DD8">
              <w:rPr>
                <w:sz w:val="20"/>
                <w:szCs w:val="20"/>
              </w:rPr>
              <w:t>31-40</w:t>
            </w:r>
          </w:p>
        </w:tc>
        <w:tc>
          <w:tcPr>
            <w:tcW w:w="1315" w:type="dxa"/>
            <w:shd w:val="clear" w:color="auto" w:fill="auto"/>
            <w:noWrap/>
            <w:vAlign w:val="center"/>
            <w:hideMark/>
          </w:tcPr>
          <w:p w14:paraId="2F646E77" w14:textId="77777777" w:rsidR="00B631F3" w:rsidRPr="00A43DD8" w:rsidRDefault="00B631F3" w:rsidP="00F9700B">
            <w:pPr>
              <w:rPr>
                <w:sz w:val="20"/>
                <w:szCs w:val="20"/>
              </w:rPr>
            </w:pPr>
            <w:r w:rsidRPr="00A43DD8">
              <w:rPr>
                <w:sz w:val="20"/>
                <w:szCs w:val="20"/>
              </w:rPr>
              <w:t>4,000</w:t>
            </w:r>
          </w:p>
        </w:tc>
        <w:tc>
          <w:tcPr>
            <w:tcW w:w="1410" w:type="dxa"/>
            <w:shd w:val="clear" w:color="auto" w:fill="auto"/>
            <w:noWrap/>
            <w:vAlign w:val="center"/>
            <w:hideMark/>
          </w:tcPr>
          <w:p w14:paraId="3AEE9629" w14:textId="77777777" w:rsidR="00B631F3" w:rsidRPr="00A43DD8" w:rsidRDefault="00B631F3" w:rsidP="00F9700B">
            <w:pPr>
              <w:rPr>
                <w:sz w:val="20"/>
                <w:szCs w:val="20"/>
              </w:rPr>
            </w:pPr>
            <w:r w:rsidRPr="00A43DD8">
              <w:rPr>
                <w:sz w:val="20"/>
                <w:szCs w:val="20"/>
              </w:rPr>
              <w:t>10,000</w:t>
            </w:r>
          </w:p>
        </w:tc>
        <w:tc>
          <w:tcPr>
            <w:tcW w:w="1214" w:type="dxa"/>
            <w:shd w:val="clear" w:color="auto" w:fill="auto"/>
            <w:noWrap/>
            <w:vAlign w:val="center"/>
            <w:hideMark/>
          </w:tcPr>
          <w:p w14:paraId="6E036EF2" w14:textId="77777777" w:rsidR="00B631F3" w:rsidRPr="00A43DD8" w:rsidRDefault="00B631F3" w:rsidP="00F9700B">
            <w:pPr>
              <w:rPr>
                <w:sz w:val="20"/>
                <w:szCs w:val="20"/>
              </w:rPr>
            </w:pPr>
            <w:r w:rsidRPr="00A43DD8">
              <w:rPr>
                <w:sz w:val="20"/>
                <w:szCs w:val="20"/>
              </w:rPr>
              <w:t>none</w:t>
            </w:r>
          </w:p>
        </w:tc>
        <w:tc>
          <w:tcPr>
            <w:tcW w:w="1005" w:type="dxa"/>
            <w:shd w:val="clear" w:color="auto" w:fill="auto"/>
            <w:noWrap/>
            <w:vAlign w:val="center"/>
            <w:hideMark/>
          </w:tcPr>
          <w:p w14:paraId="14C421C5" w14:textId="77777777" w:rsidR="00B631F3" w:rsidRPr="00A43DD8" w:rsidRDefault="00B631F3" w:rsidP="00F9700B">
            <w:pPr>
              <w:rPr>
                <w:sz w:val="20"/>
                <w:szCs w:val="20"/>
              </w:rPr>
            </w:pPr>
            <w:r w:rsidRPr="00A43DD8">
              <w:rPr>
                <w:sz w:val="20"/>
                <w:szCs w:val="20"/>
              </w:rPr>
              <w:t>1,000</w:t>
            </w:r>
          </w:p>
        </w:tc>
        <w:tc>
          <w:tcPr>
            <w:tcW w:w="974" w:type="dxa"/>
            <w:shd w:val="clear" w:color="auto" w:fill="auto"/>
            <w:noWrap/>
            <w:vAlign w:val="center"/>
            <w:hideMark/>
          </w:tcPr>
          <w:p w14:paraId="43502CC0" w14:textId="77777777" w:rsidR="00B631F3" w:rsidRPr="00A43DD8" w:rsidRDefault="00B631F3" w:rsidP="00F9700B">
            <w:pPr>
              <w:rPr>
                <w:sz w:val="20"/>
                <w:szCs w:val="20"/>
              </w:rPr>
            </w:pPr>
            <w:r w:rsidRPr="00A43DD8">
              <w:rPr>
                <w:sz w:val="20"/>
                <w:szCs w:val="20"/>
              </w:rPr>
              <w:t>1</w:t>
            </w:r>
          </w:p>
        </w:tc>
        <w:tc>
          <w:tcPr>
            <w:tcW w:w="1145" w:type="dxa"/>
            <w:shd w:val="clear" w:color="auto" w:fill="auto"/>
            <w:noWrap/>
            <w:vAlign w:val="center"/>
            <w:hideMark/>
          </w:tcPr>
          <w:p w14:paraId="75D1A5B4" w14:textId="77777777" w:rsidR="00B631F3" w:rsidRPr="00A43DD8" w:rsidRDefault="00B631F3" w:rsidP="00F9700B">
            <w:pPr>
              <w:rPr>
                <w:sz w:val="20"/>
                <w:szCs w:val="20"/>
              </w:rPr>
            </w:pPr>
            <w:r w:rsidRPr="00A43DD8">
              <w:rPr>
                <w:sz w:val="20"/>
                <w:szCs w:val="20"/>
              </w:rPr>
              <w:t>1</w:t>
            </w:r>
          </w:p>
        </w:tc>
        <w:tc>
          <w:tcPr>
            <w:tcW w:w="974" w:type="dxa"/>
            <w:shd w:val="clear" w:color="auto" w:fill="auto"/>
            <w:noWrap/>
            <w:vAlign w:val="center"/>
            <w:hideMark/>
          </w:tcPr>
          <w:p w14:paraId="06CED012" w14:textId="77777777" w:rsidR="00B631F3" w:rsidRPr="00A43DD8" w:rsidRDefault="00B631F3" w:rsidP="00F9700B">
            <w:pPr>
              <w:rPr>
                <w:sz w:val="20"/>
                <w:szCs w:val="20"/>
              </w:rPr>
            </w:pPr>
            <w:r w:rsidRPr="00A43DD8">
              <w:rPr>
                <w:sz w:val="20"/>
                <w:szCs w:val="20"/>
              </w:rPr>
              <w:t>1</w:t>
            </w:r>
          </w:p>
        </w:tc>
      </w:tr>
      <w:tr w:rsidR="00B631F3" w:rsidRPr="00A43DD8" w14:paraId="230BF06F" w14:textId="77777777" w:rsidTr="00A43DD8">
        <w:trPr>
          <w:trHeight w:val="300"/>
        </w:trPr>
        <w:tc>
          <w:tcPr>
            <w:tcW w:w="960" w:type="dxa"/>
            <w:shd w:val="clear" w:color="auto" w:fill="auto"/>
            <w:noWrap/>
            <w:vAlign w:val="center"/>
            <w:hideMark/>
          </w:tcPr>
          <w:p w14:paraId="738968CA" w14:textId="77777777" w:rsidR="00B631F3" w:rsidRPr="00A43DD8" w:rsidRDefault="00B631F3" w:rsidP="00F9700B">
            <w:pPr>
              <w:rPr>
                <w:sz w:val="20"/>
                <w:szCs w:val="20"/>
              </w:rPr>
            </w:pPr>
            <w:r w:rsidRPr="00A43DD8">
              <w:rPr>
                <w:sz w:val="20"/>
                <w:szCs w:val="20"/>
              </w:rPr>
              <w:t>41-50</w:t>
            </w:r>
          </w:p>
        </w:tc>
        <w:tc>
          <w:tcPr>
            <w:tcW w:w="1315" w:type="dxa"/>
            <w:shd w:val="clear" w:color="auto" w:fill="auto"/>
            <w:noWrap/>
            <w:vAlign w:val="center"/>
            <w:hideMark/>
          </w:tcPr>
          <w:p w14:paraId="798612AD" w14:textId="77777777" w:rsidR="00B631F3" w:rsidRPr="00A43DD8" w:rsidRDefault="00B631F3" w:rsidP="00F9700B">
            <w:pPr>
              <w:rPr>
                <w:sz w:val="20"/>
                <w:szCs w:val="20"/>
              </w:rPr>
            </w:pPr>
            <w:r w:rsidRPr="00A43DD8">
              <w:rPr>
                <w:sz w:val="20"/>
                <w:szCs w:val="20"/>
              </w:rPr>
              <w:t>6,000</w:t>
            </w:r>
          </w:p>
        </w:tc>
        <w:tc>
          <w:tcPr>
            <w:tcW w:w="1410" w:type="dxa"/>
            <w:shd w:val="clear" w:color="auto" w:fill="auto"/>
            <w:noWrap/>
            <w:vAlign w:val="center"/>
            <w:hideMark/>
          </w:tcPr>
          <w:p w14:paraId="27877C72" w14:textId="77777777" w:rsidR="00B631F3" w:rsidRPr="00A43DD8" w:rsidRDefault="00B631F3" w:rsidP="00F9700B">
            <w:pPr>
              <w:rPr>
                <w:sz w:val="20"/>
                <w:szCs w:val="20"/>
              </w:rPr>
            </w:pPr>
            <w:r w:rsidRPr="00A43DD8">
              <w:rPr>
                <w:sz w:val="20"/>
                <w:szCs w:val="20"/>
              </w:rPr>
              <w:t>12,000</w:t>
            </w:r>
          </w:p>
        </w:tc>
        <w:tc>
          <w:tcPr>
            <w:tcW w:w="1214" w:type="dxa"/>
            <w:shd w:val="clear" w:color="auto" w:fill="auto"/>
            <w:noWrap/>
            <w:vAlign w:val="center"/>
            <w:hideMark/>
          </w:tcPr>
          <w:p w14:paraId="13BDF629" w14:textId="77777777" w:rsidR="00B631F3" w:rsidRPr="00A43DD8" w:rsidRDefault="00B631F3" w:rsidP="00F9700B">
            <w:pPr>
              <w:rPr>
                <w:sz w:val="20"/>
                <w:szCs w:val="20"/>
              </w:rPr>
            </w:pPr>
            <w:r w:rsidRPr="00A43DD8">
              <w:rPr>
                <w:sz w:val="20"/>
                <w:szCs w:val="20"/>
              </w:rPr>
              <w:t>none</w:t>
            </w:r>
          </w:p>
        </w:tc>
        <w:tc>
          <w:tcPr>
            <w:tcW w:w="1005" w:type="dxa"/>
            <w:shd w:val="clear" w:color="auto" w:fill="auto"/>
            <w:noWrap/>
            <w:vAlign w:val="center"/>
            <w:hideMark/>
          </w:tcPr>
          <w:p w14:paraId="79994713" w14:textId="77777777" w:rsidR="00B631F3" w:rsidRPr="00A43DD8" w:rsidRDefault="00B631F3" w:rsidP="00F9700B">
            <w:pPr>
              <w:rPr>
                <w:sz w:val="20"/>
                <w:szCs w:val="20"/>
              </w:rPr>
            </w:pPr>
            <w:r w:rsidRPr="00A43DD8">
              <w:rPr>
                <w:sz w:val="20"/>
                <w:szCs w:val="20"/>
              </w:rPr>
              <w:t>2,000</w:t>
            </w:r>
          </w:p>
        </w:tc>
        <w:tc>
          <w:tcPr>
            <w:tcW w:w="974" w:type="dxa"/>
            <w:shd w:val="clear" w:color="auto" w:fill="auto"/>
            <w:noWrap/>
            <w:vAlign w:val="center"/>
            <w:hideMark/>
          </w:tcPr>
          <w:p w14:paraId="0848AF59" w14:textId="77777777" w:rsidR="00B631F3" w:rsidRPr="00A43DD8" w:rsidRDefault="00B631F3" w:rsidP="00F9700B">
            <w:pPr>
              <w:rPr>
                <w:sz w:val="20"/>
                <w:szCs w:val="20"/>
              </w:rPr>
            </w:pPr>
            <w:r w:rsidRPr="00A43DD8">
              <w:rPr>
                <w:sz w:val="20"/>
                <w:szCs w:val="20"/>
              </w:rPr>
              <w:t>1 1/8</w:t>
            </w:r>
          </w:p>
        </w:tc>
        <w:tc>
          <w:tcPr>
            <w:tcW w:w="1145" w:type="dxa"/>
            <w:shd w:val="clear" w:color="auto" w:fill="auto"/>
            <w:noWrap/>
            <w:vAlign w:val="center"/>
            <w:hideMark/>
          </w:tcPr>
          <w:p w14:paraId="677B9E28" w14:textId="77777777" w:rsidR="00B631F3" w:rsidRPr="00A43DD8" w:rsidRDefault="00B631F3" w:rsidP="00F9700B">
            <w:pPr>
              <w:rPr>
                <w:sz w:val="20"/>
                <w:szCs w:val="20"/>
              </w:rPr>
            </w:pPr>
            <w:r w:rsidRPr="00A43DD8">
              <w:rPr>
                <w:sz w:val="20"/>
                <w:szCs w:val="20"/>
              </w:rPr>
              <w:t>1 1/8</w:t>
            </w:r>
          </w:p>
        </w:tc>
        <w:tc>
          <w:tcPr>
            <w:tcW w:w="974" w:type="dxa"/>
            <w:shd w:val="clear" w:color="auto" w:fill="auto"/>
            <w:noWrap/>
            <w:vAlign w:val="center"/>
            <w:hideMark/>
          </w:tcPr>
          <w:p w14:paraId="0C6F408C" w14:textId="77777777" w:rsidR="00B631F3" w:rsidRPr="00A43DD8" w:rsidRDefault="00B631F3" w:rsidP="00F9700B">
            <w:pPr>
              <w:rPr>
                <w:sz w:val="20"/>
                <w:szCs w:val="20"/>
              </w:rPr>
            </w:pPr>
            <w:r w:rsidRPr="00A43DD8">
              <w:rPr>
                <w:sz w:val="20"/>
                <w:szCs w:val="20"/>
              </w:rPr>
              <w:t>1 1/8</w:t>
            </w:r>
          </w:p>
        </w:tc>
      </w:tr>
      <w:tr w:rsidR="00B631F3" w:rsidRPr="00A43DD8" w14:paraId="2CD6D8F5" w14:textId="77777777" w:rsidTr="00A43DD8">
        <w:trPr>
          <w:trHeight w:val="300"/>
        </w:trPr>
        <w:tc>
          <w:tcPr>
            <w:tcW w:w="960" w:type="dxa"/>
            <w:shd w:val="clear" w:color="auto" w:fill="auto"/>
            <w:noWrap/>
            <w:vAlign w:val="center"/>
            <w:hideMark/>
          </w:tcPr>
          <w:p w14:paraId="1C13A74C" w14:textId="77777777" w:rsidR="00B631F3" w:rsidRPr="00A43DD8" w:rsidRDefault="00B631F3" w:rsidP="00F9700B">
            <w:pPr>
              <w:rPr>
                <w:sz w:val="20"/>
                <w:szCs w:val="20"/>
              </w:rPr>
            </w:pPr>
            <w:r w:rsidRPr="00A43DD8">
              <w:rPr>
                <w:sz w:val="20"/>
                <w:szCs w:val="20"/>
              </w:rPr>
              <w:t>over 50</w:t>
            </w:r>
          </w:p>
        </w:tc>
        <w:tc>
          <w:tcPr>
            <w:tcW w:w="8037" w:type="dxa"/>
            <w:gridSpan w:val="7"/>
            <w:shd w:val="clear" w:color="auto" w:fill="auto"/>
            <w:noWrap/>
            <w:vAlign w:val="center"/>
            <w:hideMark/>
          </w:tcPr>
          <w:p w14:paraId="3905C156" w14:textId="77777777" w:rsidR="00B631F3" w:rsidRPr="00A43DD8" w:rsidRDefault="00B631F3" w:rsidP="00F9700B">
            <w:pPr>
              <w:rPr>
                <w:sz w:val="20"/>
                <w:szCs w:val="20"/>
              </w:rPr>
            </w:pPr>
            <w:r w:rsidRPr="00A43DD8">
              <w:rPr>
                <w:sz w:val="20"/>
                <w:szCs w:val="20"/>
              </w:rPr>
              <w:t>Consult the Department</w:t>
            </w:r>
          </w:p>
        </w:tc>
      </w:tr>
    </w:tbl>
    <w:p w14:paraId="52121400" w14:textId="77777777" w:rsidR="00B631F3" w:rsidRPr="00327CB8" w:rsidRDefault="00B631F3" w:rsidP="00F9700B"/>
    <w:p w14:paraId="1A9632F9" w14:textId="77777777" w:rsidR="00B631F3" w:rsidRPr="000634F2" w:rsidRDefault="00B631F3" w:rsidP="000634F2">
      <w:pPr>
        <w:pStyle w:val="Heading3"/>
      </w:pPr>
      <w:bookmarkStart w:id="51" w:name="_Toc31270375"/>
      <w:r w:rsidRPr="000634F2">
        <w:t>Preferred System</w:t>
      </w:r>
      <w:bookmarkEnd w:id="51"/>
    </w:p>
    <w:p w14:paraId="70B121FA" w14:textId="6E32549C" w:rsidR="00B631F3" w:rsidRPr="00AD4FF5" w:rsidRDefault="00B631F3" w:rsidP="00F9700B">
      <w:r>
        <w:t>The specifications outlined below are the preferred mooring tackle system for the average vessel located in an area with average exposure and a bottom type of shallow mud, sand, or uncolonized rubble bottom</w:t>
      </w:r>
      <w:proofErr w:type="gramStart"/>
      <w:r>
        <w:t xml:space="preserve">.  </w:t>
      </w:r>
      <w:proofErr w:type="gramEnd"/>
      <w:r>
        <w:t>This system is preferred for its increased holding power, minimal impact on the benthic environment from installation, and limited need for additional chain and other hardware. The specifications are not appropriate for special circumstances like severe weather.</w:t>
      </w:r>
    </w:p>
    <w:p w14:paraId="580CEC7B" w14:textId="4486A4AA" w:rsidR="00B631F3" w:rsidRDefault="00B631F3" w:rsidP="00F9700B">
      <w:r>
        <w:t>Components:</w:t>
      </w:r>
    </w:p>
    <w:p w14:paraId="02D90174" w14:textId="77777777" w:rsidR="00B631F3" w:rsidRPr="00C80DB4" w:rsidRDefault="00B631F3" w:rsidP="00F70D4A">
      <w:pPr>
        <w:pStyle w:val="ListParagraph"/>
        <w:numPr>
          <w:ilvl w:val="0"/>
          <w:numId w:val="12"/>
        </w:numPr>
      </w:pPr>
      <w:r>
        <w:t>Embedment or pyramid anchor</w:t>
      </w:r>
      <w:r w:rsidRPr="00C80DB4">
        <w:t>(s)</w:t>
      </w:r>
      <w:r>
        <w:t>.</w:t>
      </w:r>
    </w:p>
    <w:p w14:paraId="5A197FA7" w14:textId="77777777" w:rsidR="00B631F3" w:rsidRDefault="00B631F3" w:rsidP="00F70D4A">
      <w:pPr>
        <w:pStyle w:val="ListParagraph"/>
        <w:numPr>
          <w:ilvl w:val="0"/>
          <w:numId w:val="12"/>
        </w:numPr>
      </w:pPr>
      <w:r>
        <w:t>Single-point anchor to downline system for vessels under 40 feet.</w:t>
      </w:r>
    </w:p>
    <w:p w14:paraId="1F431292" w14:textId="77777777" w:rsidR="00B631F3" w:rsidRDefault="00B631F3" w:rsidP="00F70D4A">
      <w:pPr>
        <w:pStyle w:val="ListParagraph"/>
        <w:numPr>
          <w:ilvl w:val="0"/>
          <w:numId w:val="12"/>
        </w:numPr>
      </w:pPr>
      <w:r>
        <w:t xml:space="preserve">Multi-point anchor to downline system </w:t>
      </w:r>
      <w:r w:rsidRPr="00C80DB4">
        <w:t>for vessels over 40 feet.</w:t>
      </w:r>
    </w:p>
    <w:p w14:paraId="6B2C40E8" w14:textId="59AD4AB8" w:rsidR="00B631F3" w:rsidRPr="00C80DB4" w:rsidRDefault="00B631F3" w:rsidP="00F70D4A">
      <w:pPr>
        <w:pStyle w:val="ListParagraph"/>
        <w:numPr>
          <w:ilvl w:val="0"/>
          <w:numId w:val="12"/>
        </w:numPr>
      </w:pPr>
      <w:r w:rsidRPr="00C80DB4">
        <w:t xml:space="preserve">UV-treated polypropylene </w:t>
      </w:r>
      <w:r w:rsidR="00580413">
        <w:t xml:space="preserve">or nylon </w:t>
      </w:r>
      <w:r w:rsidRPr="00C80DB4">
        <w:t>rope</w:t>
      </w:r>
      <w:r>
        <w:t xml:space="preserve"> rather than chain system.</w:t>
      </w:r>
    </w:p>
    <w:p w14:paraId="1BC2E444" w14:textId="77777777" w:rsidR="00B631F3" w:rsidRPr="00574697" w:rsidRDefault="00B631F3" w:rsidP="00F70D4A">
      <w:pPr>
        <w:pStyle w:val="ListParagraph"/>
        <w:numPr>
          <w:ilvl w:val="0"/>
          <w:numId w:val="12"/>
        </w:numPr>
      </w:pPr>
      <w:r w:rsidRPr="00574697">
        <w:rPr>
          <w:b/>
        </w:rPr>
        <w:t xml:space="preserve">Total length of </w:t>
      </w:r>
      <w:r>
        <w:rPr>
          <w:b/>
        </w:rPr>
        <w:t xml:space="preserve">line </w:t>
      </w:r>
      <w:r w:rsidRPr="00574697">
        <w:rPr>
          <w:b/>
        </w:rPr>
        <w:t>and pennant</w:t>
      </w:r>
      <w:r w:rsidRPr="00574697">
        <w:t xml:space="preserve"> shall be equal to at least three (3) times the depth of water at MHW where mooring is located</w:t>
      </w:r>
      <w:r>
        <w:t xml:space="preserve"> (i.e., have a “scope ratio”</w:t>
      </w:r>
      <w:r w:rsidRPr="007D7600">
        <w:rPr>
          <w:rStyle w:val="FootnoteReference"/>
          <w:sz w:val="21"/>
          <w:szCs w:val="21"/>
        </w:rPr>
        <w:footnoteReference w:id="19"/>
      </w:r>
      <w:r>
        <w:t xml:space="preserve"> of 3:1), and s</w:t>
      </w:r>
      <w:r w:rsidRPr="00574697">
        <w:t xml:space="preserve">hall not be </w:t>
      </w:r>
      <w:r w:rsidRPr="00574697">
        <w:lastRenderedPageBreak/>
        <w:t xml:space="preserve">more than four (4) times the depth of water at MHW </w:t>
      </w:r>
      <w:r>
        <w:t xml:space="preserve">(i.e., have a “scope ratio” of 4:1) </w:t>
      </w:r>
      <w:r w:rsidRPr="00574697">
        <w:t>without discussing with the Department.</w:t>
      </w:r>
    </w:p>
    <w:p w14:paraId="1EBBD268" w14:textId="5B5DD6C0" w:rsidR="00B631F3" w:rsidRPr="00574697" w:rsidRDefault="00B631F3" w:rsidP="00F70D4A">
      <w:pPr>
        <w:pStyle w:val="ListParagraph"/>
        <w:numPr>
          <w:ilvl w:val="0"/>
          <w:numId w:val="12"/>
        </w:numPr>
      </w:pPr>
      <w:r w:rsidRPr="00574697">
        <w:rPr>
          <w:b/>
        </w:rPr>
        <w:t>Length of pennants</w:t>
      </w:r>
      <w:r w:rsidRPr="00574697">
        <w:t xml:space="preserve"> shall be 2 ½ times the distance from the waterline to top of the stem, </w:t>
      </w:r>
      <w:r w:rsidR="00F6330D">
        <w:t>additional required</w:t>
      </w:r>
      <w:r w:rsidRPr="00574697">
        <w:t xml:space="preserve"> distance to the deck cleat</w:t>
      </w:r>
      <w:r w:rsidR="007221C3">
        <w:t xml:space="preserve"> </w:t>
      </w:r>
      <w:r w:rsidR="00B53C95">
        <w:t>not included</w:t>
      </w:r>
      <w:r w:rsidRPr="00574697">
        <w:t>.</w:t>
      </w:r>
    </w:p>
    <w:p w14:paraId="2683A11F" w14:textId="77777777" w:rsidR="00B631F3" w:rsidRDefault="00B631F3" w:rsidP="00F70D4A">
      <w:pPr>
        <w:pStyle w:val="ListParagraph"/>
        <w:numPr>
          <w:ilvl w:val="0"/>
          <w:numId w:val="12"/>
        </w:numPr>
      </w:pPr>
      <w:r w:rsidRPr="00574697">
        <w:rPr>
          <w:b/>
        </w:rPr>
        <w:t>Shackles</w:t>
      </w:r>
      <w:r>
        <w:rPr>
          <w:b/>
        </w:rPr>
        <w:t xml:space="preserve"> and swivels, if used,</w:t>
      </w:r>
      <w:r w:rsidRPr="00574697">
        <w:t xml:space="preserve"> shall be safety wired or welded to prevent loosening.</w:t>
      </w:r>
      <w:r>
        <w:t xml:space="preserve"> A 3-part rope system (</w:t>
      </w:r>
      <w:proofErr w:type="gramStart"/>
      <w:r>
        <w:t>e.g.</w:t>
      </w:r>
      <w:proofErr w:type="gramEnd"/>
      <w:r>
        <w:t xml:space="preserve"> Halas) can be constructed to avoid use of shackles and swivels.</w:t>
      </w:r>
    </w:p>
    <w:p w14:paraId="0FFB6B78" w14:textId="2DFD3552" w:rsidR="00B631F3" w:rsidRPr="00665AE8" w:rsidRDefault="00B631F3" w:rsidP="00F70D4A">
      <w:pPr>
        <w:pStyle w:val="ListParagraph"/>
        <w:numPr>
          <w:ilvl w:val="0"/>
          <w:numId w:val="12"/>
        </w:numPr>
      </w:pPr>
      <w:r>
        <w:t>Floating mooring ball (buoy).</w:t>
      </w:r>
    </w:p>
    <w:p w14:paraId="057AB8D9" w14:textId="7C67E798" w:rsidR="00B631F3" w:rsidRDefault="00B631F3" w:rsidP="00F9700B">
      <w:r>
        <w:t>Functional characteristics:</w:t>
      </w:r>
    </w:p>
    <w:p w14:paraId="50121ACC" w14:textId="77777777" w:rsidR="00B631F3" w:rsidRDefault="00B631F3" w:rsidP="00F70D4A">
      <w:pPr>
        <w:pStyle w:val="ListParagraph"/>
        <w:numPr>
          <w:ilvl w:val="0"/>
          <w:numId w:val="12"/>
        </w:numPr>
      </w:pPr>
      <w:r w:rsidRPr="00CF2094">
        <w:t>Embedded anchor increases holding power and reduces footprint</w:t>
      </w:r>
      <w:r>
        <w:t xml:space="preserve"> on seafloor from installation and forcing over time.</w:t>
      </w:r>
    </w:p>
    <w:p w14:paraId="761E2187" w14:textId="7799EE57" w:rsidR="00B631F3" w:rsidRPr="00665AE8" w:rsidRDefault="00B631F3" w:rsidP="00F70D4A">
      <w:pPr>
        <w:pStyle w:val="ListParagraph"/>
        <w:numPr>
          <w:ilvl w:val="0"/>
          <w:numId w:val="12"/>
        </w:numPr>
      </w:pPr>
      <w:r w:rsidRPr="00CF2094">
        <w:t>Rope reduces contact between tackle and seafloor</w:t>
      </w:r>
      <w:r>
        <w:t xml:space="preserve"> through buoyancy.</w:t>
      </w:r>
    </w:p>
    <w:p w14:paraId="7CF92FDA" w14:textId="77777777" w:rsidR="00B631F3" w:rsidRPr="00DE3697" w:rsidRDefault="00B631F3" w:rsidP="00F70D4A">
      <w:pPr>
        <w:pStyle w:val="Heading3"/>
      </w:pPr>
      <w:bookmarkStart w:id="52" w:name="_Toc22890976"/>
      <w:bookmarkStart w:id="53" w:name="_Ref23369436"/>
      <w:bookmarkStart w:id="54" w:name="_Toc31270376"/>
      <w:r w:rsidRPr="00DE3697">
        <w:t>Conservation System</w:t>
      </w:r>
      <w:bookmarkEnd w:id="52"/>
      <w:bookmarkEnd w:id="53"/>
      <w:bookmarkEnd w:id="54"/>
    </w:p>
    <w:p w14:paraId="673DC587" w14:textId="091AE524" w:rsidR="00B631F3" w:rsidRPr="00665AE8" w:rsidRDefault="00B631F3" w:rsidP="00F9700B">
      <w:r>
        <w:t>The specification outlined below are the minimum requirements</w:t>
      </w:r>
      <w:r w:rsidRPr="00327CB8">
        <w:t xml:space="preserve"> for use in areas where conservation of sensitive benthic habitat (e.g., coral or seagrass) is</w:t>
      </w:r>
      <w:r>
        <w:t xml:space="preserve"> </w:t>
      </w:r>
      <w:r w:rsidRPr="00327CB8">
        <w:t>a management priority.</w:t>
      </w:r>
      <w:r>
        <w:t xml:space="preserve"> The</w:t>
      </w:r>
      <w:r w:rsidRPr="00327CB8">
        <w:t xml:space="preserve"> fundamental design goal of the Conservation System is to minimize contact between mooring tackle and </w:t>
      </w:r>
      <w:r>
        <w:t xml:space="preserve">sensitive benthic habitat like coral reef and seagrass. See </w:t>
      </w:r>
      <w:r w:rsidR="006B35DF">
        <w:fldChar w:fldCharType="begin"/>
      </w:r>
      <w:r w:rsidR="006B35DF">
        <w:instrText xml:space="preserve"> REF _Ref31268887 \h </w:instrText>
      </w:r>
      <w:r w:rsidR="006B35DF">
        <w:fldChar w:fldCharType="separate"/>
      </w:r>
      <w:r w:rsidR="00742CB1" w:rsidRPr="004477B6">
        <w:t>Appendix B. Additional guidance on choosing, constructing, and installing mooring and anchoring tackle systems</w:t>
      </w:r>
      <w:r w:rsidR="006B35DF">
        <w:fldChar w:fldCharType="end"/>
      </w:r>
      <w:r w:rsidR="006B35DF">
        <w:t xml:space="preserve"> </w:t>
      </w:r>
      <w:r>
        <w:t>for additional guidance on options for constructing Conservation Systems.</w:t>
      </w:r>
    </w:p>
    <w:p w14:paraId="0803F3C6" w14:textId="392CAA41" w:rsidR="00B631F3" w:rsidRDefault="00B631F3" w:rsidP="00F9700B">
      <w:r>
        <w:t>Components:</w:t>
      </w:r>
    </w:p>
    <w:p w14:paraId="1AAB9746" w14:textId="770B4BC1" w:rsidR="00B631F3" w:rsidRPr="00BC15BF" w:rsidRDefault="00B631F3" w:rsidP="00F70D4A">
      <w:pPr>
        <w:pStyle w:val="ListParagraph"/>
        <w:numPr>
          <w:ilvl w:val="0"/>
          <w:numId w:val="12"/>
        </w:numPr>
      </w:pPr>
      <w:r w:rsidRPr="00BC15BF">
        <w:rPr>
          <w:b/>
        </w:rPr>
        <w:t>Embedment anchor(s)</w:t>
      </w:r>
      <w:r w:rsidRPr="00BC15BF">
        <w:t xml:space="preserve">. Must be professionally installed. (See </w:t>
      </w:r>
      <w:r w:rsidRPr="00BC15BF">
        <w:fldChar w:fldCharType="begin"/>
      </w:r>
      <w:r w:rsidRPr="00BC15BF">
        <w:instrText xml:space="preserve"> REF _Ref23510046 \h </w:instrText>
      </w:r>
      <w:r>
        <w:instrText xml:space="preserve"> \* MERGEFORMAT </w:instrText>
      </w:r>
      <w:r w:rsidRPr="00BC15BF">
        <w:fldChar w:fldCharType="separate"/>
      </w:r>
      <w:r w:rsidR="00742CB1">
        <w:t xml:space="preserve">Figure </w:t>
      </w:r>
      <w:r w:rsidR="00742CB1">
        <w:rPr>
          <w:noProof/>
        </w:rPr>
        <w:t>10</w:t>
      </w:r>
      <w:r w:rsidRPr="00BC15BF">
        <w:fldChar w:fldCharType="end"/>
      </w:r>
      <w:r w:rsidRPr="00BC15BF">
        <w:t xml:space="preserve"> for examples of embedment anchors.) No weight-dependent anchors (</w:t>
      </w:r>
      <w:proofErr w:type="spellStart"/>
      <w:r w:rsidRPr="00BC15BF">
        <w:t>e.g</w:t>
      </w:r>
      <w:proofErr w:type="spellEnd"/>
      <w:r w:rsidRPr="00BC15BF">
        <w:t>, deadweight, pyramid) or mushroom anchors will be allowed.</w:t>
      </w:r>
    </w:p>
    <w:p w14:paraId="43D70F94" w14:textId="77777777" w:rsidR="00B631F3" w:rsidRPr="00BC15BF" w:rsidRDefault="00B631F3" w:rsidP="00F70D4A">
      <w:pPr>
        <w:pStyle w:val="ListParagraph"/>
        <w:numPr>
          <w:ilvl w:val="0"/>
          <w:numId w:val="12"/>
        </w:numPr>
      </w:pPr>
      <w:r w:rsidRPr="00BC15BF">
        <w:rPr>
          <w:b/>
        </w:rPr>
        <w:t>Single-point system</w:t>
      </w:r>
      <w:r w:rsidRPr="00BC15BF">
        <w:t xml:space="preserve"> for vessels under 40 feet.</w:t>
      </w:r>
    </w:p>
    <w:p w14:paraId="2C7D6E9E" w14:textId="77777777" w:rsidR="00B631F3" w:rsidRPr="00BC15BF" w:rsidRDefault="00B631F3" w:rsidP="00F70D4A">
      <w:pPr>
        <w:pStyle w:val="ListParagraph"/>
        <w:numPr>
          <w:ilvl w:val="0"/>
          <w:numId w:val="12"/>
        </w:numPr>
      </w:pPr>
      <w:r w:rsidRPr="00BC15BF">
        <w:rPr>
          <w:b/>
        </w:rPr>
        <w:t xml:space="preserve">Multi-point system </w:t>
      </w:r>
      <w:r w:rsidRPr="00BC15BF">
        <w:t>for vessels over 40 feet.</w:t>
      </w:r>
    </w:p>
    <w:p w14:paraId="630972AC" w14:textId="77777777" w:rsidR="00B631F3" w:rsidRPr="00BC15BF" w:rsidRDefault="00B631F3" w:rsidP="00F70D4A">
      <w:pPr>
        <w:pStyle w:val="ListParagraph"/>
        <w:numPr>
          <w:ilvl w:val="0"/>
          <w:numId w:val="12"/>
        </w:numPr>
        <w:rPr>
          <w:rFonts w:eastAsia="MS Mincho" w:cs="Times New Roman"/>
        </w:rPr>
      </w:pPr>
      <w:r w:rsidRPr="00BC15BF">
        <w:rPr>
          <w:b/>
        </w:rPr>
        <w:t>Additional anchor pins</w:t>
      </w:r>
      <w:r w:rsidRPr="00BC15BF">
        <w:t xml:space="preserve"> for extra holding power/redundancy will be allowed only with proof that the connecting tackle is not resting on the seafloor at any time (see subsurface buoy below).</w:t>
      </w:r>
    </w:p>
    <w:p w14:paraId="7C811110" w14:textId="77777777" w:rsidR="00B631F3" w:rsidRPr="00BC15BF" w:rsidRDefault="00B631F3" w:rsidP="00F70D4A">
      <w:pPr>
        <w:pStyle w:val="ListParagraph"/>
        <w:numPr>
          <w:ilvl w:val="0"/>
          <w:numId w:val="12"/>
        </w:numPr>
      </w:pPr>
      <w:r w:rsidRPr="00BC15BF">
        <w:rPr>
          <w:b/>
        </w:rPr>
        <w:t>Subsurface buoy</w:t>
      </w:r>
      <w:r w:rsidRPr="00BC15BF">
        <w:t xml:space="preserve"> must be used to keep rope and tackle off seafloor.</w:t>
      </w:r>
    </w:p>
    <w:p w14:paraId="7E78982E" w14:textId="77777777" w:rsidR="00B631F3" w:rsidRPr="00BC15BF" w:rsidRDefault="00B631F3" w:rsidP="00F70D4A">
      <w:pPr>
        <w:pStyle w:val="ListParagraph"/>
        <w:numPr>
          <w:ilvl w:val="0"/>
          <w:numId w:val="12"/>
        </w:numPr>
      </w:pPr>
      <w:r w:rsidRPr="00BC15BF">
        <w:rPr>
          <w:b/>
        </w:rPr>
        <w:t xml:space="preserve">UV-treated polypropylene rope </w:t>
      </w:r>
      <w:r w:rsidRPr="00BC15BF">
        <w:t>rather than pin-shackle-chain mooring designs. No ground chain will be allowed.</w:t>
      </w:r>
    </w:p>
    <w:p w14:paraId="73732933" w14:textId="77777777" w:rsidR="00B631F3" w:rsidRDefault="00B631F3" w:rsidP="00F70D4A">
      <w:pPr>
        <w:pStyle w:val="ListParagraph"/>
        <w:numPr>
          <w:ilvl w:val="0"/>
          <w:numId w:val="12"/>
        </w:numPr>
      </w:pPr>
      <w:r w:rsidRPr="00BC15BF">
        <w:rPr>
          <w:b/>
        </w:rPr>
        <w:t xml:space="preserve">Downline </w:t>
      </w:r>
      <w:r w:rsidRPr="00BC15BF">
        <w:t>shall include a weight to keep it from floating on surface.</w:t>
      </w:r>
    </w:p>
    <w:p w14:paraId="2400798C" w14:textId="413D8E38" w:rsidR="00B631F3" w:rsidRPr="00BC15BF" w:rsidRDefault="00B631F3" w:rsidP="00F70D4A">
      <w:pPr>
        <w:pStyle w:val="ListParagraph"/>
        <w:numPr>
          <w:ilvl w:val="0"/>
          <w:numId w:val="12"/>
        </w:numPr>
      </w:pPr>
      <w:r w:rsidRPr="00574697">
        <w:rPr>
          <w:b/>
        </w:rPr>
        <w:t xml:space="preserve">Total length of </w:t>
      </w:r>
      <w:r>
        <w:rPr>
          <w:b/>
        </w:rPr>
        <w:t xml:space="preserve">line </w:t>
      </w:r>
      <w:r w:rsidRPr="00574697">
        <w:rPr>
          <w:b/>
        </w:rPr>
        <w:t>and pennant</w:t>
      </w:r>
      <w:r w:rsidRPr="00574697">
        <w:t xml:space="preserve"> shall be equal to at least three (3) times the depth of water at MHW where mooring is located</w:t>
      </w:r>
      <w:r>
        <w:t xml:space="preserve"> (i.e., have a “scope ratio” of 3:1), and s</w:t>
      </w:r>
      <w:r w:rsidRPr="00574697">
        <w:t xml:space="preserve">hall not be more than four (4) times the depth of water at MHW </w:t>
      </w:r>
      <w:r>
        <w:t xml:space="preserve">(i.e., have a “scope ratio” of 4:1) </w:t>
      </w:r>
      <w:r w:rsidRPr="00574697">
        <w:t>without discussing with the Department.</w:t>
      </w:r>
    </w:p>
    <w:p w14:paraId="4143B89D" w14:textId="77777777" w:rsidR="00B631F3" w:rsidRPr="00BC15BF" w:rsidRDefault="00B631F3" w:rsidP="00F70D4A">
      <w:pPr>
        <w:pStyle w:val="ListParagraph"/>
        <w:numPr>
          <w:ilvl w:val="0"/>
          <w:numId w:val="12"/>
        </w:numPr>
      </w:pPr>
      <w:r w:rsidRPr="00BC15BF">
        <w:rPr>
          <w:b/>
        </w:rPr>
        <w:t>Length of pennants</w:t>
      </w:r>
      <w:r w:rsidRPr="00BC15BF">
        <w:t xml:space="preserve"> shall be 2 ½ times the distance from the waterline to top of the stem, plus the distance to the deck cleat.</w:t>
      </w:r>
    </w:p>
    <w:p w14:paraId="5E0E472F" w14:textId="55956F5F" w:rsidR="00B631F3" w:rsidRPr="00BC15BF" w:rsidRDefault="00B631F3" w:rsidP="00F70D4A">
      <w:pPr>
        <w:pStyle w:val="ListParagraph"/>
        <w:numPr>
          <w:ilvl w:val="0"/>
          <w:numId w:val="12"/>
        </w:numPr>
      </w:pPr>
      <w:r w:rsidRPr="00BC15BF">
        <w:rPr>
          <w:b/>
        </w:rPr>
        <w:t>Shackles and swivels, if used,</w:t>
      </w:r>
      <w:r w:rsidRPr="00BC15BF">
        <w:t xml:space="preserve"> shall be safety wired or welded to prevent loosening. Can include dee shackles, bow/harp shackles with screwed collar or forelock pin, mooring swivels, oval eye swivels, or longbow swivels (see </w:t>
      </w:r>
      <w:r w:rsidRPr="00BC15BF">
        <w:fldChar w:fldCharType="begin"/>
      </w:r>
      <w:r w:rsidRPr="00BC15BF">
        <w:instrText xml:space="preserve"> REF _Ref23510426 \h </w:instrText>
      </w:r>
      <w:r>
        <w:instrText xml:space="preserve"> \* MERGEFORMAT </w:instrText>
      </w:r>
      <w:r w:rsidRPr="00BC15BF">
        <w:fldChar w:fldCharType="separate"/>
      </w:r>
      <w:r w:rsidR="00257835" w:rsidRPr="009500F2">
        <w:t xml:space="preserve">Figure </w:t>
      </w:r>
      <w:r w:rsidR="00257835">
        <w:rPr>
          <w:noProof/>
        </w:rPr>
        <w:t>11</w:t>
      </w:r>
      <w:r w:rsidRPr="00BC15BF">
        <w:fldChar w:fldCharType="end"/>
      </w:r>
      <w:r w:rsidRPr="00BC15BF">
        <w:t>). Must be at least ¾”. A 3-part rope system (</w:t>
      </w:r>
      <w:proofErr w:type="gramStart"/>
      <w:r w:rsidRPr="00BC15BF">
        <w:t>e.g.</w:t>
      </w:r>
      <w:proofErr w:type="gramEnd"/>
      <w:r w:rsidRPr="00BC15BF">
        <w:t xml:space="preserve"> Halas) can be constructed to avoid use of shackles and swivels.</w:t>
      </w:r>
    </w:p>
    <w:p w14:paraId="44A595DE" w14:textId="5DBAFA03" w:rsidR="00B631F3" w:rsidRPr="00665AE8" w:rsidRDefault="00B631F3" w:rsidP="00F70D4A">
      <w:pPr>
        <w:pStyle w:val="ListParagraph"/>
        <w:numPr>
          <w:ilvl w:val="0"/>
          <w:numId w:val="12"/>
        </w:numPr>
      </w:pPr>
      <w:r w:rsidRPr="00BC15BF">
        <w:t>Floating mooring ball</w:t>
      </w:r>
      <w:r>
        <w:t xml:space="preserve"> (buoy)</w:t>
      </w:r>
      <w:r w:rsidRPr="00BC15BF">
        <w:t>.</w:t>
      </w:r>
    </w:p>
    <w:p w14:paraId="20D38D0E" w14:textId="018C5928" w:rsidR="00B631F3" w:rsidRDefault="00B631F3" w:rsidP="00F9700B">
      <w:r w:rsidRPr="00327CB8">
        <w:t>Design characteristics:</w:t>
      </w:r>
    </w:p>
    <w:p w14:paraId="4A47F39F" w14:textId="6E119FE3" w:rsidR="00B631F3" w:rsidRPr="00151071" w:rsidRDefault="00B631F3" w:rsidP="00F70D4A">
      <w:pPr>
        <w:pStyle w:val="ListParagraph"/>
        <w:numPr>
          <w:ilvl w:val="0"/>
          <w:numId w:val="12"/>
        </w:numPr>
      </w:pPr>
      <w:r w:rsidRPr="000C694F">
        <w:lastRenderedPageBreak/>
        <w:t xml:space="preserve">No components, other than the anchor, shall </w:t>
      </w:r>
      <w:proofErr w:type="gramStart"/>
      <w:r w:rsidRPr="000C694F">
        <w:t>make contact with</w:t>
      </w:r>
      <w:proofErr w:type="gramEnd"/>
      <w:r w:rsidRPr="000C694F">
        <w:t xml:space="preserve"> the seafloor</w:t>
      </w:r>
      <w:r>
        <w:t xml:space="preserve"> under regular conditions and vessel movement on mooring.</w:t>
      </w:r>
    </w:p>
    <w:p w14:paraId="2828FCB0" w14:textId="77777777" w:rsidR="00B631F3" w:rsidRPr="00DE3697" w:rsidRDefault="00B631F3" w:rsidP="00F70D4A">
      <w:pPr>
        <w:pStyle w:val="Heading2"/>
      </w:pPr>
      <w:bookmarkStart w:id="55" w:name="_Toc31270377"/>
      <w:r w:rsidRPr="00DE3697">
        <w:t>Mooring balls</w:t>
      </w:r>
      <w:bookmarkEnd w:id="55"/>
    </w:p>
    <w:p w14:paraId="14C4A6E3" w14:textId="315E825B" w:rsidR="00B631F3" w:rsidRDefault="00B631F3" w:rsidP="00F9700B">
      <w:r>
        <w:t>The specifications outlined below are the minimum requirements for mooring balls (buoys).</w:t>
      </w:r>
    </w:p>
    <w:p w14:paraId="57431753" w14:textId="36C114BC" w:rsidR="00B631F3" w:rsidRPr="00D47934" w:rsidRDefault="00460B0C" w:rsidP="00F70D4A">
      <w:pPr>
        <w:pStyle w:val="ListParagraph"/>
        <w:numPr>
          <w:ilvl w:val="0"/>
          <w:numId w:val="18"/>
        </w:numPr>
      </w:pPr>
      <w:r w:rsidRPr="00756A0A">
        <w:t>Title 25, §</w:t>
      </w:r>
      <w:r w:rsidR="00B631F3">
        <w:t xml:space="preserve"> 406-1 “(a) A free floating buoy not less than 12 inches diameter shall be attached to the ground tackle (b). The mooring buoy shall be clearly marked with the vessel’s registration number or name”</w:t>
      </w:r>
    </w:p>
    <w:p w14:paraId="43E2A238" w14:textId="075C6A84" w:rsidR="00B631F3" w:rsidRPr="00FA514F" w:rsidRDefault="00B631F3" w:rsidP="00F70D4A">
      <w:pPr>
        <w:pStyle w:val="ListParagraph"/>
        <w:numPr>
          <w:ilvl w:val="0"/>
          <w:numId w:val="14"/>
        </w:numPr>
        <w:rPr>
          <w:b/>
        </w:rPr>
      </w:pPr>
      <w:r w:rsidRPr="00A20D2F">
        <w:rPr>
          <w:b/>
        </w:rPr>
        <w:t xml:space="preserve">A floating mooring ball (buoy) must be attached to all mooring systems. </w:t>
      </w:r>
      <w:r w:rsidRPr="00A20D2F">
        <w:t>Mooring balls shall be the only item permitted for keeping mooring tackle at the surface. Other items (e.g., plastic bottles, Styrofoam floats, beach toys, and pick-up sticks/tall boys) shall not be permitted for keeping mooring tackle at the surface. However, pick-up sticks/tall boys and other items of convenience are allowed in addition to a mooring ball</w:t>
      </w:r>
      <w:proofErr w:type="gramStart"/>
      <w:r w:rsidRPr="00A20D2F">
        <w:t>.</w:t>
      </w:r>
      <w:r w:rsidR="00E33222">
        <w:t xml:space="preserve">  </w:t>
      </w:r>
      <w:proofErr w:type="gramEnd"/>
    </w:p>
    <w:p w14:paraId="7F6EF290" w14:textId="43AD80C8" w:rsidR="00FA514F" w:rsidRPr="00FA514F" w:rsidRDefault="00FA514F" w:rsidP="00F70D4A">
      <w:pPr>
        <w:pStyle w:val="ListParagraph"/>
        <w:numPr>
          <w:ilvl w:val="0"/>
          <w:numId w:val="14"/>
        </w:numPr>
        <w:rPr>
          <w:bCs/>
        </w:rPr>
      </w:pPr>
      <w:r w:rsidRPr="00FA514F">
        <w:rPr>
          <w:bCs/>
        </w:rPr>
        <w:t>Mooring balls that are pulled up and stored in plain sight on the bow of a vessel while it is attached to the mooring are permitted.</w:t>
      </w:r>
    </w:p>
    <w:p w14:paraId="0436B6DB" w14:textId="7D49D51E" w:rsidR="009F3147" w:rsidRDefault="00FA514F" w:rsidP="009F3147">
      <w:pPr>
        <w:pStyle w:val="ListParagraph"/>
        <w:numPr>
          <w:ilvl w:val="0"/>
          <w:numId w:val="14"/>
        </w:numPr>
      </w:pPr>
      <w:r>
        <w:t>Whether or not moorings have</w:t>
      </w:r>
      <w:r w:rsidR="00B631F3" w:rsidRPr="00A20D2F">
        <w:t xml:space="preserve"> </w:t>
      </w:r>
      <w:r w:rsidR="00B631F3" w:rsidRPr="00FA514F">
        <w:t>a hard shell</w:t>
      </w:r>
      <w:r>
        <w:t>, a</w:t>
      </w:r>
      <w:r w:rsidR="00B631F3" w:rsidRPr="00A20D2F">
        <w:t xml:space="preserve"> </w:t>
      </w:r>
      <w:r w:rsidR="00B631F3" w:rsidRPr="00FA514F">
        <w:rPr>
          <w:b/>
          <w:bCs/>
        </w:rPr>
        <w:t xml:space="preserve">UV-resistant </w:t>
      </w:r>
      <w:r w:rsidRPr="00FA514F">
        <w:rPr>
          <w:b/>
          <w:bCs/>
        </w:rPr>
        <w:t>material</w:t>
      </w:r>
      <w:r>
        <w:t xml:space="preserve"> </w:t>
      </w:r>
      <w:r w:rsidR="00B631F3" w:rsidRPr="00A20D2F">
        <w:t>is preferred.</w:t>
      </w:r>
    </w:p>
    <w:p w14:paraId="15EC505A" w14:textId="0FCC748A" w:rsidR="00B631F3" w:rsidRPr="00A245FA" w:rsidRDefault="00B631F3" w:rsidP="006A7072">
      <w:pPr>
        <w:pStyle w:val="ListParagraph"/>
        <w:numPr>
          <w:ilvl w:val="0"/>
          <w:numId w:val="14"/>
        </w:numPr>
      </w:pPr>
      <w:r w:rsidRPr="00A245FA">
        <w:t xml:space="preserve">Mooring balls must be </w:t>
      </w:r>
      <w:r w:rsidRPr="00FA514F">
        <w:rPr>
          <w:b/>
        </w:rPr>
        <w:t>large enough in size and buoyancy to stay visible above the surface of the water</w:t>
      </w:r>
      <w:r w:rsidRPr="00A245FA">
        <w:t xml:space="preserve"> under the load of the mooring system tackle. See </w:t>
      </w:r>
      <w:r w:rsidRPr="00A245FA">
        <w:fldChar w:fldCharType="begin"/>
      </w:r>
      <w:r w:rsidRPr="00A245FA">
        <w:instrText xml:space="preserve"> REF _Ref23595641 \h </w:instrText>
      </w:r>
      <w:r w:rsidRPr="00A245FA">
        <w:fldChar w:fldCharType="separate"/>
      </w:r>
      <w:r w:rsidR="00257835" w:rsidRPr="009500F2">
        <w:t xml:space="preserve">Table </w:t>
      </w:r>
      <w:r w:rsidR="00257835">
        <w:rPr>
          <w:noProof/>
        </w:rPr>
        <w:t>21</w:t>
      </w:r>
      <w:r w:rsidRPr="00A245FA">
        <w:fldChar w:fldCharType="end"/>
      </w:r>
      <w:r w:rsidRPr="00A245FA">
        <w:t xml:space="preserve"> for a guide to choosing a size.</w:t>
      </w:r>
    </w:p>
    <w:p w14:paraId="25D34D10" w14:textId="137EDEDE" w:rsidR="00B631F3" w:rsidRDefault="00B631F3" w:rsidP="00F70D4A">
      <w:pPr>
        <w:pStyle w:val="ListParagraph"/>
        <w:numPr>
          <w:ilvl w:val="0"/>
          <w:numId w:val="14"/>
        </w:numPr>
      </w:pPr>
      <w:r>
        <w:t xml:space="preserve">Mooring balls must be of the </w:t>
      </w:r>
      <w:r w:rsidRPr="00421170">
        <w:rPr>
          <w:b/>
        </w:rPr>
        <w:t xml:space="preserve">proper color </w:t>
      </w:r>
      <w:r>
        <w:t xml:space="preserve">for the corresponding permit type and area designation. See </w:t>
      </w:r>
      <w:r>
        <w:fldChar w:fldCharType="begin"/>
      </w:r>
      <w:r>
        <w:instrText xml:space="preserve"> REF _Ref23599769 \h </w:instrText>
      </w:r>
      <w:r>
        <w:fldChar w:fldCharType="separate"/>
      </w:r>
      <w:r w:rsidR="00742CB1">
        <w:t xml:space="preserve">Table </w:t>
      </w:r>
      <w:r w:rsidR="00742CB1">
        <w:rPr>
          <w:noProof/>
        </w:rPr>
        <w:t>3</w:t>
      </w:r>
      <w:r>
        <w:fldChar w:fldCharType="end"/>
      </w:r>
      <w:r>
        <w:t xml:space="preserve"> for color guide.</w:t>
      </w:r>
    </w:p>
    <w:p w14:paraId="5335909D" w14:textId="4BC6CE37" w:rsidR="00B631F3" w:rsidRDefault="00B631F3" w:rsidP="00F70D4A">
      <w:pPr>
        <w:pStyle w:val="ListParagraph"/>
        <w:numPr>
          <w:ilvl w:val="0"/>
          <w:numId w:val="14"/>
        </w:numPr>
      </w:pPr>
      <w:r>
        <w:t xml:space="preserve">Mooring balls must </w:t>
      </w:r>
      <w:r w:rsidRPr="00421170">
        <w:rPr>
          <w:b/>
        </w:rPr>
        <w:t>clearly display the last name of the permit holder and the assigned mooring permit number</w:t>
      </w:r>
      <w:r>
        <w:t>. Characters (letters and Arabic numerals) must be at least 1” in height and contrast in color with the background color of the mooring ball.</w:t>
      </w:r>
      <w:r w:rsidR="00FA514F">
        <w:t xml:space="preserve"> Lettering and numbers should be maintained </w:t>
      </w:r>
      <w:proofErr w:type="gramStart"/>
      <w:r w:rsidR="00FA514F">
        <w:t>so as to</w:t>
      </w:r>
      <w:proofErr w:type="gramEnd"/>
      <w:r w:rsidR="00FA514F">
        <w:t xml:space="preserve"> be visible and legible.</w:t>
      </w:r>
    </w:p>
    <w:p w14:paraId="48F9BF56" w14:textId="496F6063" w:rsidR="00B631F3" w:rsidRDefault="00B631F3" w:rsidP="00F9700B">
      <w:pPr>
        <w:pStyle w:val="Caption"/>
      </w:pPr>
      <w:bookmarkStart w:id="56" w:name="_Ref23599769"/>
      <w:bookmarkStart w:id="57" w:name="_Toc25243052"/>
      <w:bookmarkStart w:id="58" w:name="_Toc31270424"/>
      <w:r>
        <w:t xml:space="preserve">Table </w:t>
      </w:r>
      <w:fldSimple w:instr=" SEQ Table \* ARABIC ">
        <w:r w:rsidR="00742CB1">
          <w:rPr>
            <w:noProof/>
          </w:rPr>
          <w:t>3</w:t>
        </w:r>
      </w:fldSimple>
      <w:bookmarkEnd w:id="56"/>
      <w:r>
        <w:t>. Mooring ball color by area and permit type</w:t>
      </w:r>
      <w:bookmarkEnd w:id="57"/>
      <w:bookmarkEnd w:id="58"/>
    </w:p>
    <w:tbl>
      <w:tblPr>
        <w:tblStyle w:val="TableGrid"/>
        <w:tblW w:w="0" w:type="auto"/>
        <w:tblLook w:val="04A0" w:firstRow="1" w:lastRow="0" w:firstColumn="1" w:lastColumn="0" w:noHBand="0" w:noVBand="1"/>
      </w:tblPr>
      <w:tblGrid>
        <w:gridCol w:w="3116"/>
        <w:gridCol w:w="3117"/>
        <w:gridCol w:w="3117"/>
      </w:tblGrid>
      <w:tr w:rsidR="00B631F3" w:rsidRPr="003A151D" w14:paraId="359A33DD" w14:textId="77777777" w:rsidTr="00756A0A">
        <w:tc>
          <w:tcPr>
            <w:tcW w:w="3116" w:type="dxa"/>
            <w:shd w:val="clear" w:color="auto" w:fill="DBE5F1" w:themeFill="accent1" w:themeFillTint="33"/>
            <w:vAlign w:val="center"/>
          </w:tcPr>
          <w:p w14:paraId="302E1A17" w14:textId="77777777" w:rsidR="00B631F3" w:rsidRPr="003A151D" w:rsidRDefault="00B631F3" w:rsidP="00756A0A">
            <w:pPr>
              <w:jc w:val="center"/>
              <w:rPr>
                <w:b/>
                <w:bCs/>
                <w:sz w:val="20"/>
                <w:szCs w:val="20"/>
              </w:rPr>
            </w:pPr>
            <w:r w:rsidRPr="003A151D">
              <w:rPr>
                <w:b/>
                <w:bCs/>
                <w:sz w:val="20"/>
                <w:szCs w:val="20"/>
              </w:rPr>
              <w:t>Area Designation</w:t>
            </w:r>
          </w:p>
        </w:tc>
        <w:tc>
          <w:tcPr>
            <w:tcW w:w="3117" w:type="dxa"/>
            <w:shd w:val="clear" w:color="auto" w:fill="DBE5F1" w:themeFill="accent1" w:themeFillTint="33"/>
            <w:vAlign w:val="center"/>
          </w:tcPr>
          <w:p w14:paraId="73ABA1A5" w14:textId="77777777" w:rsidR="00B631F3" w:rsidRPr="003A151D" w:rsidRDefault="00B631F3" w:rsidP="00756A0A">
            <w:pPr>
              <w:jc w:val="center"/>
              <w:rPr>
                <w:b/>
                <w:bCs/>
                <w:sz w:val="20"/>
                <w:szCs w:val="20"/>
              </w:rPr>
            </w:pPr>
            <w:r w:rsidRPr="003A151D">
              <w:rPr>
                <w:b/>
                <w:bCs/>
                <w:sz w:val="20"/>
                <w:szCs w:val="20"/>
              </w:rPr>
              <w:t>Permit Type</w:t>
            </w:r>
          </w:p>
        </w:tc>
        <w:tc>
          <w:tcPr>
            <w:tcW w:w="3117" w:type="dxa"/>
            <w:shd w:val="clear" w:color="auto" w:fill="DBE5F1" w:themeFill="accent1" w:themeFillTint="33"/>
            <w:vAlign w:val="center"/>
          </w:tcPr>
          <w:p w14:paraId="1A65271D" w14:textId="77777777" w:rsidR="00B631F3" w:rsidRPr="003A151D" w:rsidRDefault="00B631F3" w:rsidP="00756A0A">
            <w:pPr>
              <w:jc w:val="center"/>
              <w:rPr>
                <w:b/>
                <w:bCs/>
                <w:sz w:val="20"/>
                <w:szCs w:val="20"/>
              </w:rPr>
            </w:pPr>
            <w:r w:rsidRPr="003A151D">
              <w:rPr>
                <w:b/>
                <w:bCs/>
                <w:sz w:val="20"/>
                <w:szCs w:val="20"/>
              </w:rPr>
              <w:t>Mooring Ball Color</w:t>
            </w:r>
          </w:p>
        </w:tc>
      </w:tr>
      <w:tr w:rsidR="00B631F3" w:rsidRPr="003A151D" w14:paraId="02DCF786" w14:textId="77777777" w:rsidTr="00756A0A">
        <w:tc>
          <w:tcPr>
            <w:tcW w:w="3116" w:type="dxa"/>
            <w:vAlign w:val="center"/>
          </w:tcPr>
          <w:p w14:paraId="77C48531" w14:textId="0D5B8460" w:rsidR="00B631F3" w:rsidRPr="003A151D" w:rsidRDefault="00B631F3" w:rsidP="00F9700B">
            <w:pPr>
              <w:rPr>
                <w:sz w:val="20"/>
                <w:szCs w:val="20"/>
              </w:rPr>
            </w:pPr>
            <w:r w:rsidRPr="003A151D">
              <w:rPr>
                <w:sz w:val="20"/>
                <w:szCs w:val="20"/>
              </w:rPr>
              <w:t>Permanent</w:t>
            </w:r>
          </w:p>
        </w:tc>
        <w:tc>
          <w:tcPr>
            <w:tcW w:w="3117" w:type="dxa"/>
            <w:vAlign w:val="center"/>
          </w:tcPr>
          <w:p w14:paraId="493695D2" w14:textId="5ACCD7CC" w:rsidR="00B631F3" w:rsidRPr="003A151D" w:rsidRDefault="00B631F3" w:rsidP="00F9700B">
            <w:pPr>
              <w:rPr>
                <w:sz w:val="20"/>
                <w:szCs w:val="20"/>
              </w:rPr>
            </w:pPr>
            <w:r w:rsidRPr="003A151D">
              <w:rPr>
                <w:sz w:val="20"/>
                <w:szCs w:val="20"/>
              </w:rPr>
              <w:t>Private</w:t>
            </w:r>
            <w:r w:rsidR="00205460">
              <w:rPr>
                <w:sz w:val="20"/>
                <w:szCs w:val="20"/>
              </w:rPr>
              <w:t xml:space="preserve"> / Commercial</w:t>
            </w:r>
          </w:p>
        </w:tc>
        <w:tc>
          <w:tcPr>
            <w:tcW w:w="3117" w:type="dxa"/>
            <w:vAlign w:val="center"/>
          </w:tcPr>
          <w:p w14:paraId="4E1E7E38" w14:textId="77777777" w:rsidR="00B631F3" w:rsidRPr="003A151D" w:rsidRDefault="00B631F3" w:rsidP="00F9700B">
            <w:pPr>
              <w:rPr>
                <w:sz w:val="20"/>
                <w:szCs w:val="20"/>
              </w:rPr>
            </w:pPr>
            <w:r w:rsidRPr="003A151D">
              <w:rPr>
                <w:sz w:val="20"/>
                <w:szCs w:val="20"/>
              </w:rPr>
              <w:t>White with blue stripe</w:t>
            </w:r>
          </w:p>
        </w:tc>
      </w:tr>
      <w:tr w:rsidR="00B631F3" w:rsidRPr="003A151D" w14:paraId="0C1ACCF4" w14:textId="77777777" w:rsidTr="00756A0A">
        <w:tc>
          <w:tcPr>
            <w:tcW w:w="3116" w:type="dxa"/>
            <w:vAlign w:val="center"/>
          </w:tcPr>
          <w:p w14:paraId="72108699" w14:textId="0973D382" w:rsidR="00B631F3" w:rsidRPr="003A151D" w:rsidRDefault="008B0908" w:rsidP="00F9700B">
            <w:pPr>
              <w:rPr>
                <w:sz w:val="20"/>
                <w:szCs w:val="20"/>
              </w:rPr>
            </w:pPr>
            <w:r>
              <w:rPr>
                <w:sz w:val="20"/>
                <w:szCs w:val="20"/>
              </w:rPr>
              <w:t>Transient (d</w:t>
            </w:r>
            <w:r w:rsidR="00B631F3" w:rsidRPr="003A151D">
              <w:rPr>
                <w:sz w:val="20"/>
                <w:szCs w:val="20"/>
              </w:rPr>
              <w:t>ay use</w:t>
            </w:r>
            <w:r>
              <w:rPr>
                <w:sz w:val="20"/>
                <w:szCs w:val="20"/>
              </w:rPr>
              <w:t>)</w:t>
            </w:r>
          </w:p>
        </w:tc>
        <w:tc>
          <w:tcPr>
            <w:tcW w:w="3117" w:type="dxa"/>
            <w:vAlign w:val="center"/>
          </w:tcPr>
          <w:p w14:paraId="7F08A141" w14:textId="171D9FB9" w:rsidR="00B631F3" w:rsidRPr="003A151D" w:rsidRDefault="00205460" w:rsidP="00F9700B">
            <w:pPr>
              <w:rPr>
                <w:sz w:val="20"/>
                <w:szCs w:val="20"/>
              </w:rPr>
            </w:pPr>
            <w:r>
              <w:rPr>
                <w:sz w:val="20"/>
                <w:szCs w:val="20"/>
              </w:rPr>
              <w:t>Public</w:t>
            </w:r>
          </w:p>
        </w:tc>
        <w:tc>
          <w:tcPr>
            <w:tcW w:w="3117" w:type="dxa"/>
            <w:vAlign w:val="center"/>
          </w:tcPr>
          <w:p w14:paraId="091F2D55" w14:textId="77777777" w:rsidR="00B631F3" w:rsidRPr="003A151D" w:rsidRDefault="00B631F3" w:rsidP="00F9700B">
            <w:pPr>
              <w:rPr>
                <w:sz w:val="20"/>
                <w:szCs w:val="20"/>
              </w:rPr>
            </w:pPr>
            <w:r w:rsidRPr="003A151D">
              <w:rPr>
                <w:sz w:val="20"/>
                <w:szCs w:val="20"/>
              </w:rPr>
              <w:t>Orange with blue stripe</w:t>
            </w:r>
          </w:p>
        </w:tc>
      </w:tr>
      <w:tr w:rsidR="00B631F3" w:rsidRPr="003A151D" w14:paraId="68419092" w14:textId="77777777" w:rsidTr="00756A0A">
        <w:tc>
          <w:tcPr>
            <w:tcW w:w="3116" w:type="dxa"/>
            <w:vAlign w:val="center"/>
          </w:tcPr>
          <w:p w14:paraId="7B357385" w14:textId="7EFF983D" w:rsidR="00B631F3" w:rsidRPr="003A151D" w:rsidRDefault="008B0908" w:rsidP="00F9700B">
            <w:pPr>
              <w:rPr>
                <w:sz w:val="20"/>
                <w:szCs w:val="20"/>
              </w:rPr>
            </w:pPr>
            <w:r>
              <w:rPr>
                <w:sz w:val="20"/>
                <w:szCs w:val="20"/>
              </w:rPr>
              <w:t>Transient (overnight)</w:t>
            </w:r>
          </w:p>
        </w:tc>
        <w:tc>
          <w:tcPr>
            <w:tcW w:w="3117" w:type="dxa"/>
            <w:vAlign w:val="center"/>
          </w:tcPr>
          <w:p w14:paraId="4C9DAF13" w14:textId="1B1C3493" w:rsidR="00B631F3" w:rsidRPr="003A151D" w:rsidRDefault="00205460" w:rsidP="00F9700B">
            <w:pPr>
              <w:rPr>
                <w:sz w:val="20"/>
                <w:szCs w:val="20"/>
              </w:rPr>
            </w:pPr>
            <w:r>
              <w:rPr>
                <w:sz w:val="20"/>
                <w:szCs w:val="20"/>
              </w:rPr>
              <w:t>Public</w:t>
            </w:r>
          </w:p>
        </w:tc>
        <w:tc>
          <w:tcPr>
            <w:tcW w:w="3117" w:type="dxa"/>
            <w:vAlign w:val="center"/>
          </w:tcPr>
          <w:p w14:paraId="58524C2F" w14:textId="77777777" w:rsidR="00B631F3" w:rsidRPr="003A151D" w:rsidRDefault="00B631F3" w:rsidP="00F9700B">
            <w:pPr>
              <w:rPr>
                <w:sz w:val="20"/>
                <w:szCs w:val="20"/>
              </w:rPr>
            </w:pPr>
            <w:r w:rsidRPr="003A151D">
              <w:rPr>
                <w:sz w:val="20"/>
                <w:szCs w:val="20"/>
              </w:rPr>
              <w:t>Yellow</w:t>
            </w:r>
          </w:p>
        </w:tc>
      </w:tr>
      <w:tr w:rsidR="00B631F3" w:rsidRPr="003A151D" w14:paraId="043C87DC" w14:textId="77777777" w:rsidTr="00756A0A">
        <w:tc>
          <w:tcPr>
            <w:tcW w:w="3116" w:type="dxa"/>
            <w:vAlign w:val="center"/>
          </w:tcPr>
          <w:p w14:paraId="365427A7" w14:textId="77777777" w:rsidR="00B631F3" w:rsidRPr="003A151D" w:rsidRDefault="00B631F3" w:rsidP="00F9700B">
            <w:pPr>
              <w:rPr>
                <w:sz w:val="20"/>
                <w:szCs w:val="20"/>
              </w:rPr>
            </w:pPr>
            <w:r w:rsidRPr="003A151D">
              <w:rPr>
                <w:sz w:val="20"/>
                <w:szCs w:val="20"/>
              </w:rPr>
              <w:t>Dive</w:t>
            </w:r>
          </w:p>
        </w:tc>
        <w:tc>
          <w:tcPr>
            <w:tcW w:w="3117" w:type="dxa"/>
            <w:vAlign w:val="center"/>
          </w:tcPr>
          <w:p w14:paraId="5581F9BF" w14:textId="77777777" w:rsidR="00B631F3" w:rsidRPr="003A151D" w:rsidRDefault="00B631F3" w:rsidP="00F9700B">
            <w:pPr>
              <w:rPr>
                <w:sz w:val="20"/>
                <w:szCs w:val="20"/>
              </w:rPr>
            </w:pPr>
            <w:r w:rsidRPr="003A151D">
              <w:rPr>
                <w:sz w:val="20"/>
                <w:szCs w:val="20"/>
              </w:rPr>
              <w:t>Commercial</w:t>
            </w:r>
          </w:p>
        </w:tc>
        <w:tc>
          <w:tcPr>
            <w:tcW w:w="3117" w:type="dxa"/>
            <w:vAlign w:val="center"/>
          </w:tcPr>
          <w:p w14:paraId="76570A8C" w14:textId="77777777" w:rsidR="00B631F3" w:rsidRPr="003A151D" w:rsidRDefault="00B631F3" w:rsidP="00F9700B">
            <w:pPr>
              <w:rPr>
                <w:sz w:val="20"/>
                <w:szCs w:val="20"/>
              </w:rPr>
            </w:pPr>
            <w:r w:rsidRPr="003A151D">
              <w:rPr>
                <w:sz w:val="20"/>
                <w:szCs w:val="20"/>
              </w:rPr>
              <w:t>Red</w:t>
            </w:r>
          </w:p>
        </w:tc>
      </w:tr>
    </w:tbl>
    <w:p w14:paraId="52CB27DA" w14:textId="77777777" w:rsidR="000634F2" w:rsidRDefault="000634F2" w:rsidP="000634F2">
      <w:bookmarkStart w:id="59" w:name="_Toc22890980"/>
    </w:p>
    <w:p w14:paraId="655C5DC5" w14:textId="239CD604" w:rsidR="000634F2" w:rsidRPr="000634F2" w:rsidRDefault="00B631F3" w:rsidP="000634F2">
      <w:pPr>
        <w:pStyle w:val="Heading2"/>
      </w:pPr>
      <w:bookmarkStart w:id="60" w:name="_Toc31270378"/>
      <w:r w:rsidRPr="00DE3697">
        <w:t>Permitting</w:t>
      </w:r>
      <w:bookmarkEnd w:id="59"/>
      <w:bookmarkEnd w:id="60"/>
    </w:p>
    <w:p w14:paraId="387F3C77" w14:textId="28BA3332" w:rsidR="00B631F3" w:rsidRDefault="00B631F3" w:rsidP="00F9700B">
      <w:r>
        <w:t>Presented here are the minimum requirements for acquiring or renewing a mooring permit from the Department.</w:t>
      </w:r>
    </w:p>
    <w:p w14:paraId="12E0DC37" w14:textId="06A701F7" w:rsidR="003F3613" w:rsidRPr="004052B0" w:rsidRDefault="00B631F3" w:rsidP="00F9700B">
      <w:r w:rsidRPr="00F45628">
        <w:t xml:space="preserve">According to </w:t>
      </w:r>
      <w:r w:rsidR="00460B0C" w:rsidRPr="00756A0A">
        <w:t>Title 25, §</w:t>
      </w:r>
      <w:r w:rsidRPr="00F45628">
        <w:t xml:space="preserve"> 406-1 (c)</w:t>
      </w:r>
      <w:r w:rsidR="009F3147">
        <w:t xml:space="preserve"> of the Virgin Islands Code</w:t>
      </w:r>
      <w:r w:rsidRPr="00F45628">
        <w:t>, the permittee is required to inspect or cause to be inspected his mooring equipment at least once every year and the permittee shall attest to the condition of the mooring tackle by signing a certification statement on the mooring permit application each year</w:t>
      </w:r>
      <w:proofErr w:type="gramStart"/>
      <w:r w:rsidRPr="00F45628">
        <w:t xml:space="preserve">.  </w:t>
      </w:r>
      <w:proofErr w:type="gramEnd"/>
      <w:r w:rsidRPr="00F45628">
        <w:t xml:space="preserve">Unfortunately, simply signing a certification statement does not ensure that </w:t>
      </w:r>
      <w:r w:rsidR="00541FC2">
        <w:lastRenderedPageBreak/>
        <w:t>permanent</w:t>
      </w:r>
      <w:r w:rsidRPr="00F45628">
        <w:t xml:space="preserve"> mooring owners keep their ground tackle and lines in safe and operable condition, and this statement is never verified in practice.</w:t>
      </w:r>
    </w:p>
    <w:p w14:paraId="18954F4E" w14:textId="77777777" w:rsidR="00B631F3" w:rsidRPr="00DE3697" w:rsidRDefault="00B631F3" w:rsidP="00F9700B">
      <w:r w:rsidRPr="00DE3697">
        <w:t>New permit:</w:t>
      </w:r>
    </w:p>
    <w:p w14:paraId="331011B8" w14:textId="77777777" w:rsidR="00B631F3" w:rsidRPr="00C334D0" w:rsidRDefault="00B631F3" w:rsidP="00F70D4A">
      <w:pPr>
        <w:pStyle w:val="ListParagraph"/>
        <w:numPr>
          <w:ilvl w:val="0"/>
          <w:numId w:val="16"/>
        </w:numPr>
      </w:pPr>
      <w:r w:rsidRPr="00C334D0">
        <w:t>Documentation that the material components of the appropriate mooring system have been acquired. If components are newly purchased, documentation can include receipts or other proof of purchase. If components are acquired, documentation should demonstrate that components are in acceptable condition (e.g., pictures).</w:t>
      </w:r>
    </w:p>
    <w:p w14:paraId="18C9E5A0" w14:textId="5F766A1F" w:rsidR="00B631F3" w:rsidRPr="00665AE8" w:rsidRDefault="00B631F3" w:rsidP="00F70D4A">
      <w:pPr>
        <w:pStyle w:val="ListParagraph"/>
        <w:numPr>
          <w:ilvl w:val="0"/>
          <w:numId w:val="16"/>
        </w:numPr>
      </w:pPr>
      <w:r w:rsidRPr="00C334D0">
        <w:t xml:space="preserve">Inspection of initial construction </w:t>
      </w:r>
      <w:r>
        <w:t xml:space="preserve">and installation </w:t>
      </w:r>
      <w:r w:rsidRPr="00C334D0">
        <w:t>of the mooring system</w:t>
      </w:r>
      <w:r>
        <w:t xml:space="preserve"> in its location</w:t>
      </w:r>
      <w:r w:rsidRPr="00C334D0">
        <w:t xml:space="preserve"> shall be </w:t>
      </w:r>
      <w:r>
        <w:t>arranged with</w:t>
      </w:r>
      <w:r w:rsidRPr="00C334D0">
        <w:t xml:space="preserve"> the Department.</w:t>
      </w:r>
      <w:r>
        <w:t xml:space="preserve"> Inspection is required to ensure that the mooring system includes the minimum components, meets the minimum functional characteristics, and meets regulatory objectives. Passing inspection is required for permitting.</w:t>
      </w:r>
    </w:p>
    <w:p w14:paraId="147ADFE1" w14:textId="77777777" w:rsidR="00B631F3" w:rsidRPr="00DE3697" w:rsidRDefault="00B631F3" w:rsidP="00F9700B">
      <w:r w:rsidRPr="00DE3697">
        <w:t>Permit renewal:</w:t>
      </w:r>
    </w:p>
    <w:p w14:paraId="3F673135" w14:textId="082144CC" w:rsidR="003F3613" w:rsidRPr="003F3613" w:rsidRDefault="00B631F3" w:rsidP="00F70D4A">
      <w:pPr>
        <w:pStyle w:val="ListParagraph"/>
        <w:numPr>
          <w:ilvl w:val="0"/>
          <w:numId w:val="17"/>
        </w:numPr>
      </w:pPr>
      <w:r w:rsidRPr="00C334D0">
        <w:t xml:space="preserve">Inspection of mooring system condition shall be arranged with the Department. </w:t>
      </w:r>
      <w:r>
        <w:t xml:space="preserve">Inspection is required to ensure that the mooring system includes the minimum components, meets the minimum functional characteristics, and meets regulatory objectives. </w:t>
      </w:r>
      <w:r w:rsidRPr="00C334D0">
        <w:t>Passing inspection is required for renewal.</w:t>
      </w:r>
    </w:p>
    <w:p w14:paraId="5DD5302F" w14:textId="77777777" w:rsidR="00A245FA" w:rsidRPr="00A245FA" w:rsidRDefault="00A245FA" w:rsidP="000634F2">
      <w:pPr>
        <w:pStyle w:val="Heading2"/>
      </w:pPr>
      <w:bookmarkStart w:id="61" w:name="_Toc22890977"/>
      <w:bookmarkStart w:id="62" w:name="_Ref25242496"/>
      <w:bookmarkStart w:id="63" w:name="_Toc31270379"/>
      <w:r w:rsidRPr="00A245FA">
        <w:t>S</w:t>
      </w:r>
      <w:bookmarkEnd w:id="61"/>
      <w:r w:rsidRPr="00A245FA">
        <w:t>pacing</w:t>
      </w:r>
      <w:bookmarkEnd w:id="62"/>
      <w:bookmarkEnd w:id="63"/>
    </w:p>
    <w:p w14:paraId="49DFFAF8" w14:textId="49968F4A" w:rsidR="00A245FA" w:rsidRPr="00DE684C" w:rsidRDefault="00A245FA" w:rsidP="00F9700B">
      <w:r>
        <w:t>Presented here are guidelines for managing the swing radius of a vessel through proper spacing of mooring systems.</w:t>
      </w:r>
    </w:p>
    <w:p w14:paraId="496398B5" w14:textId="6C85F52F" w:rsidR="00A245FA" w:rsidRDefault="00A245FA" w:rsidP="00F70D4A">
      <w:pPr>
        <w:pStyle w:val="ListParagraph"/>
        <w:numPr>
          <w:ilvl w:val="0"/>
          <w:numId w:val="16"/>
        </w:numPr>
      </w:pPr>
      <w:r w:rsidRPr="00DE684C">
        <w:t>Anchor pin shall be located with sufficient distance from neighboring anchor pins to allow for vessels to swing in circles without making contact by overlap. This distance can be calculated by calculating the swing radius for each boat</w:t>
      </w:r>
      <w:r>
        <w:t xml:space="preserve"> (see </w:t>
      </w:r>
      <w:r>
        <w:fldChar w:fldCharType="begin"/>
      </w:r>
      <w:r>
        <w:instrText xml:space="preserve"> REF _Ref23608625 \h </w:instrText>
      </w:r>
      <w:r>
        <w:fldChar w:fldCharType="separate"/>
      </w:r>
      <w:r w:rsidR="00742CB1">
        <w:t xml:space="preserve">Table </w:t>
      </w:r>
      <w:r w:rsidR="00742CB1">
        <w:rPr>
          <w:noProof/>
        </w:rPr>
        <w:t>4</w:t>
      </w:r>
      <w:r>
        <w:fldChar w:fldCharType="end"/>
      </w:r>
      <w:r>
        <w:t>)</w:t>
      </w:r>
      <w:r w:rsidRPr="00DE684C">
        <w:t>.</w:t>
      </w:r>
    </w:p>
    <w:p w14:paraId="0CE62276" w14:textId="0E4129D3" w:rsidR="00A245FA" w:rsidRDefault="00A245FA" w:rsidP="00F9700B">
      <w:pPr>
        <w:pStyle w:val="Caption"/>
      </w:pPr>
      <w:bookmarkStart w:id="64" w:name="_Ref23608625"/>
      <w:bookmarkStart w:id="65" w:name="_Toc25243053"/>
      <w:bookmarkStart w:id="66" w:name="_Toc31270425"/>
      <w:bookmarkStart w:id="67" w:name="_Ref61858691"/>
      <w:r>
        <w:t xml:space="preserve">Table </w:t>
      </w:r>
      <w:fldSimple w:instr=" SEQ Table \* ARABIC ">
        <w:r w:rsidR="00742CB1">
          <w:rPr>
            <w:noProof/>
          </w:rPr>
          <w:t>4</w:t>
        </w:r>
      </w:fldSimple>
      <w:bookmarkEnd w:id="64"/>
      <w:r>
        <w:t>. Formula for calculating swing radius</w:t>
      </w:r>
      <w:bookmarkEnd w:id="65"/>
      <w:bookmarkEnd w:id="66"/>
      <w:bookmarkEnd w:id="67"/>
    </w:p>
    <w:tbl>
      <w:tblPr>
        <w:tblStyle w:val="TableGrid"/>
        <w:tblW w:w="0" w:type="auto"/>
        <w:tblLook w:val="04A0" w:firstRow="1" w:lastRow="0" w:firstColumn="1" w:lastColumn="0" w:noHBand="0" w:noVBand="1"/>
      </w:tblPr>
      <w:tblGrid>
        <w:gridCol w:w="1705"/>
        <w:gridCol w:w="3780"/>
      </w:tblGrid>
      <w:tr w:rsidR="00A245FA" w:rsidRPr="00A74D62" w14:paraId="62628BC6" w14:textId="77777777" w:rsidTr="001452F4">
        <w:trPr>
          <w:trHeight w:val="1466"/>
        </w:trPr>
        <w:tc>
          <w:tcPr>
            <w:tcW w:w="1705" w:type="dxa"/>
            <w:vAlign w:val="center"/>
          </w:tcPr>
          <w:p w14:paraId="73C4C003" w14:textId="77777777" w:rsidR="00A245FA" w:rsidRPr="00A74D62" w:rsidRDefault="00A245FA" w:rsidP="00F9700B">
            <w:r w:rsidRPr="00A74D62">
              <w:t>Swing radius =</w:t>
            </w:r>
          </w:p>
        </w:tc>
        <w:tc>
          <w:tcPr>
            <w:tcW w:w="3780" w:type="dxa"/>
            <w:vAlign w:val="center"/>
          </w:tcPr>
          <w:p w14:paraId="537BAAAF" w14:textId="63A9E586" w:rsidR="00A245FA" w:rsidRPr="00A74D62" w:rsidRDefault="00A245FA" w:rsidP="00F9700B">
            <w:r w:rsidRPr="00A74D62">
              <w:t>Watch Circle + Length Overall (LOA)</w:t>
            </w:r>
          </w:p>
          <w:p w14:paraId="3F7E1118" w14:textId="7692BF87" w:rsidR="00A245FA" w:rsidRPr="003A151D" w:rsidRDefault="001452F4" w:rsidP="00F9700B">
            <w:pPr>
              <w:rPr>
                <w:i/>
                <w:iCs/>
              </w:rPr>
            </w:pPr>
            <w:r w:rsidRPr="003A151D">
              <w:rPr>
                <w:i/>
                <w:iCs/>
              </w:rPr>
              <w:t>(</w:t>
            </w:r>
            <w:r w:rsidR="00A245FA" w:rsidRPr="003A151D">
              <w:rPr>
                <w:i/>
                <w:iCs/>
              </w:rPr>
              <w:t>Where:</w:t>
            </w:r>
            <w:r w:rsidRPr="003A151D">
              <w:rPr>
                <w:i/>
                <w:iCs/>
              </w:rPr>
              <w:t xml:space="preserve"> </w:t>
            </w:r>
            <w:r w:rsidR="00A245FA" w:rsidRPr="003A151D">
              <w:rPr>
                <w:i/>
                <w:iCs/>
              </w:rPr>
              <w:t xml:space="preserve">Watch Circle = </w:t>
            </w:r>
            <w:r w:rsidR="00EA2EAC">
              <w:rPr>
                <w:i/>
                <w:iCs/>
              </w:rPr>
              <w:t>3.</w:t>
            </w:r>
            <w:r w:rsidR="00FA514F">
              <w:rPr>
                <w:i/>
                <w:iCs/>
              </w:rPr>
              <w:t>87</w:t>
            </w:r>
            <w:r w:rsidR="00A245FA" w:rsidRPr="003A151D">
              <w:rPr>
                <w:i/>
                <w:iCs/>
              </w:rPr>
              <w:t xml:space="preserve"> * MHW</w:t>
            </w:r>
            <w:r w:rsidRPr="003A151D">
              <w:rPr>
                <w:i/>
                <w:iCs/>
              </w:rPr>
              <w:t>)</w:t>
            </w:r>
          </w:p>
        </w:tc>
      </w:tr>
      <w:tr w:rsidR="00A245FA" w:rsidRPr="00A74D62" w14:paraId="03243405" w14:textId="77777777" w:rsidTr="003F3613">
        <w:tc>
          <w:tcPr>
            <w:tcW w:w="5485" w:type="dxa"/>
            <w:gridSpan w:val="2"/>
          </w:tcPr>
          <w:p w14:paraId="799924C3" w14:textId="54717450" w:rsidR="00A245FA" w:rsidRPr="003A151D" w:rsidRDefault="00A245FA" w:rsidP="00F9700B">
            <w:pPr>
              <w:rPr>
                <w:sz w:val="18"/>
                <w:szCs w:val="18"/>
              </w:rPr>
            </w:pPr>
            <w:r w:rsidRPr="003A151D">
              <w:rPr>
                <w:sz w:val="18"/>
                <w:szCs w:val="18"/>
              </w:rPr>
              <w:t xml:space="preserve">The value of 1.8 * MHW is calculated using the Pythagorean Theorem based on a </w:t>
            </w:r>
            <w:r w:rsidR="00EA2EAC">
              <w:rPr>
                <w:sz w:val="18"/>
                <w:szCs w:val="18"/>
              </w:rPr>
              <w:t xml:space="preserve">scope of </w:t>
            </w:r>
            <w:r w:rsidR="00FA514F">
              <w:rPr>
                <w:sz w:val="18"/>
                <w:szCs w:val="18"/>
              </w:rPr>
              <w:t>4</w:t>
            </w:r>
            <w:r w:rsidRPr="003A151D">
              <w:rPr>
                <w:sz w:val="18"/>
                <w:szCs w:val="18"/>
              </w:rPr>
              <w:t xml:space="preserve"> * MHW.</w:t>
            </w:r>
          </w:p>
        </w:tc>
      </w:tr>
    </w:tbl>
    <w:p w14:paraId="1B198478" w14:textId="66B54184" w:rsidR="00354E86" w:rsidRPr="00DE3697" w:rsidRDefault="00B631F3" w:rsidP="00F9700B">
      <w:pPr>
        <w:rPr>
          <w:rFonts w:eastAsia="MS Mincho" w:cs="Times New Roman"/>
        </w:rPr>
      </w:pPr>
      <w:r>
        <w:br w:type="page"/>
      </w:r>
    </w:p>
    <w:p w14:paraId="4BB7AEB0" w14:textId="77777777" w:rsidR="008063DD" w:rsidRDefault="008063DD" w:rsidP="00F9700B">
      <w:pPr>
        <w:sectPr w:rsidR="008063DD">
          <w:pgSz w:w="12240" w:h="15840"/>
          <w:pgMar w:top="1440" w:right="1440" w:bottom="1440" w:left="1440" w:header="720" w:footer="720" w:gutter="0"/>
          <w:cols w:space="720"/>
          <w:docGrid w:linePitch="360"/>
        </w:sectPr>
      </w:pPr>
    </w:p>
    <w:p w14:paraId="004E3357" w14:textId="4F3FEBEC" w:rsidR="00D33C92" w:rsidRDefault="00D33C92" w:rsidP="00F9700B">
      <w:pPr>
        <w:pStyle w:val="Heading1"/>
      </w:pPr>
      <w:bookmarkStart w:id="68" w:name="_Toc31270380"/>
      <w:r>
        <w:lastRenderedPageBreak/>
        <w:t>Water Use Plans</w:t>
      </w:r>
      <w:bookmarkEnd w:id="68"/>
    </w:p>
    <w:p w14:paraId="54947CE8" w14:textId="0BB3D11C" w:rsidR="002E5414" w:rsidRDefault="00AF291F" w:rsidP="00F9700B">
      <w:r>
        <w:t xml:space="preserve">This chapter presents a WUP for each of the seven locations selected for this round of planning. </w:t>
      </w:r>
      <w:r w:rsidR="002E5414">
        <w:t>Input for WUPs were gathered from Water Use Plan Ad-Hoc Community Committee (ACC) planning meetings on St. Croix (STX), St. Thomas (STT), and St. John (STJ) over 2017-2018</w:t>
      </w:r>
      <w:r w:rsidR="00567BBE">
        <w:t xml:space="preserve"> (</w:t>
      </w:r>
      <w:r w:rsidR="003A151D">
        <w:t xml:space="preserve">for details </w:t>
      </w:r>
      <w:r w:rsidR="00567BBE">
        <w:t xml:space="preserve">see </w:t>
      </w:r>
      <w:r w:rsidR="00567BBE">
        <w:fldChar w:fldCharType="begin"/>
      </w:r>
      <w:r w:rsidR="00567BBE">
        <w:instrText xml:space="preserve"> REF _Ref29821329 \h </w:instrText>
      </w:r>
      <w:r w:rsidR="00567BBE">
        <w:fldChar w:fldCharType="separate"/>
      </w:r>
      <w:r w:rsidR="00742CB1" w:rsidRPr="004477B6">
        <w:t>Appendix A. Ad-Hoc Community Committee membership and meeting schedule</w:t>
      </w:r>
      <w:r w:rsidR="00567BBE">
        <w:fldChar w:fldCharType="end"/>
      </w:r>
      <w:r w:rsidR="00567BBE">
        <w:t>)</w:t>
      </w:r>
      <w:r w:rsidR="002E5414">
        <w:t>, as well as communication with staff at the St. Croix East End Marine Park (EEMP). While the information resulting from the WUP process will eventually inform policy recommendations, the information in this document is interim to that process and thus presented solely for the purposes of review and public comment.</w:t>
      </w:r>
    </w:p>
    <w:p w14:paraId="57A2F695" w14:textId="4C99DC21" w:rsidR="007B50E0" w:rsidRDefault="00AF291F" w:rsidP="00F9700B">
      <w:r>
        <w:t>Each WUP is presented separately</w:t>
      </w:r>
      <w:r w:rsidR="00F83EFD">
        <w:t xml:space="preserve"> with </w:t>
      </w:r>
      <w:r w:rsidR="00567BBE">
        <w:t>maps of the proposed areas and accompanying tables describing proposed specifications within each area.</w:t>
      </w:r>
      <w:r w:rsidR="00571457">
        <w:t xml:space="preserve"> For two bays currently under special management, </w:t>
      </w:r>
      <w:r w:rsidR="00C675F9">
        <w:t xml:space="preserve">Teague Bay and </w:t>
      </w:r>
      <w:r w:rsidR="00571457">
        <w:t>the St. Thomas East End Reserve (STEER), additional contextual information is provided in</w:t>
      </w:r>
      <w:r w:rsidR="00C675F9">
        <w:t xml:space="preserve"> Section </w:t>
      </w:r>
      <w:r w:rsidR="00C675F9">
        <w:fldChar w:fldCharType="begin"/>
      </w:r>
      <w:r w:rsidR="00C675F9">
        <w:instrText xml:space="preserve"> REF _Ref30861758 \r \h </w:instrText>
      </w:r>
      <w:r w:rsidR="00C675F9">
        <w:fldChar w:fldCharType="separate"/>
      </w:r>
      <w:r w:rsidR="00742CB1">
        <w:t>5.3</w:t>
      </w:r>
      <w:r w:rsidR="00C675F9">
        <w:fldChar w:fldCharType="end"/>
      </w:r>
      <w:r w:rsidR="00571457">
        <w:t xml:space="preserve"> </w:t>
      </w:r>
      <w:r w:rsidR="00C675F9">
        <w:t>(</w:t>
      </w:r>
      <w:r w:rsidR="00C675F9">
        <w:fldChar w:fldCharType="begin"/>
      </w:r>
      <w:r w:rsidR="00C675F9">
        <w:instrText xml:space="preserve"> REF _Ref30861758 \h </w:instrText>
      </w:r>
      <w:r w:rsidR="00C675F9">
        <w:fldChar w:fldCharType="separate"/>
      </w:r>
      <w:r w:rsidR="00742CB1">
        <w:t>Appendix C. Additional contextual information on Teague Bay, St. Croix</w:t>
      </w:r>
      <w:r w:rsidR="00C675F9">
        <w:fldChar w:fldCharType="end"/>
      </w:r>
      <w:r w:rsidR="00C675F9">
        <w:t xml:space="preserve">) and Section </w:t>
      </w:r>
      <w:r w:rsidR="00C675F9">
        <w:fldChar w:fldCharType="begin"/>
      </w:r>
      <w:r w:rsidR="00C675F9">
        <w:instrText xml:space="preserve"> REF _Ref30854692 \r \h </w:instrText>
      </w:r>
      <w:r w:rsidR="00C675F9">
        <w:fldChar w:fldCharType="separate"/>
      </w:r>
      <w:r w:rsidR="00742CB1">
        <w:t>5.4</w:t>
      </w:r>
      <w:r w:rsidR="00C675F9">
        <w:fldChar w:fldCharType="end"/>
      </w:r>
      <w:r w:rsidR="00C675F9">
        <w:t xml:space="preserve"> (</w:t>
      </w:r>
      <w:r w:rsidR="00C675F9">
        <w:fldChar w:fldCharType="begin"/>
      </w:r>
      <w:r w:rsidR="00C675F9">
        <w:instrText xml:space="preserve"> REF _Ref30854692 \h </w:instrText>
      </w:r>
      <w:r w:rsidR="00C675F9">
        <w:fldChar w:fldCharType="separate"/>
      </w:r>
      <w:r w:rsidR="00742CB1">
        <w:t>Appendix D. Additional information on the St. Thomas East End Reserve</w:t>
      </w:r>
      <w:r w:rsidR="00C675F9">
        <w:fldChar w:fldCharType="end"/>
      </w:r>
      <w:r w:rsidR="00571457">
        <w:t>, respectively.</w:t>
      </w:r>
    </w:p>
    <w:p w14:paraId="52D9C79D" w14:textId="77777777" w:rsidR="002E5414" w:rsidRDefault="002E5414" w:rsidP="00F9700B"/>
    <w:p w14:paraId="2A53C063" w14:textId="4826B1C9" w:rsidR="000137A2" w:rsidRDefault="000137A2" w:rsidP="00F9700B">
      <w:pPr>
        <w:rPr>
          <w:rFonts w:asciiTheme="majorHAnsi" w:eastAsiaTheme="majorEastAsia" w:hAnsiTheme="majorHAnsi" w:cstheme="majorBidi"/>
          <w:color w:val="345A8A" w:themeColor="accent1" w:themeShade="B5"/>
          <w:sz w:val="32"/>
          <w:szCs w:val="32"/>
        </w:rPr>
      </w:pPr>
      <w:r>
        <w:br w:type="page"/>
      </w:r>
    </w:p>
    <w:p w14:paraId="586F184F" w14:textId="38A2B3EE" w:rsidR="007B50E0" w:rsidRPr="00F9700B" w:rsidRDefault="007B50E0" w:rsidP="00F9700B">
      <w:pPr>
        <w:pStyle w:val="Heading2"/>
      </w:pPr>
      <w:bookmarkStart w:id="69" w:name="_Ref30423678"/>
      <w:bookmarkStart w:id="70" w:name="_Ref30423713"/>
      <w:bookmarkStart w:id="71" w:name="_Toc31270381"/>
      <w:r w:rsidRPr="00F9700B">
        <w:lastRenderedPageBreak/>
        <w:t>Teague Bay</w:t>
      </w:r>
      <w:r w:rsidR="000137A2" w:rsidRPr="00F9700B">
        <w:t xml:space="preserve"> Water Use Plan</w:t>
      </w:r>
      <w:bookmarkEnd w:id="69"/>
      <w:bookmarkEnd w:id="70"/>
      <w:bookmarkEnd w:id="71"/>
    </w:p>
    <w:p w14:paraId="4D8F0764" w14:textId="54201FAA" w:rsidR="009567D9" w:rsidRPr="00F9700B" w:rsidRDefault="009567D9" w:rsidP="00F9700B">
      <w:pPr>
        <w:pStyle w:val="Heading3"/>
      </w:pPr>
      <w:bookmarkStart w:id="72" w:name="_Toc25243037"/>
      <w:bookmarkStart w:id="73" w:name="_Toc31270382"/>
      <w:bookmarkEnd w:id="72"/>
      <w:r w:rsidRPr="00F9700B">
        <w:t>Introduction</w:t>
      </w:r>
      <w:bookmarkEnd w:id="73"/>
    </w:p>
    <w:p w14:paraId="4F55EF92" w14:textId="1EA993F1" w:rsidR="0081484F" w:rsidRPr="00F9700B" w:rsidRDefault="0081484F" w:rsidP="00F9700B">
      <w:r>
        <w:t xml:space="preserve">Presented in this section is a proposed Water Use Plan for Teague Bay, St. Croix. </w:t>
      </w:r>
      <w:r w:rsidR="003A151D">
        <w:t>Proposed u</w:t>
      </w:r>
      <w:r>
        <w:t xml:space="preserve">se areas are presented in Section </w:t>
      </w:r>
      <w:r>
        <w:fldChar w:fldCharType="begin"/>
      </w:r>
      <w:r>
        <w:instrText xml:space="preserve"> REF _Ref30412200 \r \h </w:instrText>
      </w:r>
      <w:r>
        <w:fldChar w:fldCharType="separate"/>
      </w:r>
      <w:r w:rsidR="00742CB1">
        <w:t>4.1.2</w:t>
      </w:r>
      <w:r>
        <w:fldChar w:fldCharType="end"/>
      </w:r>
      <w:r>
        <w:t>.</w:t>
      </w:r>
      <w:r w:rsidR="002C2C19">
        <w:t xml:space="preserve"> Additional contextual information about conditions in the bay and related planning objectives is provided in Section </w:t>
      </w:r>
      <w:r w:rsidR="002C2C19">
        <w:fldChar w:fldCharType="begin"/>
      </w:r>
      <w:r w:rsidR="002C2C19">
        <w:instrText xml:space="preserve"> REF _Ref30861758 \r \h </w:instrText>
      </w:r>
      <w:r w:rsidR="002C2C19">
        <w:fldChar w:fldCharType="separate"/>
      </w:r>
      <w:r w:rsidR="00742CB1">
        <w:t>5.3</w:t>
      </w:r>
      <w:r w:rsidR="002C2C19">
        <w:fldChar w:fldCharType="end"/>
      </w:r>
      <w:r w:rsidR="002C2C19">
        <w:t xml:space="preserve"> (</w:t>
      </w:r>
      <w:r w:rsidR="002C2C19">
        <w:fldChar w:fldCharType="begin"/>
      </w:r>
      <w:r w:rsidR="002C2C19">
        <w:instrText xml:space="preserve"> REF _Ref30861758 \h </w:instrText>
      </w:r>
      <w:r w:rsidR="002C2C19">
        <w:fldChar w:fldCharType="separate"/>
      </w:r>
      <w:r w:rsidR="00742CB1">
        <w:t>Appendix C. Additional contextual information on Teague Bay, St. Croix</w:t>
      </w:r>
      <w:r w:rsidR="002C2C19">
        <w:fldChar w:fldCharType="end"/>
      </w:r>
      <w:r w:rsidR="002C2C19">
        <w:t>).</w:t>
      </w:r>
    </w:p>
    <w:p w14:paraId="07F471D3" w14:textId="6C86C054" w:rsidR="00795A3F" w:rsidRDefault="00795A3F" w:rsidP="00F9700B">
      <w:pPr>
        <w:pStyle w:val="Heading3"/>
      </w:pPr>
      <w:bookmarkStart w:id="74" w:name="_Ref30412200"/>
      <w:bookmarkStart w:id="75" w:name="_Toc31270383"/>
      <w:r>
        <w:t>Use Areas</w:t>
      </w:r>
      <w:bookmarkEnd w:id="74"/>
      <w:bookmarkEnd w:id="75"/>
    </w:p>
    <w:p w14:paraId="6C144E09" w14:textId="2B656594" w:rsidR="00795A3F" w:rsidRDefault="004B67EC" w:rsidP="00F9700B">
      <w:pPr>
        <w:sectPr w:rsidR="00795A3F" w:rsidSect="00901D3E">
          <w:pgSz w:w="12240" w:h="15840"/>
          <w:pgMar w:top="1440" w:right="1800" w:bottom="1440" w:left="1800" w:header="720" w:footer="720" w:gutter="0"/>
          <w:cols w:space="720"/>
          <w:docGrid w:linePitch="360"/>
        </w:sectPr>
      </w:pPr>
      <w:r>
        <w:t xml:space="preserve">See </w:t>
      </w:r>
      <w:r>
        <w:fldChar w:fldCharType="begin"/>
      </w:r>
      <w:r>
        <w:instrText xml:space="preserve"> REF _Ref23678273 \h </w:instrText>
      </w:r>
      <w:r>
        <w:fldChar w:fldCharType="separate"/>
      </w:r>
      <w:r w:rsidR="00742CB1">
        <w:t xml:space="preserve">Figure </w:t>
      </w:r>
      <w:r w:rsidR="00742CB1">
        <w:rPr>
          <w:noProof/>
        </w:rPr>
        <w:t>1</w:t>
      </w:r>
      <w:r>
        <w:fldChar w:fldCharType="end"/>
      </w:r>
      <w:r>
        <w:t xml:space="preserve"> for a map of proposed areas and </w:t>
      </w:r>
      <w:r>
        <w:fldChar w:fldCharType="begin"/>
      </w:r>
      <w:r>
        <w:instrText xml:space="preserve"> REF _Ref30411731 \h </w:instrText>
      </w:r>
      <w:r>
        <w:fldChar w:fldCharType="separate"/>
      </w:r>
      <w:r w:rsidR="00742CB1">
        <w:t xml:space="preserve">Table </w:t>
      </w:r>
      <w:r w:rsidR="00742CB1">
        <w:rPr>
          <w:noProof/>
        </w:rPr>
        <w:t>5</w:t>
      </w:r>
      <w:r>
        <w:fldChar w:fldCharType="end"/>
      </w:r>
      <w:r>
        <w:t xml:space="preserve"> for accompanying proposed specifications.</w:t>
      </w:r>
    </w:p>
    <w:p w14:paraId="3A6CC6AA" w14:textId="2599030F" w:rsidR="008063DD" w:rsidRDefault="00BE12B6" w:rsidP="00F9700B">
      <w:r w:rsidRPr="00BE12B6">
        <w:rPr>
          <w:noProof/>
        </w:rPr>
        <w:lastRenderedPageBreak/>
        <w:drawing>
          <wp:inline distT="0" distB="0" distL="0" distR="0" wp14:anchorId="5ED21354" wp14:editId="35DF5C0D">
            <wp:extent cx="8229600" cy="5815330"/>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13"/>
                    <a:stretch>
                      <a:fillRect/>
                    </a:stretch>
                  </pic:blipFill>
                  <pic:spPr>
                    <a:xfrm>
                      <a:off x="0" y="0"/>
                      <a:ext cx="8229600" cy="5815330"/>
                    </a:xfrm>
                    <a:prstGeom prst="rect">
                      <a:avLst/>
                    </a:prstGeom>
                  </pic:spPr>
                </pic:pic>
              </a:graphicData>
            </a:graphic>
          </wp:inline>
        </w:drawing>
      </w:r>
    </w:p>
    <w:p w14:paraId="0F8DDE18" w14:textId="5533E4DC" w:rsidR="00B148E5" w:rsidRDefault="008063DD" w:rsidP="0081484F">
      <w:pPr>
        <w:pStyle w:val="Figure"/>
        <w:sectPr w:rsidR="00B148E5" w:rsidSect="00B148E5">
          <w:pgSz w:w="15840" w:h="12240" w:orient="landscape"/>
          <w:pgMar w:top="990" w:right="1440" w:bottom="1170" w:left="1440" w:header="720" w:footer="720" w:gutter="0"/>
          <w:cols w:space="720"/>
          <w:docGrid w:linePitch="360"/>
        </w:sectPr>
      </w:pPr>
      <w:bookmarkStart w:id="76" w:name="_Ref29826302"/>
      <w:bookmarkStart w:id="77" w:name="_Toc31270443"/>
      <w:bookmarkStart w:id="78" w:name="_Ref23678273"/>
      <w:r>
        <w:t xml:space="preserve">Figure </w:t>
      </w:r>
      <w:fldSimple w:instr=" SEQ Figure \* ARABIC ">
        <w:r w:rsidR="00742CB1">
          <w:rPr>
            <w:noProof/>
          </w:rPr>
          <w:t>1</w:t>
        </w:r>
      </w:fldSimple>
      <w:bookmarkEnd w:id="78"/>
      <w:r>
        <w:t xml:space="preserve">. </w:t>
      </w:r>
      <w:r w:rsidR="0081484F">
        <w:t>Teague Bay p</w:t>
      </w:r>
      <w:r>
        <w:t xml:space="preserve">roposed </w:t>
      </w:r>
      <w:r w:rsidR="0081484F">
        <w:t>use</w:t>
      </w:r>
      <w:r>
        <w:t xml:space="preserve"> </w:t>
      </w:r>
      <w:r w:rsidR="001452F4">
        <w:t>areas</w:t>
      </w:r>
      <w:bookmarkStart w:id="79" w:name="_Ref29306463"/>
      <w:bookmarkStart w:id="80" w:name="_Toc25243054"/>
      <w:bookmarkEnd w:id="76"/>
      <w:bookmarkEnd w:id="77"/>
    </w:p>
    <w:p w14:paraId="0BDFA033" w14:textId="2686D6CA" w:rsidR="008063DD" w:rsidRDefault="008063DD" w:rsidP="00F9700B">
      <w:pPr>
        <w:pStyle w:val="Caption"/>
      </w:pPr>
      <w:bookmarkStart w:id="81" w:name="_Ref30411731"/>
      <w:bookmarkStart w:id="82" w:name="_Toc31270426"/>
      <w:r>
        <w:lastRenderedPageBreak/>
        <w:t xml:space="preserve">Table </w:t>
      </w:r>
      <w:fldSimple w:instr=" SEQ Table \* ARABIC ">
        <w:r w:rsidR="00742CB1">
          <w:rPr>
            <w:noProof/>
          </w:rPr>
          <w:t>5</w:t>
        </w:r>
      </w:fldSimple>
      <w:bookmarkEnd w:id="79"/>
      <w:bookmarkEnd w:id="81"/>
      <w:r>
        <w:t>. Teague Bay</w:t>
      </w:r>
      <w:bookmarkEnd w:id="80"/>
      <w:r w:rsidR="00B148E5">
        <w:t xml:space="preserve"> </w:t>
      </w:r>
      <w:r w:rsidR="0081484F">
        <w:t xml:space="preserve">proposed use </w:t>
      </w:r>
      <w:r w:rsidR="00B148E5">
        <w:t>area specifications</w:t>
      </w:r>
      <w:bookmarkEnd w:id="82"/>
    </w:p>
    <w:tbl>
      <w:tblPr>
        <w:tblStyle w:val="TableGrid"/>
        <w:tblW w:w="8730" w:type="dxa"/>
        <w:tblInd w:w="108" w:type="dxa"/>
        <w:tblLook w:val="04A0" w:firstRow="1" w:lastRow="0" w:firstColumn="1" w:lastColumn="0" w:noHBand="0" w:noVBand="1"/>
      </w:tblPr>
      <w:tblGrid>
        <w:gridCol w:w="1620"/>
        <w:gridCol w:w="3330"/>
        <w:gridCol w:w="3780"/>
      </w:tblGrid>
      <w:tr w:rsidR="008063DD" w:rsidRPr="007B37DC" w14:paraId="023104FA" w14:textId="77777777" w:rsidTr="007B37DC">
        <w:trPr>
          <w:trHeight w:val="152"/>
          <w:tblHeader/>
        </w:trPr>
        <w:tc>
          <w:tcPr>
            <w:tcW w:w="1620" w:type="dxa"/>
            <w:vMerge w:val="restart"/>
            <w:shd w:val="clear" w:color="auto" w:fill="DBE5F1" w:themeFill="accent1" w:themeFillTint="33"/>
            <w:vAlign w:val="center"/>
          </w:tcPr>
          <w:p w14:paraId="1D117BE7" w14:textId="77777777" w:rsidR="008063DD" w:rsidRPr="007B37DC" w:rsidRDefault="008063DD" w:rsidP="007B37DC">
            <w:pPr>
              <w:jc w:val="center"/>
              <w:rPr>
                <w:b/>
                <w:bCs/>
                <w:sz w:val="20"/>
                <w:szCs w:val="20"/>
              </w:rPr>
            </w:pPr>
            <w:r w:rsidRPr="007B37DC">
              <w:rPr>
                <w:b/>
                <w:bCs/>
                <w:sz w:val="20"/>
                <w:szCs w:val="20"/>
              </w:rPr>
              <w:t>Aspect</w:t>
            </w:r>
          </w:p>
        </w:tc>
        <w:tc>
          <w:tcPr>
            <w:tcW w:w="7110" w:type="dxa"/>
            <w:gridSpan w:val="2"/>
            <w:shd w:val="clear" w:color="auto" w:fill="DBE5F1" w:themeFill="accent1" w:themeFillTint="33"/>
            <w:vAlign w:val="center"/>
          </w:tcPr>
          <w:p w14:paraId="42CB094F" w14:textId="723FC9FE" w:rsidR="008063DD" w:rsidRPr="007B37DC" w:rsidRDefault="00B148E5" w:rsidP="007B37DC">
            <w:pPr>
              <w:jc w:val="center"/>
              <w:rPr>
                <w:b/>
                <w:bCs/>
                <w:sz w:val="20"/>
                <w:szCs w:val="20"/>
              </w:rPr>
            </w:pPr>
            <w:r w:rsidRPr="007B37DC">
              <w:rPr>
                <w:b/>
                <w:bCs/>
                <w:sz w:val="20"/>
                <w:szCs w:val="20"/>
              </w:rPr>
              <w:t>Specification</w:t>
            </w:r>
          </w:p>
        </w:tc>
      </w:tr>
      <w:tr w:rsidR="008063DD" w:rsidRPr="007B37DC" w14:paraId="5C3710AC" w14:textId="77777777" w:rsidTr="00FE553F">
        <w:trPr>
          <w:trHeight w:val="350"/>
          <w:tblHeader/>
        </w:trPr>
        <w:tc>
          <w:tcPr>
            <w:tcW w:w="1620" w:type="dxa"/>
            <w:vMerge/>
            <w:vAlign w:val="center"/>
          </w:tcPr>
          <w:p w14:paraId="2D98A62A" w14:textId="77777777" w:rsidR="008063DD" w:rsidRPr="007B37DC" w:rsidRDefault="008063DD" w:rsidP="007B37DC">
            <w:pPr>
              <w:jc w:val="center"/>
              <w:rPr>
                <w:b/>
                <w:bCs/>
                <w:sz w:val="20"/>
                <w:szCs w:val="20"/>
              </w:rPr>
            </w:pPr>
          </w:p>
        </w:tc>
        <w:tc>
          <w:tcPr>
            <w:tcW w:w="3330" w:type="dxa"/>
            <w:shd w:val="clear" w:color="auto" w:fill="EAF1DD" w:themeFill="accent3" w:themeFillTint="33"/>
            <w:vAlign w:val="center"/>
          </w:tcPr>
          <w:p w14:paraId="542B6DB4" w14:textId="77777777" w:rsidR="008063DD" w:rsidRPr="007B37DC" w:rsidRDefault="008063DD" w:rsidP="007B37DC">
            <w:pPr>
              <w:jc w:val="center"/>
              <w:rPr>
                <w:b/>
                <w:bCs/>
                <w:sz w:val="20"/>
                <w:szCs w:val="20"/>
              </w:rPr>
            </w:pPr>
            <w:r w:rsidRPr="007B37DC">
              <w:rPr>
                <w:b/>
                <w:bCs/>
                <w:sz w:val="20"/>
                <w:szCs w:val="20"/>
              </w:rPr>
              <w:t>Permitted</w:t>
            </w:r>
          </w:p>
        </w:tc>
        <w:tc>
          <w:tcPr>
            <w:tcW w:w="3780" w:type="dxa"/>
            <w:shd w:val="clear" w:color="auto" w:fill="F2DBDB" w:themeFill="accent2" w:themeFillTint="33"/>
            <w:vAlign w:val="center"/>
          </w:tcPr>
          <w:p w14:paraId="211C7812" w14:textId="77777777" w:rsidR="008063DD" w:rsidRPr="007B37DC" w:rsidRDefault="008063DD" w:rsidP="007B37DC">
            <w:pPr>
              <w:jc w:val="center"/>
              <w:rPr>
                <w:b/>
                <w:bCs/>
                <w:sz w:val="20"/>
                <w:szCs w:val="20"/>
              </w:rPr>
            </w:pPr>
            <w:r w:rsidRPr="007B37DC">
              <w:rPr>
                <w:b/>
                <w:bCs/>
                <w:sz w:val="20"/>
                <w:szCs w:val="20"/>
              </w:rPr>
              <w:t>Prohibited</w:t>
            </w:r>
          </w:p>
        </w:tc>
      </w:tr>
      <w:tr w:rsidR="00B148E5" w:rsidRPr="007B37DC" w14:paraId="04CB60EE" w14:textId="77777777" w:rsidTr="00B148E5">
        <w:trPr>
          <w:trHeight w:val="422"/>
        </w:trPr>
        <w:tc>
          <w:tcPr>
            <w:tcW w:w="8730" w:type="dxa"/>
            <w:gridSpan w:val="3"/>
            <w:shd w:val="clear" w:color="auto" w:fill="D9D9D9" w:themeFill="background1" w:themeFillShade="D9"/>
            <w:vAlign w:val="center"/>
          </w:tcPr>
          <w:p w14:paraId="360BFBE5" w14:textId="32E684BD" w:rsidR="00B148E5" w:rsidRPr="003D4EF9" w:rsidRDefault="00B148E5" w:rsidP="003D4EF9">
            <w:pPr>
              <w:jc w:val="center"/>
              <w:rPr>
                <w:b/>
                <w:bCs/>
                <w:sz w:val="20"/>
                <w:szCs w:val="20"/>
              </w:rPr>
            </w:pPr>
            <w:r w:rsidRPr="003D4EF9">
              <w:rPr>
                <w:b/>
                <w:bCs/>
                <w:sz w:val="20"/>
                <w:szCs w:val="20"/>
              </w:rPr>
              <w:t xml:space="preserve">Teague Bay </w:t>
            </w:r>
            <w:r w:rsidR="001D02C9" w:rsidRPr="003D4EF9">
              <w:rPr>
                <w:b/>
                <w:bCs/>
                <w:sz w:val="20"/>
                <w:szCs w:val="20"/>
              </w:rPr>
              <w:t xml:space="preserve">Permanent </w:t>
            </w:r>
            <w:r w:rsidRPr="003D4EF9">
              <w:rPr>
                <w:b/>
                <w:bCs/>
                <w:sz w:val="20"/>
                <w:szCs w:val="20"/>
              </w:rPr>
              <w:t>Mooring Area 1 (TB-MA1)</w:t>
            </w:r>
          </w:p>
        </w:tc>
      </w:tr>
      <w:tr w:rsidR="008063DD" w:rsidRPr="007B37DC" w14:paraId="0B157197" w14:textId="77777777" w:rsidTr="00FE553F">
        <w:trPr>
          <w:trHeight w:val="1142"/>
        </w:trPr>
        <w:tc>
          <w:tcPr>
            <w:tcW w:w="1620" w:type="dxa"/>
            <w:vAlign w:val="center"/>
          </w:tcPr>
          <w:p w14:paraId="478770EC" w14:textId="77777777" w:rsidR="008063DD" w:rsidRPr="007B37DC" w:rsidRDefault="008063DD" w:rsidP="00F9700B">
            <w:pPr>
              <w:rPr>
                <w:sz w:val="20"/>
                <w:szCs w:val="20"/>
              </w:rPr>
            </w:pPr>
            <w:r w:rsidRPr="007B37DC">
              <w:rPr>
                <w:sz w:val="20"/>
                <w:szCs w:val="20"/>
              </w:rPr>
              <w:t>Use Type</w:t>
            </w:r>
          </w:p>
        </w:tc>
        <w:tc>
          <w:tcPr>
            <w:tcW w:w="3330" w:type="dxa"/>
            <w:shd w:val="clear" w:color="auto" w:fill="EAF1DD" w:themeFill="accent3" w:themeFillTint="33"/>
            <w:vAlign w:val="center"/>
          </w:tcPr>
          <w:p w14:paraId="5C39542A" w14:textId="626C1CE2" w:rsidR="008063DD" w:rsidRPr="007B37DC" w:rsidRDefault="002C2C19" w:rsidP="00B856FC">
            <w:pPr>
              <w:pStyle w:val="TableBullet"/>
            </w:pPr>
            <w:r>
              <w:t>Permanent</w:t>
            </w:r>
            <w:r w:rsidR="002B671D">
              <w:t xml:space="preserve"> mooring</w:t>
            </w:r>
          </w:p>
        </w:tc>
        <w:tc>
          <w:tcPr>
            <w:tcW w:w="3780" w:type="dxa"/>
            <w:shd w:val="clear" w:color="auto" w:fill="F2DBDB" w:themeFill="accent2" w:themeFillTint="33"/>
            <w:vAlign w:val="center"/>
          </w:tcPr>
          <w:p w14:paraId="1E5EC6D9" w14:textId="77777777" w:rsidR="008063DD" w:rsidRPr="007B37DC" w:rsidRDefault="008063DD" w:rsidP="00B856FC">
            <w:pPr>
              <w:pStyle w:val="TableBullet"/>
            </w:pPr>
            <w:r w:rsidRPr="007B37DC">
              <w:t>Transient mooring (day use &amp; overnight)</w:t>
            </w:r>
          </w:p>
          <w:p w14:paraId="34FF226A" w14:textId="77777777" w:rsidR="008063DD" w:rsidRPr="007B37DC" w:rsidRDefault="008063DD" w:rsidP="00B856FC">
            <w:pPr>
              <w:pStyle w:val="TableBullet"/>
            </w:pPr>
            <w:r w:rsidRPr="007B37DC">
              <w:t>Liveaboard</w:t>
            </w:r>
          </w:p>
          <w:p w14:paraId="3AD7FD19" w14:textId="1DA60E12" w:rsidR="008063DD" w:rsidRPr="007B37DC" w:rsidRDefault="008063DD" w:rsidP="00B856FC">
            <w:pPr>
              <w:pStyle w:val="TableBullet"/>
            </w:pPr>
            <w:r w:rsidRPr="007B37DC">
              <w:t>Anchorin</w:t>
            </w:r>
            <w:r w:rsidR="00460B0C">
              <w:t>g</w:t>
            </w:r>
          </w:p>
        </w:tc>
      </w:tr>
      <w:tr w:rsidR="008063DD" w:rsidRPr="007B37DC" w14:paraId="02B1EDEF" w14:textId="77777777" w:rsidTr="00FE553F">
        <w:trPr>
          <w:trHeight w:val="422"/>
        </w:trPr>
        <w:tc>
          <w:tcPr>
            <w:tcW w:w="1620" w:type="dxa"/>
            <w:vAlign w:val="center"/>
          </w:tcPr>
          <w:p w14:paraId="50B36899" w14:textId="77777777" w:rsidR="008063DD" w:rsidRPr="007B37DC" w:rsidRDefault="008063DD" w:rsidP="00F9700B">
            <w:pPr>
              <w:rPr>
                <w:sz w:val="20"/>
                <w:szCs w:val="20"/>
              </w:rPr>
            </w:pPr>
            <w:r w:rsidRPr="007B37DC">
              <w:rPr>
                <w:sz w:val="20"/>
                <w:szCs w:val="20"/>
              </w:rPr>
              <w:t>Vessel Length</w:t>
            </w:r>
          </w:p>
        </w:tc>
        <w:tc>
          <w:tcPr>
            <w:tcW w:w="3330" w:type="dxa"/>
            <w:shd w:val="clear" w:color="auto" w:fill="EAF1DD" w:themeFill="accent3" w:themeFillTint="33"/>
            <w:vAlign w:val="center"/>
          </w:tcPr>
          <w:p w14:paraId="0DC09F02" w14:textId="71E0F655" w:rsidR="008063DD" w:rsidRPr="007B37DC" w:rsidRDefault="006D3038" w:rsidP="00B856FC">
            <w:pPr>
              <w:pStyle w:val="TableBullet"/>
            </w:pPr>
            <w:r w:rsidRPr="007B37DC">
              <w:t>Up to</w:t>
            </w:r>
            <w:r w:rsidR="008063DD" w:rsidRPr="007B37DC">
              <w:t xml:space="preserve"> 19 ft.</w:t>
            </w:r>
          </w:p>
        </w:tc>
        <w:tc>
          <w:tcPr>
            <w:tcW w:w="3780" w:type="dxa"/>
            <w:shd w:val="clear" w:color="auto" w:fill="F2DBDB" w:themeFill="accent2" w:themeFillTint="33"/>
            <w:vAlign w:val="center"/>
          </w:tcPr>
          <w:p w14:paraId="31A0D902" w14:textId="77777777" w:rsidR="008063DD" w:rsidRPr="007B37DC" w:rsidRDefault="008063DD" w:rsidP="00B856FC">
            <w:pPr>
              <w:pStyle w:val="TableBullet"/>
            </w:pPr>
            <w:r w:rsidRPr="007B37DC">
              <w:t>&gt; 19 ft.</w:t>
            </w:r>
          </w:p>
        </w:tc>
      </w:tr>
      <w:tr w:rsidR="008063DD" w:rsidRPr="007B37DC" w14:paraId="242EA194" w14:textId="77777777" w:rsidTr="00FE553F">
        <w:trPr>
          <w:trHeight w:val="755"/>
        </w:trPr>
        <w:tc>
          <w:tcPr>
            <w:tcW w:w="1620" w:type="dxa"/>
            <w:vAlign w:val="center"/>
          </w:tcPr>
          <w:p w14:paraId="7F0192E2" w14:textId="77777777" w:rsidR="008063DD" w:rsidRPr="007B37DC" w:rsidRDefault="008063DD" w:rsidP="00F9700B">
            <w:pPr>
              <w:rPr>
                <w:sz w:val="20"/>
                <w:szCs w:val="20"/>
              </w:rPr>
            </w:pPr>
            <w:r w:rsidRPr="007B37DC">
              <w:rPr>
                <w:sz w:val="20"/>
                <w:szCs w:val="20"/>
              </w:rPr>
              <w:t>Mooring System</w:t>
            </w:r>
          </w:p>
        </w:tc>
        <w:tc>
          <w:tcPr>
            <w:tcW w:w="3330" w:type="dxa"/>
            <w:shd w:val="clear" w:color="auto" w:fill="EAF1DD" w:themeFill="accent3" w:themeFillTint="33"/>
            <w:vAlign w:val="center"/>
          </w:tcPr>
          <w:p w14:paraId="7A6CD69F" w14:textId="77777777" w:rsidR="008063DD" w:rsidRPr="007B37DC" w:rsidRDefault="008063DD" w:rsidP="00B856FC">
            <w:pPr>
              <w:pStyle w:val="TableBullet"/>
            </w:pPr>
            <w:r w:rsidRPr="007B37DC">
              <w:t>Conservation</w:t>
            </w:r>
          </w:p>
        </w:tc>
        <w:tc>
          <w:tcPr>
            <w:tcW w:w="3780" w:type="dxa"/>
            <w:shd w:val="clear" w:color="auto" w:fill="F2DBDB" w:themeFill="accent2" w:themeFillTint="33"/>
            <w:vAlign w:val="center"/>
          </w:tcPr>
          <w:p w14:paraId="3C727F88" w14:textId="77777777" w:rsidR="008063DD" w:rsidRPr="007B37DC" w:rsidRDefault="008063DD" w:rsidP="00B856FC">
            <w:pPr>
              <w:pStyle w:val="TableBullet"/>
            </w:pPr>
            <w:r w:rsidRPr="007B37DC">
              <w:t>Minimum standard</w:t>
            </w:r>
          </w:p>
          <w:p w14:paraId="0F93624B" w14:textId="77777777" w:rsidR="008063DD" w:rsidRPr="007B37DC" w:rsidRDefault="008063DD" w:rsidP="00B856FC">
            <w:pPr>
              <w:pStyle w:val="TableBullet"/>
            </w:pPr>
            <w:r w:rsidRPr="007B37DC">
              <w:t>Preferred</w:t>
            </w:r>
          </w:p>
        </w:tc>
      </w:tr>
      <w:tr w:rsidR="008063DD" w:rsidRPr="007B37DC" w14:paraId="57DD070E" w14:textId="77777777" w:rsidTr="00FE553F">
        <w:trPr>
          <w:trHeight w:val="548"/>
        </w:trPr>
        <w:tc>
          <w:tcPr>
            <w:tcW w:w="1620" w:type="dxa"/>
            <w:vAlign w:val="center"/>
          </w:tcPr>
          <w:p w14:paraId="2BF96570" w14:textId="77777777" w:rsidR="008063DD" w:rsidRPr="007B37DC" w:rsidRDefault="008063DD" w:rsidP="00F9700B">
            <w:pPr>
              <w:rPr>
                <w:sz w:val="20"/>
                <w:szCs w:val="20"/>
              </w:rPr>
            </w:pPr>
            <w:r w:rsidRPr="007B37DC">
              <w:rPr>
                <w:sz w:val="20"/>
                <w:szCs w:val="20"/>
              </w:rPr>
              <w:t>Capacity</w:t>
            </w:r>
          </w:p>
        </w:tc>
        <w:tc>
          <w:tcPr>
            <w:tcW w:w="7110" w:type="dxa"/>
            <w:gridSpan w:val="2"/>
            <w:shd w:val="clear" w:color="auto" w:fill="EAF1DD" w:themeFill="accent3" w:themeFillTint="33"/>
            <w:vAlign w:val="center"/>
          </w:tcPr>
          <w:p w14:paraId="19B535C8" w14:textId="77777777" w:rsidR="008063DD" w:rsidRPr="007B37DC" w:rsidRDefault="008063DD" w:rsidP="00B856FC">
            <w:pPr>
              <w:pStyle w:val="TableBullet"/>
            </w:pPr>
            <w:r w:rsidRPr="007B37DC">
              <w:t>25 vessels</w:t>
            </w:r>
          </w:p>
        </w:tc>
      </w:tr>
      <w:tr w:rsidR="008063DD" w:rsidRPr="007B37DC" w14:paraId="26EAD36C" w14:textId="77777777" w:rsidTr="00FE553F">
        <w:trPr>
          <w:trHeight w:val="692"/>
        </w:trPr>
        <w:tc>
          <w:tcPr>
            <w:tcW w:w="1620" w:type="dxa"/>
            <w:vAlign w:val="center"/>
          </w:tcPr>
          <w:p w14:paraId="55649647" w14:textId="77777777" w:rsidR="008063DD" w:rsidRPr="007B37DC" w:rsidRDefault="008063DD" w:rsidP="00F9700B">
            <w:pPr>
              <w:rPr>
                <w:sz w:val="20"/>
                <w:szCs w:val="20"/>
              </w:rPr>
            </w:pPr>
            <w:r w:rsidRPr="007B37DC">
              <w:rPr>
                <w:sz w:val="20"/>
                <w:szCs w:val="20"/>
              </w:rPr>
              <w:t>Other</w:t>
            </w:r>
          </w:p>
        </w:tc>
        <w:tc>
          <w:tcPr>
            <w:tcW w:w="7110" w:type="dxa"/>
            <w:gridSpan w:val="2"/>
            <w:shd w:val="clear" w:color="auto" w:fill="EAF1DD" w:themeFill="accent3" w:themeFillTint="33"/>
            <w:vAlign w:val="center"/>
          </w:tcPr>
          <w:p w14:paraId="0EE5F4BE" w14:textId="4B6D5334" w:rsidR="008063DD" w:rsidRPr="007B37DC" w:rsidRDefault="00985CC0" w:rsidP="00B856FC">
            <w:pPr>
              <w:pStyle w:val="TableBullet"/>
            </w:pPr>
            <w:r>
              <w:t>Mooring a</w:t>
            </w:r>
            <w:r w:rsidR="008063DD" w:rsidRPr="007B37DC">
              <w:t>nchor pins shall be spaced a minimum of 100 ft. apart to allow for sufficient sunlight to penetrate to seagrass.</w:t>
            </w:r>
          </w:p>
        </w:tc>
      </w:tr>
      <w:tr w:rsidR="00B148E5" w:rsidRPr="007B37DC" w14:paraId="1648908D" w14:textId="77777777" w:rsidTr="00B148E5">
        <w:trPr>
          <w:trHeight w:val="422"/>
          <w:tblHeader/>
        </w:trPr>
        <w:tc>
          <w:tcPr>
            <w:tcW w:w="8730" w:type="dxa"/>
            <w:gridSpan w:val="3"/>
            <w:shd w:val="clear" w:color="auto" w:fill="D9D9D9" w:themeFill="background1" w:themeFillShade="D9"/>
            <w:vAlign w:val="center"/>
          </w:tcPr>
          <w:p w14:paraId="1916AF1C" w14:textId="1FCAB164" w:rsidR="00B148E5" w:rsidRPr="003D4EF9" w:rsidRDefault="00B148E5" w:rsidP="003D4EF9">
            <w:pPr>
              <w:jc w:val="center"/>
              <w:rPr>
                <w:b/>
                <w:bCs/>
                <w:sz w:val="20"/>
                <w:szCs w:val="20"/>
              </w:rPr>
            </w:pPr>
            <w:r w:rsidRPr="003D4EF9">
              <w:rPr>
                <w:b/>
                <w:bCs/>
                <w:sz w:val="20"/>
                <w:szCs w:val="20"/>
              </w:rPr>
              <w:t xml:space="preserve">Teague Bay </w:t>
            </w:r>
            <w:r w:rsidR="0060150C" w:rsidRPr="003D4EF9">
              <w:rPr>
                <w:b/>
                <w:bCs/>
                <w:sz w:val="20"/>
                <w:szCs w:val="20"/>
              </w:rPr>
              <w:t xml:space="preserve">Permanent </w:t>
            </w:r>
            <w:r w:rsidRPr="003D4EF9">
              <w:rPr>
                <w:b/>
                <w:bCs/>
                <w:sz w:val="20"/>
                <w:szCs w:val="20"/>
              </w:rPr>
              <w:t>Mooring Area 2 (TB-MA2)</w:t>
            </w:r>
          </w:p>
        </w:tc>
      </w:tr>
      <w:tr w:rsidR="008063DD" w:rsidRPr="007B37DC" w14:paraId="121132ED" w14:textId="77777777" w:rsidTr="00FE553F">
        <w:trPr>
          <w:trHeight w:val="1142"/>
        </w:trPr>
        <w:tc>
          <w:tcPr>
            <w:tcW w:w="1620" w:type="dxa"/>
            <w:vAlign w:val="center"/>
          </w:tcPr>
          <w:p w14:paraId="46D7CA50" w14:textId="77777777" w:rsidR="008063DD" w:rsidRPr="007B37DC" w:rsidRDefault="008063DD" w:rsidP="00F9700B">
            <w:pPr>
              <w:rPr>
                <w:sz w:val="20"/>
                <w:szCs w:val="20"/>
              </w:rPr>
            </w:pPr>
            <w:r w:rsidRPr="007B37DC">
              <w:rPr>
                <w:sz w:val="20"/>
                <w:szCs w:val="20"/>
              </w:rPr>
              <w:t>Use Type</w:t>
            </w:r>
          </w:p>
        </w:tc>
        <w:tc>
          <w:tcPr>
            <w:tcW w:w="3330" w:type="dxa"/>
            <w:shd w:val="clear" w:color="auto" w:fill="EAF1DD" w:themeFill="accent3" w:themeFillTint="33"/>
            <w:vAlign w:val="center"/>
          </w:tcPr>
          <w:p w14:paraId="46B9FC69" w14:textId="5A654426" w:rsidR="008063DD" w:rsidRPr="007B37DC" w:rsidRDefault="002C2C19" w:rsidP="00B856FC">
            <w:pPr>
              <w:pStyle w:val="TableBullet"/>
            </w:pPr>
            <w:r>
              <w:t>Permanent</w:t>
            </w:r>
            <w:r w:rsidR="002B671D">
              <w:t xml:space="preserve"> mooring</w:t>
            </w:r>
          </w:p>
        </w:tc>
        <w:tc>
          <w:tcPr>
            <w:tcW w:w="3780" w:type="dxa"/>
            <w:shd w:val="clear" w:color="auto" w:fill="F2DBDB" w:themeFill="accent2" w:themeFillTint="33"/>
            <w:vAlign w:val="center"/>
          </w:tcPr>
          <w:p w14:paraId="68152CD9" w14:textId="77777777" w:rsidR="008063DD" w:rsidRPr="007B37DC" w:rsidRDefault="008063DD" w:rsidP="00B856FC">
            <w:pPr>
              <w:pStyle w:val="TableBullet"/>
            </w:pPr>
            <w:r w:rsidRPr="007B37DC">
              <w:t>Transient mooring (day use &amp; overnight)</w:t>
            </w:r>
          </w:p>
          <w:p w14:paraId="0F665F78" w14:textId="77777777" w:rsidR="008063DD" w:rsidRPr="007B37DC" w:rsidRDefault="008063DD" w:rsidP="00B856FC">
            <w:pPr>
              <w:pStyle w:val="TableBullet"/>
            </w:pPr>
            <w:r w:rsidRPr="007B37DC">
              <w:t>Liveaboard</w:t>
            </w:r>
          </w:p>
          <w:p w14:paraId="656941E1" w14:textId="0BFBE60F" w:rsidR="008063DD" w:rsidRPr="007B37DC" w:rsidRDefault="008063DD" w:rsidP="00B856FC">
            <w:pPr>
              <w:pStyle w:val="TableBullet"/>
            </w:pPr>
            <w:r w:rsidRPr="007B37DC">
              <w:t>Anchoring</w:t>
            </w:r>
          </w:p>
        </w:tc>
      </w:tr>
      <w:tr w:rsidR="008063DD" w:rsidRPr="007B37DC" w14:paraId="4709ACED" w14:textId="77777777" w:rsidTr="00FE553F">
        <w:trPr>
          <w:trHeight w:val="422"/>
        </w:trPr>
        <w:tc>
          <w:tcPr>
            <w:tcW w:w="1620" w:type="dxa"/>
            <w:vAlign w:val="center"/>
          </w:tcPr>
          <w:p w14:paraId="38DB6DF0" w14:textId="77777777" w:rsidR="008063DD" w:rsidRPr="007B37DC" w:rsidRDefault="008063DD" w:rsidP="00F9700B">
            <w:pPr>
              <w:rPr>
                <w:sz w:val="20"/>
                <w:szCs w:val="20"/>
              </w:rPr>
            </w:pPr>
            <w:r w:rsidRPr="007B37DC">
              <w:rPr>
                <w:sz w:val="20"/>
                <w:szCs w:val="20"/>
              </w:rPr>
              <w:t>Vessel Length</w:t>
            </w:r>
          </w:p>
        </w:tc>
        <w:tc>
          <w:tcPr>
            <w:tcW w:w="3330" w:type="dxa"/>
            <w:shd w:val="clear" w:color="auto" w:fill="EAF1DD" w:themeFill="accent3" w:themeFillTint="33"/>
            <w:vAlign w:val="center"/>
          </w:tcPr>
          <w:p w14:paraId="551560BC" w14:textId="407C65FB" w:rsidR="008063DD" w:rsidRPr="007B37DC" w:rsidRDefault="006D3038" w:rsidP="00B856FC">
            <w:pPr>
              <w:pStyle w:val="TableBullet"/>
            </w:pPr>
            <w:r w:rsidRPr="007B37DC">
              <w:t>Up to</w:t>
            </w:r>
            <w:r w:rsidR="008063DD" w:rsidRPr="007B37DC">
              <w:t xml:space="preserve"> 45 ft.</w:t>
            </w:r>
          </w:p>
        </w:tc>
        <w:tc>
          <w:tcPr>
            <w:tcW w:w="3780" w:type="dxa"/>
            <w:shd w:val="clear" w:color="auto" w:fill="F2DBDB" w:themeFill="accent2" w:themeFillTint="33"/>
            <w:vAlign w:val="center"/>
          </w:tcPr>
          <w:p w14:paraId="302CF041" w14:textId="77777777" w:rsidR="008063DD" w:rsidRPr="007B37DC" w:rsidRDefault="008063DD" w:rsidP="00B856FC">
            <w:pPr>
              <w:pStyle w:val="TableBullet"/>
            </w:pPr>
            <w:r w:rsidRPr="007B37DC">
              <w:t>&gt; 45 ft.</w:t>
            </w:r>
          </w:p>
        </w:tc>
      </w:tr>
      <w:tr w:rsidR="008063DD" w:rsidRPr="007B37DC" w14:paraId="37580642" w14:textId="77777777" w:rsidTr="00FE553F">
        <w:trPr>
          <w:trHeight w:val="755"/>
        </w:trPr>
        <w:tc>
          <w:tcPr>
            <w:tcW w:w="1620" w:type="dxa"/>
            <w:vAlign w:val="center"/>
          </w:tcPr>
          <w:p w14:paraId="593BEC98" w14:textId="77777777" w:rsidR="008063DD" w:rsidRPr="007B37DC" w:rsidRDefault="008063DD" w:rsidP="00F9700B">
            <w:pPr>
              <w:rPr>
                <w:sz w:val="20"/>
                <w:szCs w:val="20"/>
              </w:rPr>
            </w:pPr>
            <w:r w:rsidRPr="007B37DC">
              <w:rPr>
                <w:sz w:val="20"/>
                <w:szCs w:val="20"/>
              </w:rPr>
              <w:t>Mooring System</w:t>
            </w:r>
          </w:p>
        </w:tc>
        <w:tc>
          <w:tcPr>
            <w:tcW w:w="3330" w:type="dxa"/>
            <w:shd w:val="clear" w:color="auto" w:fill="EAF1DD" w:themeFill="accent3" w:themeFillTint="33"/>
            <w:vAlign w:val="center"/>
          </w:tcPr>
          <w:p w14:paraId="6AF05DA8" w14:textId="77777777" w:rsidR="008063DD" w:rsidRPr="007B37DC" w:rsidRDefault="008063DD" w:rsidP="00B856FC">
            <w:pPr>
              <w:pStyle w:val="TableBullet"/>
            </w:pPr>
            <w:r w:rsidRPr="007B37DC">
              <w:t>Conservation</w:t>
            </w:r>
          </w:p>
        </w:tc>
        <w:tc>
          <w:tcPr>
            <w:tcW w:w="3780" w:type="dxa"/>
            <w:shd w:val="clear" w:color="auto" w:fill="F2DBDB" w:themeFill="accent2" w:themeFillTint="33"/>
            <w:vAlign w:val="center"/>
          </w:tcPr>
          <w:p w14:paraId="2245D917" w14:textId="77777777" w:rsidR="008063DD" w:rsidRPr="007B37DC" w:rsidRDefault="008063DD" w:rsidP="00B856FC">
            <w:pPr>
              <w:pStyle w:val="TableBullet"/>
            </w:pPr>
            <w:r w:rsidRPr="007B37DC">
              <w:t>Minimum standard</w:t>
            </w:r>
          </w:p>
          <w:p w14:paraId="6CA5FFED" w14:textId="77777777" w:rsidR="008063DD" w:rsidRPr="007B37DC" w:rsidRDefault="008063DD" w:rsidP="00B856FC">
            <w:pPr>
              <w:pStyle w:val="TableBullet"/>
            </w:pPr>
            <w:r w:rsidRPr="007B37DC">
              <w:t>Preferred</w:t>
            </w:r>
          </w:p>
        </w:tc>
      </w:tr>
      <w:tr w:rsidR="008063DD" w:rsidRPr="007B37DC" w14:paraId="7827D276" w14:textId="77777777" w:rsidTr="00FE553F">
        <w:trPr>
          <w:trHeight w:val="548"/>
        </w:trPr>
        <w:tc>
          <w:tcPr>
            <w:tcW w:w="1620" w:type="dxa"/>
            <w:vAlign w:val="center"/>
          </w:tcPr>
          <w:p w14:paraId="46F4DFD4" w14:textId="77777777" w:rsidR="008063DD" w:rsidRPr="007B37DC" w:rsidRDefault="008063DD" w:rsidP="00F9700B">
            <w:pPr>
              <w:rPr>
                <w:sz w:val="20"/>
                <w:szCs w:val="20"/>
              </w:rPr>
            </w:pPr>
            <w:r w:rsidRPr="007B37DC">
              <w:rPr>
                <w:sz w:val="20"/>
                <w:szCs w:val="20"/>
              </w:rPr>
              <w:t>Capacity</w:t>
            </w:r>
          </w:p>
        </w:tc>
        <w:tc>
          <w:tcPr>
            <w:tcW w:w="7110" w:type="dxa"/>
            <w:gridSpan w:val="2"/>
            <w:shd w:val="clear" w:color="auto" w:fill="EAF1DD" w:themeFill="accent3" w:themeFillTint="33"/>
            <w:vAlign w:val="center"/>
          </w:tcPr>
          <w:p w14:paraId="3B3B974A" w14:textId="77777777" w:rsidR="008063DD" w:rsidRPr="007B37DC" w:rsidRDefault="008063DD" w:rsidP="00B856FC">
            <w:pPr>
              <w:pStyle w:val="TableBullet"/>
            </w:pPr>
            <w:r w:rsidRPr="007B37DC">
              <w:t>40 vessels</w:t>
            </w:r>
          </w:p>
        </w:tc>
      </w:tr>
      <w:tr w:rsidR="008063DD" w:rsidRPr="007B37DC" w14:paraId="046BF077" w14:textId="77777777" w:rsidTr="00FE553F">
        <w:trPr>
          <w:trHeight w:val="692"/>
        </w:trPr>
        <w:tc>
          <w:tcPr>
            <w:tcW w:w="1620" w:type="dxa"/>
            <w:vAlign w:val="center"/>
          </w:tcPr>
          <w:p w14:paraId="2AC1FE3E" w14:textId="77777777" w:rsidR="008063DD" w:rsidRPr="007B37DC" w:rsidRDefault="008063DD" w:rsidP="00F9700B">
            <w:pPr>
              <w:rPr>
                <w:sz w:val="20"/>
                <w:szCs w:val="20"/>
              </w:rPr>
            </w:pPr>
            <w:r w:rsidRPr="007B37DC">
              <w:rPr>
                <w:sz w:val="20"/>
                <w:szCs w:val="20"/>
              </w:rPr>
              <w:t>Other</w:t>
            </w:r>
          </w:p>
        </w:tc>
        <w:tc>
          <w:tcPr>
            <w:tcW w:w="7110" w:type="dxa"/>
            <w:gridSpan w:val="2"/>
            <w:shd w:val="clear" w:color="auto" w:fill="EAF1DD" w:themeFill="accent3" w:themeFillTint="33"/>
            <w:vAlign w:val="center"/>
          </w:tcPr>
          <w:p w14:paraId="6F435049" w14:textId="77777777" w:rsidR="008063DD" w:rsidRPr="007B37DC" w:rsidRDefault="008063DD" w:rsidP="00B856FC">
            <w:pPr>
              <w:pStyle w:val="TableBullet"/>
            </w:pPr>
            <w:r w:rsidRPr="007B37DC">
              <w:t>Mooring anchor pins shall be spaced a minimum of 100 ft. apart to allow for sufficient sunlight to penetrate to seagrass.</w:t>
            </w:r>
          </w:p>
        </w:tc>
      </w:tr>
      <w:tr w:rsidR="00052BAC" w:rsidRPr="007B37DC" w14:paraId="10840E71" w14:textId="77777777" w:rsidTr="00052BAC">
        <w:trPr>
          <w:trHeight w:val="512"/>
        </w:trPr>
        <w:tc>
          <w:tcPr>
            <w:tcW w:w="8730" w:type="dxa"/>
            <w:gridSpan w:val="3"/>
            <w:shd w:val="clear" w:color="auto" w:fill="D9D9D9" w:themeFill="background1" w:themeFillShade="D9"/>
            <w:vAlign w:val="center"/>
          </w:tcPr>
          <w:p w14:paraId="51A3B5D8" w14:textId="552E2FEB" w:rsidR="00052BAC" w:rsidRPr="003D4EF9" w:rsidRDefault="00052BAC" w:rsidP="003D4EF9">
            <w:pPr>
              <w:jc w:val="center"/>
              <w:rPr>
                <w:b/>
                <w:bCs/>
                <w:sz w:val="20"/>
                <w:szCs w:val="20"/>
              </w:rPr>
            </w:pPr>
            <w:r w:rsidRPr="003D4EF9">
              <w:rPr>
                <w:b/>
                <w:bCs/>
                <w:sz w:val="20"/>
                <w:szCs w:val="20"/>
              </w:rPr>
              <w:t xml:space="preserve">Teague Bay </w:t>
            </w:r>
            <w:r w:rsidR="0060150C" w:rsidRPr="003D4EF9">
              <w:rPr>
                <w:b/>
                <w:bCs/>
                <w:sz w:val="20"/>
                <w:szCs w:val="20"/>
              </w:rPr>
              <w:t xml:space="preserve">Permanent </w:t>
            </w:r>
            <w:r w:rsidRPr="003D4EF9">
              <w:rPr>
                <w:b/>
                <w:bCs/>
                <w:sz w:val="20"/>
                <w:szCs w:val="20"/>
              </w:rPr>
              <w:t>Mooring Area 3 (TB-MA3)</w:t>
            </w:r>
          </w:p>
        </w:tc>
      </w:tr>
      <w:tr w:rsidR="008063DD" w:rsidRPr="007B37DC" w14:paraId="64FC3944" w14:textId="77777777" w:rsidTr="00FE553F">
        <w:trPr>
          <w:trHeight w:val="1142"/>
        </w:trPr>
        <w:tc>
          <w:tcPr>
            <w:tcW w:w="1620" w:type="dxa"/>
            <w:vAlign w:val="center"/>
          </w:tcPr>
          <w:p w14:paraId="19591F02" w14:textId="77777777" w:rsidR="008063DD" w:rsidRPr="007B37DC" w:rsidRDefault="008063DD" w:rsidP="00F9700B">
            <w:pPr>
              <w:rPr>
                <w:sz w:val="20"/>
                <w:szCs w:val="20"/>
              </w:rPr>
            </w:pPr>
            <w:r w:rsidRPr="007B37DC">
              <w:rPr>
                <w:sz w:val="20"/>
                <w:szCs w:val="20"/>
              </w:rPr>
              <w:t>Use Type</w:t>
            </w:r>
          </w:p>
        </w:tc>
        <w:tc>
          <w:tcPr>
            <w:tcW w:w="3330" w:type="dxa"/>
            <w:shd w:val="clear" w:color="auto" w:fill="EAF1DD" w:themeFill="accent3" w:themeFillTint="33"/>
            <w:vAlign w:val="center"/>
          </w:tcPr>
          <w:p w14:paraId="3087751E" w14:textId="480645B2" w:rsidR="008063DD" w:rsidRPr="007B37DC" w:rsidRDefault="002C2C19" w:rsidP="00B856FC">
            <w:pPr>
              <w:pStyle w:val="TableBullet"/>
            </w:pPr>
            <w:r>
              <w:t>Permanent</w:t>
            </w:r>
            <w:r w:rsidR="002B671D">
              <w:t xml:space="preserve"> mooring</w:t>
            </w:r>
          </w:p>
        </w:tc>
        <w:tc>
          <w:tcPr>
            <w:tcW w:w="3780" w:type="dxa"/>
            <w:shd w:val="clear" w:color="auto" w:fill="F2DBDB" w:themeFill="accent2" w:themeFillTint="33"/>
            <w:vAlign w:val="center"/>
          </w:tcPr>
          <w:p w14:paraId="57A4BE03" w14:textId="77777777" w:rsidR="008063DD" w:rsidRPr="007B37DC" w:rsidRDefault="008063DD" w:rsidP="00B856FC">
            <w:pPr>
              <w:pStyle w:val="TableBullet"/>
            </w:pPr>
            <w:r w:rsidRPr="007B37DC">
              <w:t>Transient mooring (day use &amp; overnight)</w:t>
            </w:r>
          </w:p>
          <w:p w14:paraId="661A692E" w14:textId="77777777" w:rsidR="008063DD" w:rsidRPr="007B37DC" w:rsidRDefault="008063DD" w:rsidP="00B856FC">
            <w:pPr>
              <w:pStyle w:val="TableBullet"/>
            </w:pPr>
            <w:r w:rsidRPr="007B37DC">
              <w:t>Liveaboard</w:t>
            </w:r>
          </w:p>
          <w:p w14:paraId="1E41FFBA" w14:textId="22062272" w:rsidR="008063DD" w:rsidRPr="007B37DC" w:rsidRDefault="008063DD" w:rsidP="00B856FC">
            <w:pPr>
              <w:pStyle w:val="TableBullet"/>
            </w:pPr>
            <w:r w:rsidRPr="007B37DC">
              <w:t>Anchoring</w:t>
            </w:r>
          </w:p>
        </w:tc>
      </w:tr>
      <w:tr w:rsidR="008063DD" w:rsidRPr="007B37DC" w14:paraId="107F6F5D" w14:textId="77777777" w:rsidTr="00FE553F">
        <w:trPr>
          <w:trHeight w:val="422"/>
        </w:trPr>
        <w:tc>
          <w:tcPr>
            <w:tcW w:w="1620" w:type="dxa"/>
            <w:vAlign w:val="center"/>
          </w:tcPr>
          <w:p w14:paraId="3B2DD679" w14:textId="77777777" w:rsidR="008063DD" w:rsidRPr="007B37DC" w:rsidRDefault="008063DD" w:rsidP="00F9700B">
            <w:pPr>
              <w:rPr>
                <w:sz w:val="20"/>
                <w:szCs w:val="20"/>
              </w:rPr>
            </w:pPr>
            <w:r w:rsidRPr="007B37DC">
              <w:rPr>
                <w:sz w:val="20"/>
                <w:szCs w:val="20"/>
              </w:rPr>
              <w:t>Vessel Length</w:t>
            </w:r>
          </w:p>
        </w:tc>
        <w:tc>
          <w:tcPr>
            <w:tcW w:w="3330" w:type="dxa"/>
            <w:shd w:val="clear" w:color="auto" w:fill="EAF1DD" w:themeFill="accent3" w:themeFillTint="33"/>
            <w:vAlign w:val="center"/>
          </w:tcPr>
          <w:p w14:paraId="6889A198" w14:textId="46DACF7B" w:rsidR="008063DD" w:rsidRPr="007B37DC" w:rsidRDefault="006D3038" w:rsidP="00B856FC">
            <w:pPr>
              <w:pStyle w:val="TableBullet"/>
            </w:pPr>
            <w:r w:rsidRPr="007B37DC">
              <w:t>Up to</w:t>
            </w:r>
            <w:r w:rsidR="008063DD" w:rsidRPr="007B37DC">
              <w:t xml:space="preserve"> 45 ft.</w:t>
            </w:r>
          </w:p>
        </w:tc>
        <w:tc>
          <w:tcPr>
            <w:tcW w:w="3780" w:type="dxa"/>
            <w:shd w:val="clear" w:color="auto" w:fill="F2DBDB" w:themeFill="accent2" w:themeFillTint="33"/>
            <w:vAlign w:val="center"/>
          </w:tcPr>
          <w:p w14:paraId="0309228F" w14:textId="77777777" w:rsidR="008063DD" w:rsidRPr="007B37DC" w:rsidRDefault="008063DD" w:rsidP="00B856FC">
            <w:pPr>
              <w:pStyle w:val="TableBullet"/>
            </w:pPr>
            <w:r w:rsidRPr="007B37DC">
              <w:t>&gt; 45 ft.</w:t>
            </w:r>
          </w:p>
        </w:tc>
      </w:tr>
      <w:tr w:rsidR="008063DD" w:rsidRPr="007B37DC" w14:paraId="3F4F5F3A" w14:textId="77777777" w:rsidTr="00FE553F">
        <w:trPr>
          <w:trHeight w:val="755"/>
        </w:trPr>
        <w:tc>
          <w:tcPr>
            <w:tcW w:w="1620" w:type="dxa"/>
            <w:vAlign w:val="center"/>
          </w:tcPr>
          <w:p w14:paraId="03E00B19" w14:textId="77777777" w:rsidR="008063DD" w:rsidRPr="007B37DC" w:rsidRDefault="008063DD" w:rsidP="00F9700B">
            <w:pPr>
              <w:rPr>
                <w:sz w:val="20"/>
                <w:szCs w:val="20"/>
              </w:rPr>
            </w:pPr>
            <w:r w:rsidRPr="007B37DC">
              <w:rPr>
                <w:sz w:val="20"/>
                <w:szCs w:val="20"/>
              </w:rPr>
              <w:t>Mooring System</w:t>
            </w:r>
          </w:p>
        </w:tc>
        <w:tc>
          <w:tcPr>
            <w:tcW w:w="3330" w:type="dxa"/>
            <w:shd w:val="clear" w:color="auto" w:fill="EAF1DD" w:themeFill="accent3" w:themeFillTint="33"/>
            <w:vAlign w:val="center"/>
          </w:tcPr>
          <w:p w14:paraId="45166D10" w14:textId="77777777" w:rsidR="008063DD" w:rsidRPr="007B37DC" w:rsidRDefault="008063DD" w:rsidP="00B856FC">
            <w:pPr>
              <w:pStyle w:val="TableBullet"/>
            </w:pPr>
            <w:r w:rsidRPr="007B37DC">
              <w:t>Conservation</w:t>
            </w:r>
          </w:p>
        </w:tc>
        <w:tc>
          <w:tcPr>
            <w:tcW w:w="3780" w:type="dxa"/>
            <w:shd w:val="clear" w:color="auto" w:fill="F2DBDB" w:themeFill="accent2" w:themeFillTint="33"/>
            <w:vAlign w:val="center"/>
          </w:tcPr>
          <w:p w14:paraId="0862D462" w14:textId="77777777" w:rsidR="008063DD" w:rsidRPr="007B37DC" w:rsidRDefault="008063DD" w:rsidP="00B856FC">
            <w:pPr>
              <w:pStyle w:val="TableBullet"/>
            </w:pPr>
            <w:r w:rsidRPr="007B37DC">
              <w:t>Minimum standard</w:t>
            </w:r>
          </w:p>
          <w:p w14:paraId="527A77B6" w14:textId="77777777" w:rsidR="008063DD" w:rsidRPr="007B37DC" w:rsidRDefault="008063DD" w:rsidP="00B856FC">
            <w:pPr>
              <w:pStyle w:val="TableBullet"/>
            </w:pPr>
            <w:r w:rsidRPr="007B37DC">
              <w:t>Preferred</w:t>
            </w:r>
          </w:p>
        </w:tc>
      </w:tr>
      <w:tr w:rsidR="008B0908" w:rsidRPr="007B37DC" w14:paraId="41B645F1" w14:textId="77777777" w:rsidTr="008B0908">
        <w:trPr>
          <w:trHeight w:val="548"/>
        </w:trPr>
        <w:tc>
          <w:tcPr>
            <w:tcW w:w="8730" w:type="dxa"/>
            <w:gridSpan w:val="3"/>
            <w:shd w:val="clear" w:color="auto" w:fill="D9D9D9" w:themeFill="background1" w:themeFillShade="D9"/>
            <w:vAlign w:val="center"/>
          </w:tcPr>
          <w:p w14:paraId="54C26C01" w14:textId="78C70C6A" w:rsidR="008B0908" w:rsidRPr="007B37DC" w:rsidRDefault="008B0908" w:rsidP="008B0908">
            <w:pPr>
              <w:pStyle w:val="TableBullet"/>
              <w:numPr>
                <w:ilvl w:val="0"/>
                <w:numId w:val="0"/>
              </w:numPr>
              <w:ind w:left="317" w:hanging="274"/>
              <w:jc w:val="center"/>
            </w:pPr>
            <w:r w:rsidRPr="003D4EF9">
              <w:rPr>
                <w:b/>
                <w:bCs/>
              </w:rPr>
              <w:lastRenderedPageBreak/>
              <w:t>Teague Bay Permanent Mooring Area 3 (TB-MA3)</w:t>
            </w:r>
            <w:r>
              <w:rPr>
                <w:b/>
                <w:bCs/>
              </w:rPr>
              <w:t xml:space="preserve"> (continued…)</w:t>
            </w:r>
          </w:p>
        </w:tc>
      </w:tr>
      <w:tr w:rsidR="008B0908" w:rsidRPr="007B37DC" w14:paraId="37E673F0" w14:textId="77777777" w:rsidTr="00FE553F">
        <w:trPr>
          <w:trHeight w:val="548"/>
        </w:trPr>
        <w:tc>
          <w:tcPr>
            <w:tcW w:w="1620" w:type="dxa"/>
            <w:vAlign w:val="center"/>
          </w:tcPr>
          <w:p w14:paraId="048B5745" w14:textId="6EF94A4B" w:rsidR="008B0908" w:rsidRPr="007B37DC" w:rsidRDefault="008B0908" w:rsidP="008B0908">
            <w:pPr>
              <w:rPr>
                <w:sz w:val="20"/>
                <w:szCs w:val="20"/>
              </w:rPr>
            </w:pPr>
            <w:r w:rsidRPr="007B37DC">
              <w:rPr>
                <w:sz w:val="20"/>
                <w:szCs w:val="20"/>
              </w:rPr>
              <w:t>Capacity</w:t>
            </w:r>
          </w:p>
        </w:tc>
        <w:tc>
          <w:tcPr>
            <w:tcW w:w="7110" w:type="dxa"/>
            <w:gridSpan w:val="2"/>
            <w:shd w:val="clear" w:color="auto" w:fill="EAF1DD" w:themeFill="accent3" w:themeFillTint="33"/>
            <w:vAlign w:val="center"/>
          </w:tcPr>
          <w:p w14:paraId="709FA76A" w14:textId="6CA4066C" w:rsidR="008B0908" w:rsidRPr="007B37DC" w:rsidRDefault="008B0908" w:rsidP="008B0908">
            <w:pPr>
              <w:pStyle w:val="TableBullet"/>
            </w:pPr>
            <w:r w:rsidRPr="007B37DC">
              <w:t>42</w:t>
            </w:r>
          </w:p>
        </w:tc>
      </w:tr>
      <w:tr w:rsidR="008B0908" w:rsidRPr="007B37DC" w14:paraId="3961C2FA" w14:textId="77777777" w:rsidTr="00FE553F">
        <w:trPr>
          <w:trHeight w:val="1367"/>
        </w:trPr>
        <w:tc>
          <w:tcPr>
            <w:tcW w:w="1620" w:type="dxa"/>
            <w:vAlign w:val="center"/>
          </w:tcPr>
          <w:p w14:paraId="08A617C1" w14:textId="77777777" w:rsidR="008B0908" w:rsidRPr="007B37DC" w:rsidRDefault="008B0908" w:rsidP="008B0908">
            <w:pPr>
              <w:rPr>
                <w:sz w:val="20"/>
                <w:szCs w:val="20"/>
              </w:rPr>
            </w:pPr>
            <w:r w:rsidRPr="007B37DC">
              <w:rPr>
                <w:sz w:val="20"/>
                <w:szCs w:val="20"/>
              </w:rPr>
              <w:t>Other</w:t>
            </w:r>
          </w:p>
        </w:tc>
        <w:tc>
          <w:tcPr>
            <w:tcW w:w="7110" w:type="dxa"/>
            <w:gridSpan w:val="2"/>
            <w:shd w:val="clear" w:color="auto" w:fill="EAF1DD" w:themeFill="accent3" w:themeFillTint="33"/>
            <w:vAlign w:val="center"/>
          </w:tcPr>
          <w:p w14:paraId="66E9FB7C" w14:textId="0610AA90" w:rsidR="008B0908" w:rsidRPr="007B37DC" w:rsidRDefault="008B0908" w:rsidP="008B0908">
            <w:pPr>
              <w:pStyle w:val="TableBullet"/>
            </w:pPr>
            <w:r w:rsidRPr="007B37DC">
              <w:t xml:space="preserve">Given the </w:t>
            </w:r>
            <w:proofErr w:type="gramStart"/>
            <w:r w:rsidRPr="007B37DC">
              <w:t>current status</w:t>
            </w:r>
            <w:proofErr w:type="gramEnd"/>
            <w:r w:rsidRPr="007B37DC">
              <w:t xml:space="preserve"> of this area as low use and high environmental value, this WUP proposes to keep this area closed to mooring until capacity has been reached in TB-MA1 and TB-MA2. At that point, new mooring applications will be reviewed with a high level of scrutiny </w:t>
            </w:r>
            <w:proofErr w:type="gramStart"/>
            <w:r w:rsidRPr="007B37DC">
              <w:t>in order to</w:t>
            </w:r>
            <w:proofErr w:type="gramEnd"/>
            <w:r w:rsidRPr="007B37DC">
              <w:t xml:space="preserve"> achieve a balance between economic and environmental value.</w:t>
            </w:r>
          </w:p>
        </w:tc>
      </w:tr>
    </w:tbl>
    <w:p w14:paraId="1DCF74C4" w14:textId="77777777" w:rsidR="00833C71" w:rsidRDefault="00833C71" w:rsidP="00F9700B"/>
    <w:p w14:paraId="58A97474" w14:textId="2DEE277B" w:rsidR="001F1D5E" w:rsidRDefault="001F1D5E" w:rsidP="00F9700B"/>
    <w:p w14:paraId="7D47FA35" w14:textId="77777777" w:rsidR="004B67EC" w:rsidRDefault="004B67EC">
      <w:pPr>
        <w:spacing w:before="0" w:after="0"/>
        <w:rPr>
          <w:rFonts w:asciiTheme="majorHAnsi" w:eastAsiaTheme="majorEastAsia" w:hAnsiTheme="majorHAnsi" w:cstheme="majorBidi"/>
          <w:b/>
          <w:bCs/>
          <w:color w:val="4F81BD" w:themeColor="accent1"/>
          <w:sz w:val="26"/>
          <w:szCs w:val="26"/>
        </w:rPr>
      </w:pPr>
      <w:r>
        <w:br w:type="page"/>
      </w:r>
    </w:p>
    <w:p w14:paraId="246D6823" w14:textId="6E924AAE" w:rsidR="001F1D5E" w:rsidRPr="00F9700B" w:rsidRDefault="001F1D5E" w:rsidP="00F9700B">
      <w:pPr>
        <w:pStyle w:val="Heading2"/>
      </w:pPr>
      <w:bookmarkStart w:id="83" w:name="_Ref30423736"/>
      <w:bookmarkStart w:id="84" w:name="_Toc31270384"/>
      <w:r w:rsidRPr="00F9700B">
        <w:lastRenderedPageBreak/>
        <w:t>Christiansted Harbor Water Use Plan</w:t>
      </w:r>
      <w:bookmarkEnd w:id="83"/>
      <w:bookmarkEnd w:id="84"/>
    </w:p>
    <w:p w14:paraId="076F6D92" w14:textId="24E1E2A1" w:rsidR="001F1D5E" w:rsidRPr="00F9700B" w:rsidRDefault="001F1D5E" w:rsidP="00F9700B">
      <w:pPr>
        <w:pStyle w:val="Heading3"/>
      </w:pPr>
      <w:bookmarkStart w:id="85" w:name="_Toc31270385"/>
      <w:r w:rsidRPr="00F9700B">
        <w:t>Introduction</w:t>
      </w:r>
      <w:bookmarkEnd w:id="85"/>
    </w:p>
    <w:p w14:paraId="08C003C6" w14:textId="00BAE138" w:rsidR="001F1D5E" w:rsidRDefault="00A22B2F" w:rsidP="00F9700B">
      <w:r>
        <w:t xml:space="preserve">Presented in this section is a proposed Water Use Plan for Christiansted Harbor, St. Croix. </w:t>
      </w:r>
      <w:r w:rsidR="00B856FC">
        <w:t>Proposed u</w:t>
      </w:r>
      <w:r>
        <w:t xml:space="preserve">se areas are presented in Section </w:t>
      </w:r>
      <w:r>
        <w:fldChar w:fldCharType="begin"/>
      </w:r>
      <w:r>
        <w:instrText xml:space="preserve"> REF _Ref30415139 \r \h </w:instrText>
      </w:r>
      <w:r>
        <w:fldChar w:fldCharType="separate"/>
      </w:r>
      <w:r w:rsidR="00742CB1">
        <w:t>4.2.2</w:t>
      </w:r>
      <w:r>
        <w:fldChar w:fldCharType="end"/>
      </w:r>
      <w:r w:rsidR="00B856FC">
        <w:t xml:space="preserve">; proposed shoreside infrastructure is presented in Section </w:t>
      </w:r>
      <w:r w:rsidR="00B856FC">
        <w:fldChar w:fldCharType="begin"/>
      </w:r>
      <w:r w:rsidR="00B856FC">
        <w:instrText xml:space="preserve"> REF _Ref30608925 \r \h </w:instrText>
      </w:r>
      <w:r w:rsidR="00B856FC">
        <w:fldChar w:fldCharType="separate"/>
      </w:r>
      <w:r w:rsidR="00742CB1">
        <w:t>4.2.3</w:t>
      </w:r>
      <w:r w:rsidR="00B856FC">
        <w:fldChar w:fldCharType="end"/>
      </w:r>
      <w:r>
        <w:t>.</w:t>
      </w:r>
      <w:r w:rsidR="00581B00">
        <w:t xml:space="preserve"> Use areas are designed with the objectives of improving public access, including in times of emergencies, as well as accommodate a wide range of existing uses, including seaplane landing and takeoff, a commercial channel, town boardwalk, charter fishing and tour boat businesses, and water taxis to vessels and businesses.</w:t>
      </w:r>
    </w:p>
    <w:p w14:paraId="2D544806" w14:textId="495D68C5" w:rsidR="001F1D5E" w:rsidRDefault="001F1D5E" w:rsidP="00F9700B">
      <w:pPr>
        <w:pStyle w:val="Heading3"/>
      </w:pPr>
      <w:bookmarkStart w:id="86" w:name="_Ref30415139"/>
      <w:bookmarkStart w:id="87" w:name="_Toc31270386"/>
      <w:r>
        <w:t>Use Areas</w:t>
      </w:r>
      <w:bookmarkEnd w:id="86"/>
      <w:bookmarkEnd w:id="87"/>
    </w:p>
    <w:p w14:paraId="1F891CFE" w14:textId="4F612370" w:rsidR="001F1D5E" w:rsidRDefault="00A22B2F" w:rsidP="00F9700B">
      <w:r>
        <w:t xml:space="preserve">See </w:t>
      </w:r>
      <w:r w:rsidR="00143591">
        <w:fldChar w:fldCharType="begin"/>
      </w:r>
      <w:r w:rsidR="00143591">
        <w:instrText xml:space="preserve"> REF _Ref30415544 \h </w:instrText>
      </w:r>
      <w:r w:rsidR="00143591">
        <w:fldChar w:fldCharType="separate"/>
      </w:r>
      <w:r w:rsidR="00742CB1">
        <w:t xml:space="preserve">Figure </w:t>
      </w:r>
      <w:r w:rsidR="00742CB1">
        <w:rPr>
          <w:noProof/>
        </w:rPr>
        <w:t>2</w:t>
      </w:r>
      <w:r w:rsidR="00143591">
        <w:fldChar w:fldCharType="end"/>
      </w:r>
      <w:r w:rsidR="00143591">
        <w:t xml:space="preserve"> </w:t>
      </w:r>
      <w:r>
        <w:t xml:space="preserve">for a map of proposed areas and </w:t>
      </w:r>
      <w:r w:rsidR="00143591">
        <w:fldChar w:fldCharType="begin"/>
      </w:r>
      <w:r w:rsidR="00143591">
        <w:instrText xml:space="preserve"> REF _Ref30415567 \h </w:instrText>
      </w:r>
      <w:r w:rsidR="00143591">
        <w:fldChar w:fldCharType="separate"/>
      </w:r>
      <w:r w:rsidR="00742CB1">
        <w:t xml:space="preserve">Table </w:t>
      </w:r>
      <w:r w:rsidR="00742CB1">
        <w:rPr>
          <w:noProof/>
        </w:rPr>
        <w:t>6</w:t>
      </w:r>
      <w:r w:rsidR="00143591">
        <w:fldChar w:fldCharType="end"/>
      </w:r>
      <w:r w:rsidR="00143591">
        <w:t xml:space="preserve"> </w:t>
      </w:r>
      <w:r>
        <w:t>for accompanying proposed specifications.</w:t>
      </w:r>
    </w:p>
    <w:p w14:paraId="297563AA" w14:textId="77777777" w:rsidR="00C53AEF" w:rsidRDefault="00C53AEF" w:rsidP="00F9700B">
      <w:pPr>
        <w:sectPr w:rsidR="00C53AEF" w:rsidSect="00F9700B">
          <w:pgSz w:w="12240" w:h="15840"/>
          <w:pgMar w:top="1440" w:right="990" w:bottom="1440" w:left="1800" w:header="720" w:footer="720" w:gutter="0"/>
          <w:cols w:space="720"/>
          <w:docGrid w:linePitch="360"/>
        </w:sectPr>
      </w:pPr>
    </w:p>
    <w:p w14:paraId="36FF7F50" w14:textId="5B4C9FBD" w:rsidR="00C53AEF" w:rsidRDefault="00FD2D15" w:rsidP="00732365">
      <w:r w:rsidRPr="00FD2D15">
        <w:rPr>
          <w:noProof/>
        </w:rPr>
        <w:lastRenderedPageBreak/>
        <w:drawing>
          <wp:inline distT="0" distB="0" distL="0" distR="0" wp14:anchorId="72032A73" wp14:editId="6E364F2B">
            <wp:extent cx="8229600" cy="5809615"/>
            <wp:effectExtent l="0" t="0" r="0" b="635"/>
            <wp:docPr id="13" name="Picture 1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aphical user interface&#10;&#10;Description automatically generated"/>
                    <pic:cNvPicPr/>
                  </pic:nvPicPr>
                  <pic:blipFill>
                    <a:blip r:embed="rId14"/>
                    <a:stretch>
                      <a:fillRect/>
                    </a:stretch>
                  </pic:blipFill>
                  <pic:spPr>
                    <a:xfrm>
                      <a:off x="0" y="0"/>
                      <a:ext cx="8229600" cy="5809615"/>
                    </a:xfrm>
                    <a:prstGeom prst="rect">
                      <a:avLst/>
                    </a:prstGeom>
                  </pic:spPr>
                </pic:pic>
              </a:graphicData>
            </a:graphic>
          </wp:inline>
        </w:drawing>
      </w:r>
    </w:p>
    <w:p w14:paraId="397EC577" w14:textId="6DE2BFB8" w:rsidR="00C53AEF" w:rsidRDefault="00C53AEF" w:rsidP="00C53AEF">
      <w:pPr>
        <w:pStyle w:val="Figure"/>
        <w:sectPr w:rsidR="00C53AEF" w:rsidSect="00374BD0">
          <w:pgSz w:w="15840" w:h="12240" w:orient="landscape"/>
          <w:pgMar w:top="990" w:right="1440" w:bottom="1710" w:left="1440" w:header="720" w:footer="720" w:gutter="0"/>
          <w:cols w:space="720"/>
          <w:docGrid w:linePitch="360"/>
        </w:sectPr>
      </w:pPr>
      <w:bookmarkStart w:id="88" w:name="_Toc31270444"/>
      <w:bookmarkStart w:id="89" w:name="_Ref30415544"/>
      <w:r>
        <w:t xml:space="preserve">Figure </w:t>
      </w:r>
      <w:fldSimple w:instr=" SEQ Figure \* ARABIC ">
        <w:r w:rsidR="00742CB1">
          <w:rPr>
            <w:noProof/>
          </w:rPr>
          <w:t>2</w:t>
        </w:r>
      </w:fldSimple>
      <w:bookmarkEnd w:id="89"/>
      <w:r>
        <w:t>. Christiansted Harbor proposed use areas</w:t>
      </w:r>
      <w:bookmarkEnd w:id="88"/>
    </w:p>
    <w:p w14:paraId="5DFFC7B1" w14:textId="36C57BD4" w:rsidR="00143591" w:rsidRDefault="00143591" w:rsidP="00143591">
      <w:pPr>
        <w:pStyle w:val="Caption"/>
        <w:keepNext/>
      </w:pPr>
      <w:bookmarkStart w:id="90" w:name="_Ref30415567"/>
      <w:bookmarkStart w:id="91" w:name="_Toc31270427"/>
      <w:r>
        <w:lastRenderedPageBreak/>
        <w:t xml:space="preserve">Table </w:t>
      </w:r>
      <w:fldSimple w:instr=" SEQ Table \* ARABIC ">
        <w:r w:rsidR="00742CB1">
          <w:rPr>
            <w:noProof/>
          </w:rPr>
          <w:t>6</w:t>
        </w:r>
      </w:fldSimple>
      <w:bookmarkEnd w:id="90"/>
      <w:r>
        <w:t>. Christiansted Harbor proposed use area specifications</w:t>
      </w:r>
      <w:bookmarkEnd w:id="91"/>
    </w:p>
    <w:tbl>
      <w:tblPr>
        <w:tblStyle w:val="TableGrid"/>
        <w:tblW w:w="8730" w:type="dxa"/>
        <w:tblInd w:w="108" w:type="dxa"/>
        <w:tblLook w:val="04A0" w:firstRow="1" w:lastRow="0" w:firstColumn="1" w:lastColumn="0" w:noHBand="0" w:noVBand="1"/>
      </w:tblPr>
      <w:tblGrid>
        <w:gridCol w:w="1620"/>
        <w:gridCol w:w="3330"/>
        <w:gridCol w:w="3780"/>
      </w:tblGrid>
      <w:tr w:rsidR="00143591" w:rsidRPr="00C63A6F" w14:paraId="1263FBD8" w14:textId="77777777" w:rsidTr="00C63A6F">
        <w:trPr>
          <w:trHeight w:val="422"/>
          <w:tblHeader/>
        </w:trPr>
        <w:tc>
          <w:tcPr>
            <w:tcW w:w="1620" w:type="dxa"/>
            <w:vMerge w:val="restart"/>
            <w:shd w:val="clear" w:color="auto" w:fill="DBE5F1" w:themeFill="accent1" w:themeFillTint="33"/>
            <w:vAlign w:val="center"/>
          </w:tcPr>
          <w:p w14:paraId="21AC970A" w14:textId="77777777" w:rsidR="00143591" w:rsidRPr="00C63A6F" w:rsidRDefault="00143591" w:rsidP="00143591">
            <w:pPr>
              <w:jc w:val="center"/>
              <w:rPr>
                <w:b/>
                <w:bCs/>
                <w:sz w:val="20"/>
                <w:szCs w:val="20"/>
              </w:rPr>
            </w:pPr>
            <w:r w:rsidRPr="00C63A6F">
              <w:rPr>
                <w:b/>
                <w:bCs/>
                <w:sz w:val="20"/>
                <w:szCs w:val="20"/>
              </w:rPr>
              <w:t>Aspect</w:t>
            </w:r>
          </w:p>
        </w:tc>
        <w:tc>
          <w:tcPr>
            <w:tcW w:w="7110" w:type="dxa"/>
            <w:gridSpan w:val="2"/>
            <w:shd w:val="clear" w:color="auto" w:fill="DBE5F1" w:themeFill="accent1" w:themeFillTint="33"/>
            <w:vAlign w:val="center"/>
          </w:tcPr>
          <w:p w14:paraId="752B1F7D" w14:textId="77777777" w:rsidR="00143591" w:rsidRPr="00C63A6F" w:rsidRDefault="00143591" w:rsidP="00143591">
            <w:pPr>
              <w:jc w:val="center"/>
              <w:rPr>
                <w:b/>
                <w:bCs/>
                <w:sz w:val="20"/>
                <w:szCs w:val="20"/>
              </w:rPr>
            </w:pPr>
            <w:r w:rsidRPr="00C63A6F">
              <w:rPr>
                <w:b/>
                <w:bCs/>
                <w:sz w:val="20"/>
                <w:szCs w:val="20"/>
              </w:rPr>
              <w:t>Specification</w:t>
            </w:r>
          </w:p>
        </w:tc>
      </w:tr>
      <w:tr w:rsidR="00143591" w:rsidRPr="00C63A6F" w14:paraId="4AE1D7A0" w14:textId="77777777" w:rsidTr="008F606D">
        <w:trPr>
          <w:trHeight w:val="305"/>
          <w:tblHeader/>
        </w:trPr>
        <w:tc>
          <w:tcPr>
            <w:tcW w:w="1620" w:type="dxa"/>
            <w:vMerge/>
            <w:vAlign w:val="center"/>
          </w:tcPr>
          <w:p w14:paraId="20C143A5" w14:textId="77777777" w:rsidR="00143591" w:rsidRPr="00C63A6F" w:rsidRDefault="00143591" w:rsidP="00143591">
            <w:pPr>
              <w:jc w:val="center"/>
              <w:rPr>
                <w:b/>
                <w:bCs/>
                <w:sz w:val="20"/>
                <w:szCs w:val="20"/>
              </w:rPr>
            </w:pPr>
          </w:p>
        </w:tc>
        <w:tc>
          <w:tcPr>
            <w:tcW w:w="3330" w:type="dxa"/>
            <w:shd w:val="clear" w:color="auto" w:fill="EAF1DD" w:themeFill="accent3" w:themeFillTint="33"/>
            <w:vAlign w:val="center"/>
          </w:tcPr>
          <w:p w14:paraId="314CD0EE" w14:textId="77777777" w:rsidR="00143591" w:rsidRPr="00C63A6F" w:rsidRDefault="00143591" w:rsidP="00143591">
            <w:pPr>
              <w:jc w:val="center"/>
              <w:rPr>
                <w:b/>
                <w:bCs/>
                <w:sz w:val="20"/>
                <w:szCs w:val="20"/>
              </w:rPr>
            </w:pPr>
            <w:r w:rsidRPr="00C63A6F">
              <w:rPr>
                <w:b/>
                <w:bCs/>
                <w:sz w:val="20"/>
                <w:szCs w:val="20"/>
              </w:rPr>
              <w:t>Permitted</w:t>
            </w:r>
          </w:p>
        </w:tc>
        <w:tc>
          <w:tcPr>
            <w:tcW w:w="3780" w:type="dxa"/>
            <w:shd w:val="clear" w:color="auto" w:fill="F2DBDB" w:themeFill="accent2" w:themeFillTint="33"/>
            <w:vAlign w:val="center"/>
          </w:tcPr>
          <w:p w14:paraId="6AF818F1" w14:textId="77777777" w:rsidR="00143591" w:rsidRPr="00C63A6F" w:rsidRDefault="00143591" w:rsidP="00143591">
            <w:pPr>
              <w:jc w:val="center"/>
              <w:rPr>
                <w:b/>
                <w:bCs/>
                <w:sz w:val="20"/>
                <w:szCs w:val="20"/>
              </w:rPr>
            </w:pPr>
            <w:r w:rsidRPr="00C63A6F">
              <w:rPr>
                <w:b/>
                <w:bCs/>
                <w:sz w:val="20"/>
                <w:szCs w:val="20"/>
              </w:rPr>
              <w:t>Prohibited</w:t>
            </w:r>
          </w:p>
        </w:tc>
      </w:tr>
      <w:tr w:rsidR="00143591" w:rsidRPr="00C63A6F" w14:paraId="60D435AD" w14:textId="77777777" w:rsidTr="00756A0A">
        <w:trPr>
          <w:trHeight w:val="422"/>
        </w:trPr>
        <w:tc>
          <w:tcPr>
            <w:tcW w:w="8730" w:type="dxa"/>
            <w:gridSpan w:val="3"/>
            <w:shd w:val="clear" w:color="auto" w:fill="D9D9D9" w:themeFill="background1" w:themeFillShade="D9"/>
            <w:vAlign w:val="center"/>
          </w:tcPr>
          <w:p w14:paraId="5519FB8D" w14:textId="4E8F0EB9" w:rsidR="00143591" w:rsidRPr="003D4EF9" w:rsidRDefault="00143591" w:rsidP="003D4EF9">
            <w:pPr>
              <w:jc w:val="center"/>
              <w:rPr>
                <w:b/>
                <w:bCs/>
                <w:sz w:val="20"/>
                <w:szCs w:val="20"/>
              </w:rPr>
            </w:pPr>
            <w:r w:rsidRPr="003D4EF9">
              <w:rPr>
                <w:b/>
                <w:bCs/>
                <w:sz w:val="20"/>
                <w:szCs w:val="20"/>
              </w:rPr>
              <w:t>Christiansted Harbor Permanent Mooring Area 1 (CH-PMA1)</w:t>
            </w:r>
          </w:p>
        </w:tc>
      </w:tr>
      <w:tr w:rsidR="00143591" w:rsidRPr="00C63A6F" w14:paraId="521C9400" w14:textId="77777777" w:rsidTr="00FE553F">
        <w:trPr>
          <w:trHeight w:val="1142"/>
        </w:trPr>
        <w:tc>
          <w:tcPr>
            <w:tcW w:w="1620" w:type="dxa"/>
            <w:vAlign w:val="center"/>
          </w:tcPr>
          <w:p w14:paraId="481C0570" w14:textId="77777777" w:rsidR="00143591" w:rsidRPr="00C63A6F" w:rsidRDefault="00143591" w:rsidP="00756A0A">
            <w:pPr>
              <w:rPr>
                <w:sz w:val="20"/>
                <w:szCs w:val="20"/>
              </w:rPr>
            </w:pPr>
            <w:r w:rsidRPr="00C63A6F">
              <w:rPr>
                <w:sz w:val="20"/>
                <w:szCs w:val="20"/>
              </w:rPr>
              <w:t>Use Type</w:t>
            </w:r>
          </w:p>
        </w:tc>
        <w:tc>
          <w:tcPr>
            <w:tcW w:w="3330" w:type="dxa"/>
            <w:shd w:val="clear" w:color="auto" w:fill="EAF1DD" w:themeFill="accent3" w:themeFillTint="33"/>
            <w:vAlign w:val="center"/>
          </w:tcPr>
          <w:p w14:paraId="65931D57" w14:textId="6F42FDC0" w:rsidR="00143591" w:rsidRPr="00271A3F" w:rsidRDefault="002C2C19" w:rsidP="00271A3F">
            <w:pPr>
              <w:pStyle w:val="TableBullet"/>
            </w:pPr>
            <w:r>
              <w:t>Permanent</w:t>
            </w:r>
            <w:r w:rsidR="002B671D">
              <w:t xml:space="preserve"> mooring</w:t>
            </w:r>
          </w:p>
        </w:tc>
        <w:tc>
          <w:tcPr>
            <w:tcW w:w="3780" w:type="dxa"/>
            <w:shd w:val="clear" w:color="auto" w:fill="F2DBDB" w:themeFill="accent2" w:themeFillTint="33"/>
            <w:vAlign w:val="center"/>
          </w:tcPr>
          <w:p w14:paraId="57D97C07" w14:textId="5E790DBB" w:rsidR="00143591" w:rsidRDefault="00143591" w:rsidP="00271A3F">
            <w:pPr>
              <w:pStyle w:val="TableBullet"/>
            </w:pPr>
            <w:r w:rsidRPr="00271A3F">
              <w:t>Transient mooring (day use &amp; overnight)</w:t>
            </w:r>
          </w:p>
          <w:p w14:paraId="6510A822" w14:textId="5C085F3D" w:rsidR="002C2C19" w:rsidRPr="00271A3F" w:rsidRDefault="002C2C19" w:rsidP="00271A3F">
            <w:pPr>
              <w:pStyle w:val="TableBullet"/>
            </w:pPr>
            <w:r>
              <w:t>Liveaboard</w:t>
            </w:r>
          </w:p>
          <w:p w14:paraId="10DEE5A5" w14:textId="5E4E0947" w:rsidR="002C2C19" w:rsidRPr="00271A3F" w:rsidRDefault="00143591" w:rsidP="002C2C19">
            <w:pPr>
              <w:pStyle w:val="TableBullet"/>
            </w:pPr>
            <w:r w:rsidRPr="00271A3F">
              <w:t>Anchoring</w:t>
            </w:r>
          </w:p>
        </w:tc>
      </w:tr>
      <w:tr w:rsidR="00143591" w:rsidRPr="00C63A6F" w14:paraId="1EF9C0C4" w14:textId="77777777" w:rsidTr="00FE553F">
        <w:trPr>
          <w:trHeight w:val="422"/>
        </w:trPr>
        <w:tc>
          <w:tcPr>
            <w:tcW w:w="1620" w:type="dxa"/>
            <w:vAlign w:val="center"/>
          </w:tcPr>
          <w:p w14:paraId="2D66B285" w14:textId="77777777" w:rsidR="00143591" w:rsidRPr="00C63A6F" w:rsidRDefault="00143591" w:rsidP="00756A0A">
            <w:pPr>
              <w:rPr>
                <w:sz w:val="20"/>
                <w:szCs w:val="20"/>
              </w:rPr>
            </w:pPr>
            <w:r w:rsidRPr="00C63A6F">
              <w:rPr>
                <w:sz w:val="20"/>
                <w:szCs w:val="20"/>
              </w:rPr>
              <w:t>Vessel Length</w:t>
            </w:r>
          </w:p>
        </w:tc>
        <w:tc>
          <w:tcPr>
            <w:tcW w:w="3330" w:type="dxa"/>
            <w:shd w:val="clear" w:color="auto" w:fill="EAF1DD" w:themeFill="accent3" w:themeFillTint="33"/>
            <w:vAlign w:val="center"/>
          </w:tcPr>
          <w:p w14:paraId="57DB6F15" w14:textId="1CE41E1F" w:rsidR="00143591" w:rsidRPr="00271A3F" w:rsidRDefault="00143591" w:rsidP="00271A3F">
            <w:pPr>
              <w:pStyle w:val="TableBullet"/>
            </w:pPr>
            <w:r w:rsidRPr="00271A3F">
              <w:t xml:space="preserve">Up to </w:t>
            </w:r>
            <w:r w:rsidR="00EE7ED2" w:rsidRPr="00271A3F">
              <w:t>45</w:t>
            </w:r>
            <w:r w:rsidRPr="00271A3F">
              <w:t xml:space="preserve"> ft.</w:t>
            </w:r>
          </w:p>
        </w:tc>
        <w:tc>
          <w:tcPr>
            <w:tcW w:w="3780" w:type="dxa"/>
            <w:shd w:val="clear" w:color="auto" w:fill="F2DBDB" w:themeFill="accent2" w:themeFillTint="33"/>
            <w:vAlign w:val="center"/>
          </w:tcPr>
          <w:p w14:paraId="18415F82" w14:textId="3D2AC37B" w:rsidR="00143591" w:rsidRPr="00271A3F" w:rsidRDefault="00143591" w:rsidP="00271A3F">
            <w:pPr>
              <w:pStyle w:val="TableBullet"/>
            </w:pPr>
            <w:r w:rsidRPr="00271A3F">
              <w:t xml:space="preserve">&gt; </w:t>
            </w:r>
            <w:r w:rsidR="00EE7ED2" w:rsidRPr="00271A3F">
              <w:t>45</w:t>
            </w:r>
            <w:r w:rsidRPr="00271A3F">
              <w:t xml:space="preserve"> ft.</w:t>
            </w:r>
          </w:p>
        </w:tc>
      </w:tr>
      <w:tr w:rsidR="00143591" w:rsidRPr="00C63A6F" w14:paraId="7EFF3944" w14:textId="77777777" w:rsidTr="00FE553F">
        <w:trPr>
          <w:trHeight w:val="854"/>
        </w:trPr>
        <w:tc>
          <w:tcPr>
            <w:tcW w:w="1620" w:type="dxa"/>
            <w:vAlign w:val="center"/>
          </w:tcPr>
          <w:p w14:paraId="6E64DE11" w14:textId="77777777" w:rsidR="00143591" w:rsidRPr="00C63A6F" w:rsidRDefault="00143591" w:rsidP="00756A0A">
            <w:pPr>
              <w:rPr>
                <w:sz w:val="20"/>
                <w:szCs w:val="20"/>
              </w:rPr>
            </w:pPr>
            <w:r w:rsidRPr="00C63A6F">
              <w:rPr>
                <w:sz w:val="20"/>
                <w:szCs w:val="20"/>
              </w:rPr>
              <w:t>Mooring System</w:t>
            </w:r>
          </w:p>
        </w:tc>
        <w:tc>
          <w:tcPr>
            <w:tcW w:w="3330" w:type="dxa"/>
            <w:shd w:val="clear" w:color="auto" w:fill="EAF1DD" w:themeFill="accent3" w:themeFillTint="33"/>
            <w:vAlign w:val="center"/>
          </w:tcPr>
          <w:p w14:paraId="2EA81B3A" w14:textId="77777777" w:rsidR="00143591" w:rsidRPr="00271A3F" w:rsidRDefault="00143591" w:rsidP="00271A3F">
            <w:pPr>
              <w:pStyle w:val="TableBullet"/>
            </w:pPr>
            <w:r w:rsidRPr="00271A3F">
              <w:t>Minimum standard</w:t>
            </w:r>
          </w:p>
          <w:p w14:paraId="02294D07" w14:textId="77777777" w:rsidR="00143591" w:rsidRPr="00271A3F" w:rsidRDefault="00143591" w:rsidP="00271A3F">
            <w:pPr>
              <w:pStyle w:val="TableBullet"/>
            </w:pPr>
            <w:r w:rsidRPr="00271A3F">
              <w:t>Preferred</w:t>
            </w:r>
          </w:p>
          <w:p w14:paraId="057CA790" w14:textId="77777777" w:rsidR="00143591" w:rsidRPr="00271A3F" w:rsidRDefault="00143591" w:rsidP="00271A3F">
            <w:pPr>
              <w:pStyle w:val="TableBullet"/>
            </w:pPr>
            <w:r w:rsidRPr="00271A3F">
              <w:t>Conservation</w:t>
            </w:r>
          </w:p>
        </w:tc>
        <w:tc>
          <w:tcPr>
            <w:tcW w:w="3780" w:type="dxa"/>
            <w:shd w:val="clear" w:color="auto" w:fill="F2DBDB" w:themeFill="accent2" w:themeFillTint="33"/>
            <w:vAlign w:val="center"/>
          </w:tcPr>
          <w:p w14:paraId="1A3504A0" w14:textId="77777777" w:rsidR="00143591" w:rsidRPr="00271A3F" w:rsidRDefault="00143591" w:rsidP="00271A3F">
            <w:pPr>
              <w:pStyle w:val="TableBullet"/>
            </w:pPr>
            <w:r w:rsidRPr="00271A3F">
              <w:t>All others</w:t>
            </w:r>
          </w:p>
        </w:tc>
      </w:tr>
      <w:tr w:rsidR="00143591" w:rsidRPr="00C63A6F" w14:paraId="5CEDC6B3" w14:textId="77777777" w:rsidTr="00FE553F">
        <w:trPr>
          <w:trHeight w:val="548"/>
        </w:trPr>
        <w:tc>
          <w:tcPr>
            <w:tcW w:w="1620" w:type="dxa"/>
            <w:vAlign w:val="center"/>
          </w:tcPr>
          <w:p w14:paraId="2044DDC7" w14:textId="77777777" w:rsidR="00143591" w:rsidRPr="00C63A6F" w:rsidRDefault="00143591" w:rsidP="00756A0A">
            <w:pPr>
              <w:rPr>
                <w:sz w:val="20"/>
                <w:szCs w:val="20"/>
              </w:rPr>
            </w:pPr>
            <w:r w:rsidRPr="00C63A6F">
              <w:rPr>
                <w:sz w:val="20"/>
                <w:szCs w:val="20"/>
              </w:rPr>
              <w:t>Capacity</w:t>
            </w:r>
          </w:p>
        </w:tc>
        <w:tc>
          <w:tcPr>
            <w:tcW w:w="7110" w:type="dxa"/>
            <w:gridSpan w:val="2"/>
            <w:shd w:val="clear" w:color="auto" w:fill="EAF1DD" w:themeFill="accent3" w:themeFillTint="33"/>
            <w:vAlign w:val="center"/>
          </w:tcPr>
          <w:p w14:paraId="0CFCE51A" w14:textId="525CBF6F" w:rsidR="00143591" w:rsidRPr="00271A3F" w:rsidRDefault="00EE7ED2" w:rsidP="00271A3F">
            <w:pPr>
              <w:pStyle w:val="TableBullet"/>
            </w:pPr>
            <w:r w:rsidRPr="00271A3F">
              <w:t>45</w:t>
            </w:r>
            <w:r w:rsidR="00143591" w:rsidRPr="00271A3F">
              <w:t xml:space="preserve"> vessels</w:t>
            </w:r>
          </w:p>
        </w:tc>
      </w:tr>
      <w:tr w:rsidR="001B377C" w:rsidRPr="00C63A6F" w14:paraId="648F8704" w14:textId="77777777" w:rsidTr="00FE553F">
        <w:trPr>
          <w:trHeight w:val="782"/>
        </w:trPr>
        <w:tc>
          <w:tcPr>
            <w:tcW w:w="1620" w:type="dxa"/>
            <w:vAlign w:val="center"/>
          </w:tcPr>
          <w:p w14:paraId="473CF4E2" w14:textId="5AD4C86D" w:rsidR="001B377C" w:rsidRPr="00C63A6F" w:rsidRDefault="001B377C" w:rsidP="00756A0A">
            <w:pPr>
              <w:rPr>
                <w:sz w:val="20"/>
                <w:szCs w:val="20"/>
              </w:rPr>
            </w:pPr>
            <w:r w:rsidRPr="00C63A6F">
              <w:rPr>
                <w:sz w:val="20"/>
                <w:szCs w:val="20"/>
              </w:rPr>
              <w:t>Other</w:t>
            </w:r>
          </w:p>
        </w:tc>
        <w:tc>
          <w:tcPr>
            <w:tcW w:w="7110" w:type="dxa"/>
            <w:gridSpan w:val="2"/>
            <w:shd w:val="clear" w:color="auto" w:fill="EAF1DD" w:themeFill="accent3" w:themeFillTint="33"/>
            <w:vAlign w:val="center"/>
          </w:tcPr>
          <w:p w14:paraId="088B56D9" w14:textId="25D7CB11" w:rsidR="001B377C" w:rsidRPr="00271A3F" w:rsidRDefault="00271A3F" w:rsidP="0091536F">
            <w:pPr>
              <w:pStyle w:val="TableBullet"/>
            </w:pPr>
            <w:r w:rsidRPr="00271A3F">
              <w:t>It is recommended that vessels &gt; 40 ft. be prioritized in the northern section along the</w:t>
            </w:r>
            <w:r w:rsidR="00D83D4B">
              <w:t xml:space="preserve"> </w:t>
            </w:r>
            <w:r w:rsidRPr="00271A3F">
              <w:t>entrance channel.</w:t>
            </w:r>
          </w:p>
        </w:tc>
      </w:tr>
      <w:tr w:rsidR="00143591" w:rsidRPr="00C63A6F" w14:paraId="17DB89E0" w14:textId="77777777" w:rsidTr="00756A0A">
        <w:trPr>
          <w:trHeight w:val="422"/>
        </w:trPr>
        <w:tc>
          <w:tcPr>
            <w:tcW w:w="8730" w:type="dxa"/>
            <w:gridSpan w:val="3"/>
            <w:shd w:val="clear" w:color="auto" w:fill="D9D9D9" w:themeFill="background1" w:themeFillShade="D9"/>
            <w:vAlign w:val="center"/>
          </w:tcPr>
          <w:p w14:paraId="28EC99F8" w14:textId="425D1887" w:rsidR="00143591" w:rsidRPr="003D4EF9" w:rsidRDefault="00EE7ED2" w:rsidP="003D4EF9">
            <w:pPr>
              <w:jc w:val="center"/>
              <w:rPr>
                <w:b/>
                <w:bCs/>
                <w:sz w:val="20"/>
                <w:szCs w:val="20"/>
              </w:rPr>
            </w:pPr>
            <w:r w:rsidRPr="003D4EF9">
              <w:rPr>
                <w:b/>
                <w:bCs/>
                <w:sz w:val="20"/>
                <w:szCs w:val="20"/>
              </w:rPr>
              <w:t>Christiansted Harbor</w:t>
            </w:r>
            <w:r w:rsidR="00143591" w:rsidRPr="003D4EF9">
              <w:rPr>
                <w:b/>
                <w:bCs/>
                <w:sz w:val="20"/>
                <w:szCs w:val="20"/>
              </w:rPr>
              <w:t xml:space="preserve"> Permanent Mooring Area 2 (</w:t>
            </w:r>
            <w:r w:rsidR="001B377C" w:rsidRPr="003D4EF9">
              <w:rPr>
                <w:b/>
                <w:bCs/>
                <w:sz w:val="20"/>
                <w:szCs w:val="20"/>
              </w:rPr>
              <w:t>CH</w:t>
            </w:r>
            <w:r w:rsidR="00143591" w:rsidRPr="003D4EF9">
              <w:rPr>
                <w:b/>
                <w:bCs/>
                <w:sz w:val="20"/>
                <w:szCs w:val="20"/>
              </w:rPr>
              <w:t>-PMA</w:t>
            </w:r>
            <w:r w:rsidR="001B377C" w:rsidRPr="003D4EF9">
              <w:rPr>
                <w:b/>
                <w:bCs/>
                <w:sz w:val="20"/>
                <w:szCs w:val="20"/>
              </w:rPr>
              <w:t>2</w:t>
            </w:r>
            <w:r w:rsidR="003D4EF9" w:rsidRPr="003D4EF9">
              <w:rPr>
                <w:b/>
                <w:bCs/>
                <w:sz w:val="20"/>
                <w:szCs w:val="20"/>
              </w:rPr>
              <w:t>, a.k.a., “Gallows Bay”</w:t>
            </w:r>
            <w:r w:rsidR="001B377C" w:rsidRPr="003D4EF9">
              <w:rPr>
                <w:b/>
                <w:bCs/>
                <w:sz w:val="20"/>
                <w:szCs w:val="20"/>
              </w:rPr>
              <w:t>)</w:t>
            </w:r>
          </w:p>
        </w:tc>
      </w:tr>
      <w:tr w:rsidR="00143591" w:rsidRPr="00C63A6F" w14:paraId="6256B478" w14:textId="77777777" w:rsidTr="00FE553F">
        <w:trPr>
          <w:trHeight w:val="1142"/>
        </w:trPr>
        <w:tc>
          <w:tcPr>
            <w:tcW w:w="1620" w:type="dxa"/>
            <w:vAlign w:val="center"/>
          </w:tcPr>
          <w:p w14:paraId="5C45147D" w14:textId="77777777" w:rsidR="00143591" w:rsidRPr="00C63A6F" w:rsidRDefault="00143591" w:rsidP="00756A0A">
            <w:pPr>
              <w:rPr>
                <w:sz w:val="20"/>
                <w:szCs w:val="20"/>
              </w:rPr>
            </w:pPr>
            <w:r w:rsidRPr="00C63A6F">
              <w:rPr>
                <w:sz w:val="20"/>
                <w:szCs w:val="20"/>
              </w:rPr>
              <w:t>Use Type</w:t>
            </w:r>
          </w:p>
        </w:tc>
        <w:tc>
          <w:tcPr>
            <w:tcW w:w="3330" w:type="dxa"/>
            <w:shd w:val="clear" w:color="auto" w:fill="EAF1DD" w:themeFill="accent3" w:themeFillTint="33"/>
            <w:vAlign w:val="center"/>
          </w:tcPr>
          <w:p w14:paraId="0703F784" w14:textId="307265C8" w:rsidR="00143591" w:rsidRPr="00C63A6F" w:rsidRDefault="002C2C19" w:rsidP="00C63A6F">
            <w:pPr>
              <w:pStyle w:val="TableBullet"/>
            </w:pPr>
            <w:r>
              <w:t>Permanent</w:t>
            </w:r>
            <w:r w:rsidR="002B671D">
              <w:t xml:space="preserve"> mooring</w:t>
            </w:r>
          </w:p>
        </w:tc>
        <w:tc>
          <w:tcPr>
            <w:tcW w:w="3780" w:type="dxa"/>
            <w:shd w:val="clear" w:color="auto" w:fill="F2DBDB" w:themeFill="accent2" w:themeFillTint="33"/>
            <w:vAlign w:val="center"/>
          </w:tcPr>
          <w:p w14:paraId="3E3B39A7" w14:textId="77777777" w:rsidR="00143591" w:rsidRPr="00C63A6F" w:rsidRDefault="00143591" w:rsidP="00C63A6F">
            <w:pPr>
              <w:pStyle w:val="TableBullet"/>
            </w:pPr>
            <w:r w:rsidRPr="00C63A6F">
              <w:t>Transient mooring (day use &amp; overnight)</w:t>
            </w:r>
          </w:p>
          <w:p w14:paraId="011F8613" w14:textId="77777777" w:rsidR="00143591" w:rsidRPr="00C63A6F" w:rsidRDefault="00143591" w:rsidP="00C63A6F">
            <w:pPr>
              <w:pStyle w:val="TableBullet"/>
            </w:pPr>
            <w:r w:rsidRPr="00C63A6F">
              <w:t>Liveaboard</w:t>
            </w:r>
          </w:p>
          <w:p w14:paraId="3167488A" w14:textId="516CECC2" w:rsidR="00143591" w:rsidRPr="00C63A6F" w:rsidRDefault="00143591" w:rsidP="00C63A6F">
            <w:pPr>
              <w:pStyle w:val="TableBullet"/>
            </w:pPr>
            <w:r w:rsidRPr="00C63A6F">
              <w:t>Anchoring</w:t>
            </w:r>
          </w:p>
        </w:tc>
      </w:tr>
      <w:tr w:rsidR="00143591" w:rsidRPr="00C63A6F" w14:paraId="2E58844E" w14:textId="77777777" w:rsidTr="00FE553F">
        <w:trPr>
          <w:trHeight w:val="422"/>
        </w:trPr>
        <w:tc>
          <w:tcPr>
            <w:tcW w:w="1620" w:type="dxa"/>
            <w:vAlign w:val="center"/>
          </w:tcPr>
          <w:p w14:paraId="335638DF" w14:textId="77777777" w:rsidR="00143591" w:rsidRPr="00C63A6F" w:rsidRDefault="00143591" w:rsidP="00756A0A">
            <w:pPr>
              <w:rPr>
                <w:sz w:val="20"/>
                <w:szCs w:val="20"/>
              </w:rPr>
            </w:pPr>
            <w:r w:rsidRPr="00C63A6F">
              <w:rPr>
                <w:sz w:val="20"/>
                <w:szCs w:val="20"/>
              </w:rPr>
              <w:t>Vessel Length</w:t>
            </w:r>
          </w:p>
        </w:tc>
        <w:tc>
          <w:tcPr>
            <w:tcW w:w="3330" w:type="dxa"/>
            <w:shd w:val="clear" w:color="auto" w:fill="EAF1DD" w:themeFill="accent3" w:themeFillTint="33"/>
            <w:vAlign w:val="center"/>
          </w:tcPr>
          <w:p w14:paraId="0DD099EF" w14:textId="1D0A24D2" w:rsidR="00143591" w:rsidRPr="00C63A6F" w:rsidRDefault="00143591" w:rsidP="00C63A6F">
            <w:pPr>
              <w:pStyle w:val="TableBullet"/>
            </w:pPr>
            <w:r w:rsidRPr="00C63A6F">
              <w:t xml:space="preserve">Up to </w:t>
            </w:r>
            <w:r w:rsidR="007614E0">
              <w:t>45</w:t>
            </w:r>
            <w:r w:rsidRPr="00C63A6F">
              <w:t xml:space="preserve"> ft.</w:t>
            </w:r>
          </w:p>
        </w:tc>
        <w:tc>
          <w:tcPr>
            <w:tcW w:w="3780" w:type="dxa"/>
            <w:shd w:val="clear" w:color="auto" w:fill="F2DBDB" w:themeFill="accent2" w:themeFillTint="33"/>
            <w:vAlign w:val="center"/>
          </w:tcPr>
          <w:p w14:paraId="16AE0DEA" w14:textId="1F57A464" w:rsidR="00143591" w:rsidRPr="00C63A6F" w:rsidRDefault="00143591" w:rsidP="00C63A6F">
            <w:pPr>
              <w:pStyle w:val="TableBullet"/>
            </w:pPr>
            <w:r w:rsidRPr="00C63A6F">
              <w:t xml:space="preserve">&gt; </w:t>
            </w:r>
            <w:r w:rsidR="007614E0">
              <w:t>4</w:t>
            </w:r>
            <w:r w:rsidRPr="00C63A6F">
              <w:t>5 ft.</w:t>
            </w:r>
          </w:p>
        </w:tc>
      </w:tr>
      <w:tr w:rsidR="00143591" w:rsidRPr="00C63A6F" w14:paraId="5A38577C" w14:textId="77777777" w:rsidTr="00FE553F">
        <w:trPr>
          <w:trHeight w:val="854"/>
        </w:trPr>
        <w:tc>
          <w:tcPr>
            <w:tcW w:w="1620" w:type="dxa"/>
            <w:vAlign w:val="center"/>
          </w:tcPr>
          <w:p w14:paraId="14D863F4" w14:textId="77777777" w:rsidR="00143591" w:rsidRPr="00C63A6F" w:rsidRDefault="00143591" w:rsidP="00756A0A">
            <w:pPr>
              <w:rPr>
                <w:sz w:val="20"/>
                <w:szCs w:val="20"/>
              </w:rPr>
            </w:pPr>
            <w:r w:rsidRPr="00C63A6F">
              <w:rPr>
                <w:sz w:val="20"/>
                <w:szCs w:val="20"/>
              </w:rPr>
              <w:t>Mooring System</w:t>
            </w:r>
          </w:p>
        </w:tc>
        <w:tc>
          <w:tcPr>
            <w:tcW w:w="3330" w:type="dxa"/>
            <w:shd w:val="clear" w:color="auto" w:fill="EAF1DD" w:themeFill="accent3" w:themeFillTint="33"/>
            <w:vAlign w:val="center"/>
          </w:tcPr>
          <w:p w14:paraId="4C7F4348" w14:textId="77777777" w:rsidR="00143591" w:rsidRPr="00C63A6F" w:rsidRDefault="00143591" w:rsidP="00C63A6F">
            <w:pPr>
              <w:pStyle w:val="TableBullet"/>
            </w:pPr>
            <w:r w:rsidRPr="00C63A6F">
              <w:t>Minimum standard</w:t>
            </w:r>
          </w:p>
          <w:p w14:paraId="49451179" w14:textId="77777777" w:rsidR="00143591" w:rsidRPr="00C63A6F" w:rsidRDefault="00143591" w:rsidP="00C63A6F">
            <w:pPr>
              <w:pStyle w:val="TableBullet"/>
            </w:pPr>
            <w:r w:rsidRPr="00C63A6F">
              <w:t>Preferred</w:t>
            </w:r>
          </w:p>
          <w:p w14:paraId="79BC3382" w14:textId="77777777" w:rsidR="00143591" w:rsidRPr="00C63A6F" w:rsidRDefault="00143591" w:rsidP="00C63A6F">
            <w:pPr>
              <w:pStyle w:val="TableBullet"/>
            </w:pPr>
            <w:r w:rsidRPr="00C63A6F">
              <w:t>Conservation</w:t>
            </w:r>
          </w:p>
        </w:tc>
        <w:tc>
          <w:tcPr>
            <w:tcW w:w="3780" w:type="dxa"/>
            <w:shd w:val="clear" w:color="auto" w:fill="F2DBDB" w:themeFill="accent2" w:themeFillTint="33"/>
            <w:vAlign w:val="center"/>
          </w:tcPr>
          <w:p w14:paraId="4410F94A" w14:textId="77777777" w:rsidR="00143591" w:rsidRPr="00C63A6F" w:rsidRDefault="00143591" w:rsidP="00C63A6F">
            <w:pPr>
              <w:pStyle w:val="TableBullet"/>
            </w:pPr>
            <w:r w:rsidRPr="00C63A6F">
              <w:t>All others</w:t>
            </w:r>
          </w:p>
        </w:tc>
      </w:tr>
      <w:tr w:rsidR="00143591" w:rsidRPr="00C63A6F" w14:paraId="399739B0" w14:textId="77777777" w:rsidTr="00FE553F">
        <w:trPr>
          <w:trHeight w:val="548"/>
        </w:trPr>
        <w:tc>
          <w:tcPr>
            <w:tcW w:w="1620" w:type="dxa"/>
            <w:vAlign w:val="center"/>
          </w:tcPr>
          <w:p w14:paraId="3E811474" w14:textId="77777777" w:rsidR="00143591" w:rsidRPr="00C63A6F" w:rsidRDefault="00143591" w:rsidP="00756A0A">
            <w:pPr>
              <w:rPr>
                <w:sz w:val="20"/>
                <w:szCs w:val="20"/>
              </w:rPr>
            </w:pPr>
            <w:r w:rsidRPr="00C63A6F">
              <w:rPr>
                <w:sz w:val="20"/>
                <w:szCs w:val="20"/>
              </w:rPr>
              <w:t>Capacity</w:t>
            </w:r>
          </w:p>
        </w:tc>
        <w:tc>
          <w:tcPr>
            <w:tcW w:w="7110" w:type="dxa"/>
            <w:gridSpan w:val="2"/>
            <w:shd w:val="clear" w:color="auto" w:fill="EAF1DD" w:themeFill="accent3" w:themeFillTint="33"/>
            <w:vAlign w:val="center"/>
          </w:tcPr>
          <w:p w14:paraId="78FA68E6" w14:textId="2F5E45A7" w:rsidR="00143591" w:rsidRPr="00C63A6F" w:rsidRDefault="007614E0" w:rsidP="00C63A6F">
            <w:pPr>
              <w:pStyle w:val="TableBullet"/>
            </w:pPr>
            <w:r>
              <w:t>4</w:t>
            </w:r>
            <w:r w:rsidR="00143591" w:rsidRPr="00C63A6F">
              <w:t xml:space="preserve"> vessels</w:t>
            </w:r>
          </w:p>
        </w:tc>
      </w:tr>
      <w:tr w:rsidR="00143591" w:rsidRPr="00C63A6F" w14:paraId="767D9E77" w14:textId="77777777" w:rsidTr="00756A0A">
        <w:trPr>
          <w:trHeight w:val="548"/>
        </w:trPr>
        <w:tc>
          <w:tcPr>
            <w:tcW w:w="8730" w:type="dxa"/>
            <w:gridSpan w:val="3"/>
            <w:shd w:val="clear" w:color="auto" w:fill="D9D9D9" w:themeFill="background1" w:themeFillShade="D9"/>
            <w:vAlign w:val="center"/>
          </w:tcPr>
          <w:p w14:paraId="0D043BFA" w14:textId="12DC122E" w:rsidR="00143591" w:rsidRPr="003D4EF9" w:rsidRDefault="003D4EF9" w:rsidP="003D4EF9">
            <w:pPr>
              <w:jc w:val="center"/>
              <w:rPr>
                <w:b/>
                <w:bCs/>
                <w:sz w:val="20"/>
                <w:szCs w:val="20"/>
              </w:rPr>
            </w:pPr>
            <w:r w:rsidRPr="003D4EF9">
              <w:rPr>
                <w:b/>
                <w:bCs/>
                <w:sz w:val="20"/>
                <w:szCs w:val="20"/>
              </w:rPr>
              <w:t>Christiansted Harbor Permanent Mooring Area 3 (CH-PMA3)</w:t>
            </w:r>
          </w:p>
        </w:tc>
      </w:tr>
      <w:tr w:rsidR="00143591" w:rsidRPr="00C63A6F" w14:paraId="325962B2" w14:textId="77777777" w:rsidTr="00FE553F">
        <w:trPr>
          <w:trHeight w:val="1232"/>
        </w:trPr>
        <w:tc>
          <w:tcPr>
            <w:tcW w:w="1620" w:type="dxa"/>
            <w:vAlign w:val="center"/>
          </w:tcPr>
          <w:p w14:paraId="4C35215B" w14:textId="77777777" w:rsidR="00143591" w:rsidRPr="00C63A6F" w:rsidRDefault="00143591" w:rsidP="00756A0A">
            <w:pPr>
              <w:rPr>
                <w:sz w:val="20"/>
                <w:szCs w:val="20"/>
              </w:rPr>
            </w:pPr>
            <w:r w:rsidRPr="00C63A6F">
              <w:rPr>
                <w:sz w:val="20"/>
                <w:szCs w:val="20"/>
              </w:rPr>
              <w:t>Use Type</w:t>
            </w:r>
          </w:p>
        </w:tc>
        <w:tc>
          <w:tcPr>
            <w:tcW w:w="3330" w:type="dxa"/>
            <w:shd w:val="clear" w:color="auto" w:fill="EAF1DD" w:themeFill="accent3" w:themeFillTint="33"/>
            <w:vAlign w:val="center"/>
          </w:tcPr>
          <w:p w14:paraId="0CAC8019" w14:textId="3D0C2CBD" w:rsidR="00143591" w:rsidRPr="00A66427" w:rsidRDefault="002C2C19" w:rsidP="00A66427">
            <w:pPr>
              <w:pStyle w:val="TableBullet"/>
            </w:pPr>
            <w:r>
              <w:t>Permanent</w:t>
            </w:r>
            <w:r w:rsidR="002B671D">
              <w:t xml:space="preserve"> mooring</w:t>
            </w:r>
          </w:p>
        </w:tc>
        <w:tc>
          <w:tcPr>
            <w:tcW w:w="3780" w:type="dxa"/>
            <w:shd w:val="clear" w:color="auto" w:fill="F2DBDB" w:themeFill="accent2" w:themeFillTint="33"/>
            <w:vAlign w:val="center"/>
          </w:tcPr>
          <w:p w14:paraId="3103239B" w14:textId="77777777" w:rsidR="003B0315" w:rsidRPr="00A66427" w:rsidRDefault="003B0315" w:rsidP="00A66427">
            <w:pPr>
              <w:pStyle w:val="TableBullet"/>
            </w:pPr>
            <w:r w:rsidRPr="00A66427">
              <w:t>Transient mooring (day use &amp; overnight)</w:t>
            </w:r>
          </w:p>
          <w:p w14:paraId="4C02BFA8" w14:textId="77777777" w:rsidR="00460B0C" w:rsidRDefault="003B0315" w:rsidP="00460B0C">
            <w:pPr>
              <w:pStyle w:val="TableBullet"/>
            </w:pPr>
            <w:r w:rsidRPr="00A66427">
              <w:t>Anchoring</w:t>
            </w:r>
          </w:p>
          <w:p w14:paraId="50BB091C" w14:textId="26EF7907" w:rsidR="00143591" w:rsidRPr="00A66427" w:rsidRDefault="00143591" w:rsidP="00460B0C">
            <w:pPr>
              <w:pStyle w:val="TableBullet"/>
            </w:pPr>
            <w:r w:rsidRPr="00A66427">
              <w:t>Liveaboard</w:t>
            </w:r>
          </w:p>
        </w:tc>
      </w:tr>
      <w:tr w:rsidR="00143591" w:rsidRPr="00C63A6F" w14:paraId="71401799" w14:textId="77777777" w:rsidTr="00FE553F">
        <w:trPr>
          <w:trHeight w:val="665"/>
        </w:trPr>
        <w:tc>
          <w:tcPr>
            <w:tcW w:w="1620" w:type="dxa"/>
            <w:vAlign w:val="center"/>
          </w:tcPr>
          <w:p w14:paraId="2A2C133E" w14:textId="77777777" w:rsidR="00143591" w:rsidRPr="00C63A6F" w:rsidRDefault="00143591" w:rsidP="00756A0A">
            <w:pPr>
              <w:rPr>
                <w:sz w:val="20"/>
                <w:szCs w:val="20"/>
              </w:rPr>
            </w:pPr>
            <w:r w:rsidRPr="00C63A6F">
              <w:rPr>
                <w:sz w:val="20"/>
                <w:szCs w:val="20"/>
              </w:rPr>
              <w:t>Vessel Length</w:t>
            </w:r>
          </w:p>
        </w:tc>
        <w:tc>
          <w:tcPr>
            <w:tcW w:w="3330" w:type="dxa"/>
            <w:shd w:val="clear" w:color="auto" w:fill="EAF1DD" w:themeFill="accent3" w:themeFillTint="33"/>
            <w:vAlign w:val="center"/>
          </w:tcPr>
          <w:p w14:paraId="30FE323B" w14:textId="0CFA9080" w:rsidR="00143591" w:rsidRPr="00A66427" w:rsidRDefault="00143591" w:rsidP="00A66427">
            <w:pPr>
              <w:pStyle w:val="TableBullet"/>
            </w:pPr>
            <w:r w:rsidRPr="00A66427">
              <w:t xml:space="preserve">Up to </w:t>
            </w:r>
            <w:r w:rsidR="003B0315" w:rsidRPr="00A66427">
              <w:t>25</w:t>
            </w:r>
            <w:r w:rsidRPr="00A66427">
              <w:t xml:space="preserve"> ft.</w:t>
            </w:r>
          </w:p>
        </w:tc>
        <w:tc>
          <w:tcPr>
            <w:tcW w:w="3780" w:type="dxa"/>
            <w:shd w:val="clear" w:color="auto" w:fill="F2DBDB" w:themeFill="accent2" w:themeFillTint="33"/>
            <w:vAlign w:val="center"/>
          </w:tcPr>
          <w:p w14:paraId="3A372981" w14:textId="1944FEF8" w:rsidR="00143591" w:rsidRPr="00A66427" w:rsidRDefault="00143591" w:rsidP="00A66427">
            <w:pPr>
              <w:pStyle w:val="TableBullet"/>
            </w:pPr>
            <w:r w:rsidRPr="00A66427">
              <w:t xml:space="preserve">&gt; </w:t>
            </w:r>
            <w:r w:rsidR="003B0315" w:rsidRPr="00A66427">
              <w:t>2</w:t>
            </w:r>
            <w:r w:rsidRPr="00A66427">
              <w:t>5 ft.</w:t>
            </w:r>
          </w:p>
        </w:tc>
      </w:tr>
      <w:tr w:rsidR="00143591" w:rsidRPr="00C63A6F" w14:paraId="0516CB78" w14:textId="77777777" w:rsidTr="00FE553F">
        <w:trPr>
          <w:trHeight w:val="854"/>
        </w:trPr>
        <w:tc>
          <w:tcPr>
            <w:tcW w:w="1620" w:type="dxa"/>
            <w:vAlign w:val="center"/>
          </w:tcPr>
          <w:p w14:paraId="42D62B56" w14:textId="77777777" w:rsidR="00143591" w:rsidRPr="00C63A6F" w:rsidRDefault="00143591" w:rsidP="00756A0A">
            <w:pPr>
              <w:rPr>
                <w:sz w:val="20"/>
                <w:szCs w:val="20"/>
              </w:rPr>
            </w:pPr>
            <w:r w:rsidRPr="00C63A6F">
              <w:rPr>
                <w:sz w:val="20"/>
                <w:szCs w:val="20"/>
              </w:rPr>
              <w:t>Mooring System</w:t>
            </w:r>
          </w:p>
        </w:tc>
        <w:tc>
          <w:tcPr>
            <w:tcW w:w="3330" w:type="dxa"/>
            <w:shd w:val="clear" w:color="auto" w:fill="EAF1DD" w:themeFill="accent3" w:themeFillTint="33"/>
            <w:vAlign w:val="center"/>
          </w:tcPr>
          <w:p w14:paraId="2D496BAB" w14:textId="77777777" w:rsidR="00143591" w:rsidRPr="00A66427" w:rsidRDefault="00143591" w:rsidP="00A66427">
            <w:pPr>
              <w:pStyle w:val="TableBullet"/>
            </w:pPr>
            <w:r w:rsidRPr="00A66427">
              <w:t>Minimum standard</w:t>
            </w:r>
          </w:p>
          <w:p w14:paraId="74B44866" w14:textId="77777777" w:rsidR="00143591" w:rsidRPr="00A66427" w:rsidRDefault="00143591" w:rsidP="00A66427">
            <w:pPr>
              <w:pStyle w:val="TableBullet"/>
            </w:pPr>
            <w:r w:rsidRPr="00A66427">
              <w:t>Preferred</w:t>
            </w:r>
          </w:p>
          <w:p w14:paraId="434A639F" w14:textId="77777777" w:rsidR="00143591" w:rsidRPr="00A66427" w:rsidRDefault="00143591" w:rsidP="00A66427">
            <w:pPr>
              <w:pStyle w:val="TableBullet"/>
            </w:pPr>
            <w:r w:rsidRPr="00A66427">
              <w:t>Conservation</w:t>
            </w:r>
          </w:p>
        </w:tc>
        <w:tc>
          <w:tcPr>
            <w:tcW w:w="3780" w:type="dxa"/>
            <w:shd w:val="clear" w:color="auto" w:fill="F2DBDB" w:themeFill="accent2" w:themeFillTint="33"/>
            <w:vAlign w:val="center"/>
          </w:tcPr>
          <w:p w14:paraId="17DC9A43" w14:textId="77777777" w:rsidR="00143591" w:rsidRPr="00A66427" w:rsidRDefault="00143591" w:rsidP="00A66427">
            <w:pPr>
              <w:pStyle w:val="TableBullet"/>
            </w:pPr>
            <w:r w:rsidRPr="00A66427">
              <w:t>All others</w:t>
            </w:r>
          </w:p>
        </w:tc>
      </w:tr>
      <w:tr w:rsidR="008B0908" w:rsidRPr="00C63A6F" w14:paraId="28EEA5F9" w14:textId="77777777" w:rsidTr="00D02E42">
        <w:trPr>
          <w:trHeight w:val="494"/>
        </w:trPr>
        <w:tc>
          <w:tcPr>
            <w:tcW w:w="8730" w:type="dxa"/>
            <w:gridSpan w:val="3"/>
            <w:shd w:val="clear" w:color="auto" w:fill="D9D9D9" w:themeFill="background1" w:themeFillShade="D9"/>
            <w:vAlign w:val="center"/>
          </w:tcPr>
          <w:p w14:paraId="710D5E7C" w14:textId="0D231BA5" w:rsidR="008B0908" w:rsidRPr="00A66427" w:rsidRDefault="008B0908" w:rsidP="008B0908">
            <w:pPr>
              <w:pStyle w:val="TableBullet"/>
              <w:numPr>
                <w:ilvl w:val="0"/>
                <w:numId w:val="0"/>
              </w:numPr>
              <w:ind w:left="317" w:hanging="274"/>
              <w:jc w:val="center"/>
            </w:pPr>
            <w:r w:rsidRPr="003D4EF9">
              <w:rPr>
                <w:b/>
                <w:bCs/>
              </w:rPr>
              <w:lastRenderedPageBreak/>
              <w:t>Christiansted Harbor Permanent Mooring Area 3 (CH-PMA3)</w:t>
            </w:r>
            <w:r>
              <w:rPr>
                <w:b/>
                <w:bCs/>
              </w:rPr>
              <w:t xml:space="preserve"> (continued…)</w:t>
            </w:r>
          </w:p>
        </w:tc>
      </w:tr>
      <w:tr w:rsidR="008B0908" w:rsidRPr="00C63A6F" w14:paraId="53F28026" w14:textId="77777777" w:rsidTr="00FE553F">
        <w:trPr>
          <w:trHeight w:val="494"/>
        </w:trPr>
        <w:tc>
          <w:tcPr>
            <w:tcW w:w="1620" w:type="dxa"/>
            <w:vAlign w:val="center"/>
          </w:tcPr>
          <w:p w14:paraId="66240DF3" w14:textId="28EF4D2D" w:rsidR="008B0908" w:rsidRPr="00C63A6F" w:rsidRDefault="008B0908" w:rsidP="008B0908">
            <w:pPr>
              <w:rPr>
                <w:sz w:val="20"/>
                <w:szCs w:val="20"/>
              </w:rPr>
            </w:pPr>
            <w:r w:rsidRPr="00C63A6F">
              <w:rPr>
                <w:sz w:val="20"/>
                <w:szCs w:val="20"/>
              </w:rPr>
              <w:t>Capacity</w:t>
            </w:r>
          </w:p>
        </w:tc>
        <w:tc>
          <w:tcPr>
            <w:tcW w:w="7110" w:type="dxa"/>
            <w:gridSpan w:val="2"/>
            <w:shd w:val="clear" w:color="auto" w:fill="EAF1DD" w:themeFill="accent3" w:themeFillTint="33"/>
            <w:vAlign w:val="center"/>
          </w:tcPr>
          <w:p w14:paraId="10381E63" w14:textId="7F707190" w:rsidR="008B0908" w:rsidRPr="00A66427" w:rsidRDefault="008B0908" w:rsidP="008B0908">
            <w:pPr>
              <w:pStyle w:val="TableBullet"/>
            </w:pPr>
            <w:r w:rsidRPr="00A66427">
              <w:t>10 vessels</w:t>
            </w:r>
          </w:p>
        </w:tc>
      </w:tr>
      <w:tr w:rsidR="008B0908" w:rsidRPr="00C63A6F" w14:paraId="407E5428" w14:textId="77777777" w:rsidTr="00FE553F">
        <w:trPr>
          <w:trHeight w:val="530"/>
        </w:trPr>
        <w:tc>
          <w:tcPr>
            <w:tcW w:w="1620" w:type="dxa"/>
            <w:vAlign w:val="center"/>
          </w:tcPr>
          <w:p w14:paraId="6661FCB9" w14:textId="77777777" w:rsidR="008B0908" w:rsidRPr="00C63A6F" w:rsidRDefault="008B0908" w:rsidP="008B0908">
            <w:pPr>
              <w:rPr>
                <w:sz w:val="20"/>
                <w:szCs w:val="20"/>
              </w:rPr>
            </w:pPr>
            <w:r w:rsidRPr="00C63A6F">
              <w:rPr>
                <w:sz w:val="20"/>
                <w:szCs w:val="20"/>
              </w:rPr>
              <w:t>Other</w:t>
            </w:r>
          </w:p>
        </w:tc>
        <w:tc>
          <w:tcPr>
            <w:tcW w:w="7110" w:type="dxa"/>
            <w:gridSpan w:val="2"/>
            <w:shd w:val="clear" w:color="auto" w:fill="EAF1DD" w:themeFill="accent3" w:themeFillTint="33"/>
            <w:vAlign w:val="center"/>
          </w:tcPr>
          <w:p w14:paraId="5829390C" w14:textId="23B83786" w:rsidR="008B0908" w:rsidRPr="00A66427" w:rsidRDefault="008B0908" w:rsidP="008B0908">
            <w:pPr>
              <w:pStyle w:val="TableBullet"/>
            </w:pPr>
            <w:r w:rsidRPr="00A66427">
              <w:t>Permits shall be prioritized for vessels registered for commercial fishing.</w:t>
            </w:r>
          </w:p>
        </w:tc>
      </w:tr>
      <w:tr w:rsidR="008B0908" w:rsidRPr="00C63A6F" w14:paraId="4E90ED32" w14:textId="77777777" w:rsidTr="00756A0A">
        <w:trPr>
          <w:trHeight w:val="422"/>
        </w:trPr>
        <w:tc>
          <w:tcPr>
            <w:tcW w:w="8730" w:type="dxa"/>
            <w:gridSpan w:val="3"/>
            <w:shd w:val="clear" w:color="auto" w:fill="D9D9D9" w:themeFill="background1" w:themeFillShade="D9"/>
            <w:vAlign w:val="center"/>
          </w:tcPr>
          <w:p w14:paraId="496F515B" w14:textId="226A238C" w:rsidR="008B0908" w:rsidRPr="003D4EF9" w:rsidRDefault="008B0908" w:rsidP="008B0908">
            <w:pPr>
              <w:jc w:val="center"/>
              <w:rPr>
                <w:b/>
                <w:bCs/>
                <w:sz w:val="20"/>
                <w:szCs w:val="20"/>
              </w:rPr>
            </w:pPr>
            <w:r w:rsidRPr="003D4EF9">
              <w:rPr>
                <w:b/>
                <w:bCs/>
                <w:sz w:val="20"/>
                <w:szCs w:val="20"/>
              </w:rPr>
              <w:t>Christiansted Harbor Transient Mooring Area 1 (CH-TMA1)</w:t>
            </w:r>
          </w:p>
        </w:tc>
      </w:tr>
      <w:tr w:rsidR="008B0908" w:rsidRPr="00C63A6F" w14:paraId="540240F5" w14:textId="77777777" w:rsidTr="00FE553F">
        <w:trPr>
          <w:trHeight w:val="1268"/>
        </w:trPr>
        <w:tc>
          <w:tcPr>
            <w:tcW w:w="1620" w:type="dxa"/>
            <w:vAlign w:val="center"/>
          </w:tcPr>
          <w:p w14:paraId="28E8688A" w14:textId="77777777" w:rsidR="008B0908" w:rsidRPr="00C63A6F" w:rsidRDefault="008B0908" w:rsidP="008B0908">
            <w:pPr>
              <w:rPr>
                <w:sz w:val="20"/>
                <w:szCs w:val="20"/>
              </w:rPr>
            </w:pPr>
            <w:r w:rsidRPr="00C63A6F">
              <w:rPr>
                <w:sz w:val="20"/>
                <w:szCs w:val="20"/>
              </w:rPr>
              <w:t>Use Type</w:t>
            </w:r>
          </w:p>
        </w:tc>
        <w:tc>
          <w:tcPr>
            <w:tcW w:w="3330" w:type="dxa"/>
            <w:shd w:val="clear" w:color="auto" w:fill="EAF1DD" w:themeFill="accent3" w:themeFillTint="33"/>
            <w:vAlign w:val="center"/>
          </w:tcPr>
          <w:p w14:paraId="76FF33A5" w14:textId="2FBF98BF" w:rsidR="008B0908" w:rsidRPr="00C63A6F" w:rsidRDefault="008B0908" w:rsidP="008B0908">
            <w:pPr>
              <w:pStyle w:val="TableBullet"/>
            </w:pPr>
            <w:r w:rsidRPr="00C63A6F">
              <w:t>Transient (day use)</w:t>
            </w:r>
          </w:p>
        </w:tc>
        <w:tc>
          <w:tcPr>
            <w:tcW w:w="3780" w:type="dxa"/>
            <w:shd w:val="clear" w:color="auto" w:fill="F2DBDB" w:themeFill="accent2" w:themeFillTint="33"/>
            <w:vAlign w:val="center"/>
          </w:tcPr>
          <w:p w14:paraId="0AD933A3" w14:textId="77777777" w:rsidR="008B0908" w:rsidRDefault="008B0908" w:rsidP="008B0908">
            <w:pPr>
              <w:pStyle w:val="TableBullet"/>
            </w:pPr>
            <w:r w:rsidRPr="00C63A6F">
              <w:t>Transient mooring (overnight)</w:t>
            </w:r>
          </w:p>
          <w:p w14:paraId="7623D1B4" w14:textId="6412DD41" w:rsidR="008B0908" w:rsidRPr="00C63A6F" w:rsidRDefault="008B0908" w:rsidP="008B0908">
            <w:pPr>
              <w:pStyle w:val="TableBullet"/>
            </w:pPr>
            <w:r>
              <w:t>Permanent mooring</w:t>
            </w:r>
          </w:p>
          <w:p w14:paraId="5730E6D1" w14:textId="77777777" w:rsidR="008B0908" w:rsidRPr="00C63A6F" w:rsidRDefault="008B0908" w:rsidP="008B0908">
            <w:pPr>
              <w:pStyle w:val="TableBullet"/>
            </w:pPr>
            <w:r w:rsidRPr="00C63A6F">
              <w:t>Liveaboard</w:t>
            </w:r>
          </w:p>
          <w:p w14:paraId="33B8CFA2" w14:textId="207F8020" w:rsidR="008B0908" w:rsidRPr="00C63A6F" w:rsidRDefault="008B0908" w:rsidP="008B0908">
            <w:pPr>
              <w:pStyle w:val="TableBullet"/>
            </w:pPr>
            <w:r w:rsidRPr="00C63A6F">
              <w:t>Anchoring</w:t>
            </w:r>
          </w:p>
        </w:tc>
      </w:tr>
      <w:tr w:rsidR="008B0908" w:rsidRPr="00C63A6F" w14:paraId="137766D4" w14:textId="77777777" w:rsidTr="00FE553F">
        <w:trPr>
          <w:trHeight w:val="422"/>
        </w:trPr>
        <w:tc>
          <w:tcPr>
            <w:tcW w:w="1620" w:type="dxa"/>
            <w:vAlign w:val="center"/>
          </w:tcPr>
          <w:p w14:paraId="7582DF4D" w14:textId="77777777" w:rsidR="008B0908" w:rsidRPr="00C63A6F" w:rsidRDefault="008B0908" w:rsidP="008B0908">
            <w:pPr>
              <w:rPr>
                <w:sz w:val="20"/>
                <w:szCs w:val="20"/>
              </w:rPr>
            </w:pPr>
            <w:r w:rsidRPr="00C63A6F">
              <w:rPr>
                <w:sz w:val="20"/>
                <w:szCs w:val="20"/>
              </w:rPr>
              <w:t>Vessel Length</w:t>
            </w:r>
          </w:p>
        </w:tc>
        <w:tc>
          <w:tcPr>
            <w:tcW w:w="3330" w:type="dxa"/>
            <w:shd w:val="clear" w:color="auto" w:fill="EAF1DD" w:themeFill="accent3" w:themeFillTint="33"/>
            <w:vAlign w:val="center"/>
          </w:tcPr>
          <w:p w14:paraId="38BD872E" w14:textId="77777777" w:rsidR="008B0908" w:rsidRPr="00C63A6F" w:rsidRDefault="008B0908" w:rsidP="008B0908">
            <w:pPr>
              <w:pStyle w:val="TableBullet"/>
            </w:pPr>
            <w:r w:rsidRPr="00C63A6F">
              <w:t>Up to 65 ft.</w:t>
            </w:r>
          </w:p>
        </w:tc>
        <w:tc>
          <w:tcPr>
            <w:tcW w:w="3780" w:type="dxa"/>
            <w:shd w:val="clear" w:color="auto" w:fill="F2DBDB" w:themeFill="accent2" w:themeFillTint="33"/>
            <w:vAlign w:val="center"/>
          </w:tcPr>
          <w:p w14:paraId="59F7D370" w14:textId="77777777" w:rsidR="008B0908" w:rsidRPr="00C63A6F" w:rsidRDefault="008B0908" w:rsidP="008B0908">
            <w:pPr>
              <w:pStyle w:val="TableBullet"/>
            </w:pPr>
            <w:r w:rsidRPr="00C63A6F">
              <w:t>&gt; 65 ft.</w:t>
            </w:r>
          </w:p>
        </w:tc>
      </w:tr>
      <w:tr w:rsidR="008B0908" w:rsidRPr="00C63A6F" w14:paraId="420B62D2" w14:textId="77777777" w:rsidTr="00FE553F">
        <w:trPr>
          <w:trHeight w:val="854"/>
        </w:trPr>
        <w:tc>
          <w:tcPr>
            <w:tcW w:w="1620" w:type="dxa"/>
            <w:vAlign w:val="center"/>
          </w:tcPr>
          <w:p w14:paraId="66B07F25" w14:textId="77777777" w:rsidR="008B0908" w:rsidRPr="00C63A6F" w:rsidRDefault="008B0908" w:rsidP="008B0908">
            <w:pPr>
              <w:rPr>
                <w:sz w:val="20"/>
                <w:szCs w:val="20"/>
              </w:rPr>
            </w:pPr>
            <w:r w:rsidRPr="00C63A6F">
              <w:rPr>
                <w:sz w:val="20"/>
                <w:szCs w:val="20"/>
              </w:rPr>
              <w:t>Mooring System</w:t>
            </w:r>
          </w:p>
        </w:tc>
        <w:tc>
          <w:tcPr>
            <w:tcW w:w="3330" w:type="dxa"/>
            <w:shd w:val="clear" w:color="auto" w:fill="EAF1DD" w:themeFill="accent3" w:themeFillTint="33"/>
            <w:vAlign w:val="center"/>
          </w:tcPr>
          <w:p w14:paraId="1C0AAE1F" w14:textId="77777777" w:rsidR="008B0908" w:rsidRPr="00C63A6F" w:rsidRDefault="008B0908" w:rsidP="008B0908">
            <w:pPr>
              <w:pStyle w:val="TableBullet"/>
            </w:pPr>
            <w:r w:rsidRPr="00C63A6F">
              <w:t>Minimum standard</w:t>
            </w:r>
          </w:p>
          <w:p w14:paraId="60C6A284" w14:textId="77777777" w:rsidR="008B0908" w:rsidRPr="00C63A6F" w:rsidRDefault="008B0908" w:rsidP="008B0908">
            <w:pPr>
              <w:pStyle w:val="TableBullet"/>
            </w:pPr>
            <w:r w:rsidRPr="00C63A6F">
              <w:t>Preferred</w:t>
            </w:r>
          </w:p>
          <w:p w14:paraId="3F559831" w14:textId="77777777" w:rsidR="008B0908" w:rsidRPr="00C63A6F" w:rsidRDefault="008B0908" w:rsidP="008B0908">
            <w:pPr>
              <w:pStyle w:val="TableBullet"/>
            </w:pPr>
            <w:r w:rsidRPr="00C63A6F">
              <w:t>Conservation</w:t>
            </w:r>
          </w:p>
        </w:tc>
        <w:tc>
          <w:tcPr>
            <w:tcW w:w="3780" w:type="dxa"/>
            <w:shd w:val="clear" w:color="auto" w:fill="F2DBDB" w:themeFill="accent2" w:themeFillTint="33"/>
            <w:vAlign w:val="center"/>
          </w:tcPr>
          <w:p w14:paraId="51BC5B67" w14:textId="77777777" w:rsidR="008B0908" w:rsidRPr="00C63A6F" w:rsidRDefault="008B0908" w:rsidP="008B0908">
            <w:pPr>
              <w:pStyle w:val="TableBullet"/>
            </w:pPr>
            <w:r w:rsidRPr="00C63A6F">
              <w:t>All others</w:t>
            </w:r>
          </w:p>
        </w:tc>
      </w:tr>
      <w:tr w:rsidR="008B0908" w:rsidRPr="00C63A6F" w14:paraId="24C7B17B" w14:textId="77777777" w:rsidTr="00FE553F">
        <w:trPr>
          <w:trHeight w:val="548"/>
        </w:trPr>
        <w:tc>
          <w:tcPr>
            <w:tcW w:w="1620" w:type="dxa"/>
            <w:vAlign w:val="center"/>
          </w:tcPr>
          <w:p w14:paraId="49DAFB6A" w14:textId="77777777" w:rsidR="008B0908" w:rsidRPr="00C63A6F" w:rsidRDefault="008B0908" w:rsidP="008B0908">
            <w:pPr>
              <w:rPr>
                <w:sz w:val="20"/>
                <w:szCs w:val="20"/>
              </w:rPr>
            </w:pPr>
            <w:r w:rsidRPr="00C63A6F">
              <w:rPr>
                <w:sz w:val="20"/>
                <w:szCs w:val="20"/>
              </w:rPr>
              <w:t>Capacity</w:t>
            </w:r>
          </w:p>
        </w:tc>
        <w:tc>
          <w:tcPr>
            <w:tcW w:w="7110" w:type="dxa"/>
            <w:gridSpan w:val="2"/>
            <w:shd w:val="clear" w:color="auto" w:fill="EAF1DD" w:themeFill="accent3" w:themeFillTint="33"/>
            <w:vAlign w:val="center"/>
          </w:tcPr>
          <w:p w14:paraId="70EBE546" w14:textId="77777777" w:rsidR="008B0908" w:rsidRPr="00C63A6F" w:rsidRDefault="008B0908" w:rsidP="008B0908">
            <w:pPr>
              <w:pStyle w:val="TableBullet"/>
            </w:pPr>
            <w:r w:rsidRPr="00C63A6F">
              <w:t>4 vessels</w:t>
            </w:r>
          </w:p>
        </w:tc>
      </w:tr>
      <w:tr w:rsidR="008B0908" w:rsidRPr="00C63A6F" w14:paraId="53095741" w14:textId="77777777" w:rsidTr="00FE553F">
        <w:trPr>
          <w:trHeight w:val="1925"/>
        </w:trPr>
        <w:tc>
          <w:tcPr>
            <w:tcW w:w="1620" w:type="dxa"/>
            <w:vAlign w:val="center"/>
          </w:tcPr>
          <w:p w14:paraId="1BF089B0" w14:textId="77777777" w:rsidR="008B0908" w:rsidRPr="00C63A6F" w:rsidRDefault="008B0908" w:rsidP="008B0908">
            <w:pPr>
              <w:rPr>
                <w:sz w:val="20"/>
                <w:szCs w:val="20"/>
              </w:rPr>
            </w:pPr>
            <w:r w:rsidRPr="00C63A6F">
              <w:rPr>
                <w:sz w:val="20"/>
                <w:szCs w:val="20"/>
              </w:rPr>
              <w:t>Other</w:t>
            </w:r>
          </w:p>
        </w:tc>
        <w:tc>
          <w:tcPr>
            <w:tcW w:w="7110" w:type="dxa"/>
            <w:gridSpan w:val="2"/>
            <w:shd w:val="clear" w:color="auto" w:fill="EAF1DD" w:themeFill="accent3" w:themeFillTint="33"/>
            <w:vAlign w:val="center"/>
          </w:tcPr>
          <w:p w14:paraId="3A229CE4" w14:textId="7193E3DE" w:rsidR="008B0908" w:rsidRDefault="008B0908" w:rsidP="008B0908">
            <w:pPr>
              <w:pStyle w:val="TableBullet"/>
            </w:pPr>
            <w:r>
              <w:t>Western border shall be delineated to provide ample room for seaplane traffic.</w:t>
            </w:r>
          </w:p>
          <w:p w14:paraId="0842A531" w14:textId="77777777" w:rsidR="008B0908" w:rsidRDefault="008B0908" w:rsidP="008B0908">
            <w:pPr>
              <w:pStyle w:val="TableBullet"/>
            </w:pPr>
            <w:r>
              <w:t xml:space="preserve">Mooring pins and watch circle shall be located </w:t>
            </w:r>
            <w:proofErr w:type="gramStart"/>
            <w:r>
              <w:t>so as to</w:t>
            </w:r>
            <w:proofErr w:type="gramEnd"/>
            <w:r>
              <w:t xml:space="preserve"> not allow any part of a vessel of maximum LOA to swing outside the area.</w:t>
            </w:r>
          </w:p>
          <w:p w14:paraId="01C60968" w14:textId="54A473FA" w:rsidR="008B0908" w:rsidRDefault="008B0908" w:rsidP="008B0908">
            <w:pPr>
              <w:pStyle w:val="TableBullet"/>
            </w:pPr>
            <w:r>
              <w:t>Informational signage about seaplane traffic and the western border shall be installed for vessels entering area via the channel.</w:t>
            </w:r>
          </w:p>
          <w:p w14:paraId="01A2865D" w14:textId="7CCD22EF" w:rsidR="008B0908" w:rsidRPr="00C63A6F" w:rsidRDefault="008B0908" w:rsidP="008B0908">
            <w:pPr>
              <w:pStyle w:val="TableBullet"/>
            </w:pPr>
            <w:r>
              <w:t>Area shall be designated a no-wake zone (5 mph. maximum).</w:t>
            </w:r>
          </w:p>
        </w:tc>
      </w:tr>
      <w:tr w:rsidR="008B0908" w:rsidRPr="00C63A6F" w14:paraId="3942DAAF" w14:textId="77777777" w:rsidTr="005A69E7">
        <w:trPr>
          <w:trHeight w:val="548"/>
        </w:trPr>
        <w:tc>
          <w:tcPr>
            <w:tcW w:w="8730" w:type="dxa"/>
            <w:gridSpan w:val="3"/>
            <w:shd w:val="clear" w:color="auto" w:fill="D9D9D9" w:themeFill="background1" w:themeFillShade="D9"/>
            <w:vAlign w:val="center"/>
          </w:tcPr>
          <w:p w14:paraId="76D73616" w14:textId="40DC1FE2" w:rsidR="008B0908" w:rsidRPr="005A69E7" w:rsidRDefault="008B0908" w:rsidP="008B0908">
            <w:pPr>
              <w:jc w:val="center"/>
              <w:rPr>
                <w:sz w:val="20"/>
                <w:szCs w:val="20"/>
              </w:rPr>
            </w:pPr>
            <w:r w:rsidRPr="003D4EF9">
              <w:rPr>
                <w:b/>
                <w:bCs/>
                <w:sz w:val="20"/>
                <w:szCs w:val="20"/>
              </w:rPr>
              <w:t xml:space="preserve">Christiansted Harbor Transient Mooring Area </w:t>
            </w:r>
            <w:r>
              <w:rPr>
                <w:b/>
                <w:bCs/>
                <w:sz w:val="20"/>
                <w:szCs w:val="20"/>
              </w:rPr>
              <w:t>2</w:t>
            </w:r>
            <w:r w:rsidRPr="003D4EF9">
              <w:rPr>
                <w:b/>
                <w:bCs/>
                <w:sz w:val="20"/>
                <w:szCs w:val="20"/>
              </w:rPr>
              <w:t xml:space="preserve"> (CH-TMA</w:t>
            </w:r>
            <w:r>
              <w:rPr>
                <w:b/>
                <w:bCs/>
                <w:sz w:val="20"/>
                <w:szCs w:val="20"/>
              </w:rPr>
              <w:t>2, a.k.a. “Long Reef”</w:t>
            </w:r>
            <w:r w:rsidRPr="003D4EF9">
              <w:rPr>
                <w:b/>
                <w:bCs/>
                <w:sz w:val="20"/>
                <w:szCs w:val="20"/>
              </w:rPr>
              <w:t>)</w:t>
            </w:r>
          </w:p>
        </w:tc>
      </w:tr>
      <w:tr w:rsidR="008B0908" w:rsidRPr="00C63A6F" w14:paraId="6E156D0D" w14:textId="77777777" w:rsidTr="00FE553F">
        <w:trPr>
          <w:trHeight w:val="1169"/>
        </w:trPr>
        <w:tc>
          <w:tcPr>
            <w:tcW w:w="1620" w:type="dxa"/>
            <w:vAlign w:val="center"/>
          </w:tcPr>
          <w:p w14:paraId="7280E54A" w14:textId="5C8377E8" w:rsidR="008B0908" w:rsidRDefault="008B0908" w:rsidP="008B0908">
            <w:pPr>
              <w:rPr>
                <w:sz w:val="20"/>
                <w:szCs w:val="20"/>
              </w:rPr>
            </w:pPr>
            <w:r w:rsidRPr="00C63A6F">
              <w:rPr>
                <w:sz w:val="20"/>
                <w:szCs w:val="20"/>
              </w:rPr>
              <w:t>Use Type</w:t>
            </w:r>
          </w:p>
        </w:tc>
        <w:tc>
          <w:tcPr>
            <w:tcW w:w="3330" w:type="dxa"/>
            <w:shd w:val="clear" w:color="auto" w:fill="EAF1DD" w:themeFill="accent3" w:themeFillTint="33"/>
            <w:vAlign w:val="center"/>
          </w:tcPr>
          <w:p w14:paraId="00FC7A12" w14:textId="77777777" w:rsidR="008B0908" w:rsidRPr="00C63A6F" w:rsidRDefault="008B0908" w:rsidP="008B0908">
            <w:pPr>
              <w:pStyle w:val="TableBullet"/>
            </w:pPr>
            <w:r w:rsidRPr="00C63A6F">
              <w:t>Transient mooring (day use)</w:t>
            </w:r>
          </w:p>
        </w:tc>
        <w:tc>
          <w:tcPr>
            <w:tcW w:w="3780" w:type="dxa"/>
            <w:shd w:val="clear" w:color="auto" w:fill="F2DBDB" w:themeFill="accent2" w:themeFillTint="33"/>
            <w:vAlign w:val="center"/>
          </w:tcPr>
          <w:p w14:paraId="67DC196B" w14:textId="77777777" w:rsidR="008B0908" w:rsidRDefault="008B0908" w:rsidP="008B0908">
            <w:pPr>
              <w:pStyle w:val="TableBullet"/>
            </w:pPr>
            <w:r w:rsidRPr="00C63A6F">
              <w:t>Transient mooring (overnight)</w:t>
            </w:r>
          </w:p>
          <w:p w14:paraId="01C81755" w14:textId="25F709B3" w:rsidR="008B0908" w:rsidRPr="00C63A6F" w:rsidRDefault="008B0908" w:rsidP="008B0908">
            <w:pPr>
              <w:pStyle w:val="TableBullet"/>
            </w:pPr>
            <w:r>
              <w:t>Permanent mooring</w:t>
            </w:r>
          </w:p>
          <w:p w14:paraId="7433DC36" w14:textId="77777777" w:rsidR="008B0908" w:rsidRPr="00C63A6F" w:rsidRDefault="008B0908" w:rsidP="008B0908">
            <w:pPr>
              <w:pStyle w:val="TableBullet"/>
            </w:pPr>
            <w:r w:rsidRPr="00C63A6F">
              <w:t>Liveaboard</w:t>
            </w:r>
          </w:p>
          <w:p w14:paraId="55E9314E" w14:textId="56631B46" w:rsidR="008B0908" w:rsidRPr="00C63A6F" w:rsidRDefault="008B0908" w:rsidP="008B0908">
            <w:pPr>
              <w:pStyle w:val="TableBullet"/>
            </w:pPr>
            <w:r w:rsidRPr="00C63A6F">
              <w:t>Anchoring</w:t>
            </w:r>
          </w:p>
        </w:tc>
      </w:tr>
      <w:tr w:rsidR="008B0908" w:rsidRPr="00C63A6F" w14:paraId="33A89190" w14:textId="77777777" w:rsidTr="00FE553F">
        <w:trPr>
          <w:trHeight w:val="548"/>
        </w:trPr>
        <w:tc>
          <w:tcPr>
            <w:tcW w:w="1620" w:type="dxa"/>
            <w:vAlign w:val="center"/>
          </w:tcPr>
          <w:p w14:paraId="4F3D6EFF" w14:textId="404BFAED" w:rsidR="008B0908" w:rsidRDefault="008B0908" w:rsidP="008B0908">
            <w:pPr>
              <w:rPr>
                <w:sz w:val="20"/>
                <w:szCs w:val="20"/>
              </w:rPr>
            </w:pPr>
            <w:r w:rsidRPr="00C63A6F">
              <w:rPr>
                <w:sz w:val="20"/>
                <w:szCs w:val="20"/>
              </w:rPr>
              <w:t>Vessel Length</w:t>
            </w:r>
          </w:p>
        </w:tc>
        <w:tc>
          <w:tcPr>
            <w:tcW w:w="3330" w:type="dxa"/>
            <w:shd w:val="clear" w:color="auto" w:fill="EAF1DD" w:themeFill="accent3" w:themeFillTint="33"/>
            <w:vAlign w:val="center"/>
          </w:tcPr>
          <w:p w14:paraId="4888BBA0" w14:textId="77777777" w:rsidR="008B0908" w:rsidRPr="00C63A6F" w:rsidRDefault="008B0908" w:rsidP="008B0908">
            <w:pPr>
              <w:pStyle w:val="TableBullet"/>
            </w:pPr>
            <w:r w:rsidRPr="00C63A6F">
              <w:t>Up to 65 ft.</w:t>
            </w:r>
          </w:p>
        </w:tc>
        <w:tc>
          <w:tcPr>
            <w:tcW w:w="3780" w:type="dxa"/>
            <w:shd w:val="clear" w:color="auto" w:fill="F2DBDB" w:themeFill="accent2" w:themeFillTint="33"/>
            <w:vAlign w:val="center"/>
          </w:tcPr>
          <w:p w14:paraId="02D800EF" w14:textId="51887F42" w:rsidR="008B0908" w:rsidRPr="00C63A6F" w:rsidRDefault="008B0908" w:rsidP="008B0908">
            <w:pPr>
              <w:pStyle w:val="TableBullet"/>
            </w:pPr>
            <w:r>
              <w:t>&gt; 65 ft.</w:t>
            </w:r>
          </w:p>
        </w:tc>
      </w:tr>
      <w:tr w:rsidR="008B0908" w:rsidRPr="00C63A6F" w14:paraId="7D2EAE70" w14:textId="77777777" w:rsidTr="00FE553F">
        <w:trPr>
          <w:trHeight w:val="908"/>
        </w:trPr>
        <w:tc>
          <w:tcPr>
            <w:tcW w:w="1620" w:type="dxa"/>
            <w:vAlign w:val="center"/>
          </w:tcPr>
          <w:p w14:paraId="1B44D79D" w14:textId="0982227E" w:rsidR="008B0908" w:rsidRDefault="008B0908" w:rsidP="008B0908">
            <w:pPr>
              <w:rPr>
                <w:sz w:val="20"/>
                <w:szCs w:val="20"/>
              </w:rPr>
            </w:pPr>
            <w:r>
              <w:rPr>
                <w:sz w:val="20"/>
                <w:szCs w:val="20"/>
              </w:rPr>
              <w:t>Mooring System</w:t>
            </w:r>
          </w:p>
        </w:tc>
        <w:tc>
          <w:tcPr>
            <w:tcW w:w="3330" w:type="dxa"/>
            <w:shd w:val="clear" w:color="auto" w:fill="EAF1DD" w:themeFill="accent3" w:themeFillTint="33"/>
            <w:vAlign w:val="center"/>
          </w:tcPr>
          <w:p w14:paraId="769DE7F2" w14:textId="77777777" w:rsidR="008B0908" w:rsidRPr="00C63A6F" w:rsidRDefault="008B0908" w:rsidP="008B0908">
            <w:pPr>
              <w:pStyle w:val="TableBullet"/>
            </w:pPr>
            <w:r w:rsidRPr="00C63A6F">
              <w:t>Minimum standard</w:t>
            </w:r>
          </w:p>
          <w:p w14:paraId="22D81C03" w14:textId="77777777" w:rsidR="008B0908" w:rsidRPr="00C63A6F" w:rsidRDefault="008B0908" w:rsidP="008B0908">
            <w:pPr>
              <w:pStyle w:val="TableBullet"/>
            </w:pPr>
            <w:r w:rsidRPr="00C63A6F">
              <w:t>Preferred</w:t>
            </w:r>
          </w:p>
          <w:p w14:paraId="58041A5D" w14:textId="57B7648C" w:rsidR="008B0908" w:rsidRPr="00C63A6F" w:rsidRDefault="008B0908" w:rsidP="008B0908">
            <w:pPr>
              <w:pStyle w:val="TableBullet"/>
            </w:pPr>
            <w:r w:rsidRPr="00C63A6F">
              <w:t>Conservation</w:t>
            </w:r>
          </w:p>
        </w:tc>
        <w:tc>
          <w:tcPr>
            <w:tcW w:w="3780" w:type="dxa"/>
            <w:shd w:val="clear" w:color="auto" w:fill="F2DBDB" w:themeFill="accent2" w:themeFillTint="33"/>
            <w:vAlign w:val="center"/>
          </w:tcPr>
          <w:p w14:paraId="3B1058E2" w14:textId="31993750" w:rsidR="008B0908" w:rsidRPr="00C63A6F" w:rsidRDefault="008B0908" w:rsidP="008B0908">
            <w:pPr>
              <w:pStyle w:val="TableBullet"/>
            </w:pPr>
            <w:r w:rsidRPr="00C63A6F">
              <w:t>All others</w:t>
            </w:r>
          </w:p>
        </w:tc>
      </w:tr>
      <w:tr w:rsidR="008B0908" w:rsidRPr="00C63A6F" w14:paraId="599763A9" w14:textId="77777777" w:rsidTr="00FE553F">
        <w:trPr>
          <w:trHeight w:val="503"/>
        </w:trPr>
        <w:tc>
          <w:tcPr>
            <w:tcW w:w="1620" w:type="dxa"/>
            <w:vAlign w:val="center"/>
          </w:tcPr>
          <w:p w14:paraId="6FF4049A" w14:textId="649531AD" w:rsidR="008B0908" w:rsidRDefault="008B0908" w:rsidP="008B0908">
            <w:pPr>
              <w:rPr>
                <w:sz w:val="20"/>
                <w:szCs w:val="20"/>
              </w:rPr>
            </w:pPr>
            <w:r>
              <w:rPr>
                <w:sz w:val="20"/>
                <w:szCs w:val="20"/>
              </w:rPr>
              <w:t>Capacity</w:t>
            </w:r>
          </w:p>
        </w:tc>
        <w:tc>
          <w:tcPr>
            <w:tcW w:w="7110" w:type="dxa"/>
            <w:gridSpan w:val="2"/>
            <w:shd w:val="clear" w:color="auto" w:fill="EAF1DD" w:themeFill="accent3" w:themeFillTint="33"/>
            <w:vAlign w:val="center"/>
          </w:tcPr>
          <w:p w14:paraId="7F617A22" w14:textId="68C8C1BF" w:rsidR="008B0908" w:rsidRPr="00C63A6F" w:rsidRDefault="008B0908" w:rsidP="008B0908">
            <w:pPr>
              <w:pStyle w:val="TableBullet"/>
            </w:pPr>
            <w:r>
              <w:t>70 vessels</w:t>
            </w:r>
          </w:p>
        </w:tc>
      </w:tr>
      <w:tr w:rsidR="008B0908" w:rsidRPr="00C63A6F" w14:paraId="31771BC2" w14:textId="77777777" w:rsidTr="00FE553F">
        <w:trPr>
          <w:trHeight w:val="548"/>
        </w:trPr>
        <w:tc>
          <w:tcPr>
            <w:tcW w:w="1620" w:type="dxa"/>
            <w:vAlign w:val="center"/>
          </w:tcPr>
          <w:p w14:paraId="571E0EED" w14:textId="5DE34C79" w:rsidR="008B0908" w:rsidRDefault="008B0908" w:rsidP="008B0908">
            <w:pPr>
              <w:rPr>
                <w:sz w:val="20"/>
                <w:szCs w:val="20"/>
              </w:rPr>
            </w:pPr>
            <w:r>
              <w:rPr>
                <w:sz w:val="20"/>
                <w:szCs w:val="20"/>
              </w:rPr>
              <w:t>Other</w:t>
            </w:r>
          </w:p>
        </w:tc>
        <w:tc>
          <w:tcPr>
            <w:tcW w:w="7110" w:type="dxa"/>
            <w:gridSpan w:val="2"/>
            <w:shd w:val="clear" w:color="auto" w:fill="EAF1DD" w:themeFill="accent3" w:themeFillTint="33"/>
            <w:vAlign w:val="center"/>
          </w:tcPr>
          <w:p w14:paraId="372F6D0B" w14:textId="596ECE0B" w:rsidR="008B0908" w:rsidRPr="00C63A6F" w:rsidRDefault="008B0908" w:rsidP="008B0908">
            <w:pPr>
              <w:pStyle w:val="TableBullet"/>
            </w:pPr>
            <w:r>
              <w:t>Mooring pins shall be installed at 25-30 ft. depth contour.</w:t>
            </w:r>
          </w:p>
        </w:tc>
      </w:tr>
      <w:tr w:rsidR="008B0908" w:rsidRPr="00C63A6F" w14:paraId="5F2D8BA6" w14:textId="77777777" w:rsidTr="00756A0A">
        <w:trPr>
          <w:trHeight w:val="422"/>
        </w:trPr>
        <w:tc>
          <w:tcPr>
            <w:tcW w:w="8730" w:type="dxa"/>
            <w:gridSpan w:val="3"/>
            <w:shd w:val="clear" w:color="auto" w:fill="D9D9D9" w:themeFill="background1" w:themeFillShade="D9"/>
            <w:vAlign w:val="center"/>
          </w:tcPr>
          <w:p w14:paraId="1C901976" w14:textId="1AFC8FEB" w:rsidR="008B0908" w:rsidRPr="00C63A6F" w:rsidRDefault="008B0908" w:rsidP="008B0908">
            <w:pPr>
              <w:jc w:val="center"/>
              <w:rPr>
                <w:sz w:val="20"/>
                <w:szCs w:val="20"/>
              </w:rPr>
            </w:pPr>
            <w:r w:rsidRPr="003D4EF9">
              <w:rPr>
                <w:b/>
                <w:bCs/>
                <w:sz w:val="20"/>
                <w:szCs w:val="20"/>
              </w:rPr>
              <w:lastRenderedPageBreak/>
              <w:t xml:space="preserve">Christiansted Harbor </w:t>
            </w:r>
            <w:r>
              <w:rPr>
                <w:b/>
                <w:bCs/>
                <w:sz w:val="20"/>
                <w:szCs w:val="20"/>
              </w:rPr>
              <w:t>Mixed Use</w:t>
            </w:r>
            <w:r w:rsidRPr="003D4EF9">
              <w:rPr>
                <w:b/>
                <w:bCs/>
                <w:sz w:val="20"/>
                <w:szCs w:val="20"/>
              </w:rPr>
              <w:t xml:space="preserve"> Area </w:t>
            </w:r>
            <w:r>
              <w:rPr>
                <w:b/>
                <w:bCs/>
                <w:sz w:val="20"/>
                <w:szCs w:val="20"/>
              </w:rPr>
              <w:t>1</w:t>
            </w:r>
            <w:r w:rsidRPr="003D4EF9">
              <w:rPr>
                <w:b/>
                <w:bCs/>
                <w:sz w:val="20"/>
                <w:szCs w:val="20"/>
              </w:rPr>
              <w:t xml:space="preserve"> (CH-</w:t>
            </w:r>
            <w:r>
              <w:rPr>
                <w:b/>
                <w:bCs/>
                <w:sz w:val="20"/>
                <w:szCs w:val="20"/>
              </w:rPr>
              <w:t>MU</w:t>
            </w:r>
            <w:r w:rsidRPr="003D4EF9">
              <w:rPr>
                <w:b/>
                <w:bCs/>
                <w:sz w:val="20"/>
                <w:szCs w:val="20"/>
              </w:rPr>
              <w:t>A</w:t>
            </w:r>
            <w:r>
              <w:rPr>
                <w:b/>
                <w:bCs/>
                <w:sz w:val="20"/>
                <w:szCs w:val="20"/>
              </w:rPr>
              <w:t>1, a.k.a. “Altona Lagoon”</w:t>
            </w:r>
            <w:r w:rsidRPr="003D4EF9">
              <w:rPr>
                <w:b/>
                <w:bCs/>
                <w:sz w:val="20"/>
                <w:szCs w:val="20"/>
              </w:rPr>
              <w:t>)</w:t>
            </w:r>
          </w:p>
        </w:tc>
      </w:tr>
      <w:tr w:rsidR="008B0908" w:rsidRPr="00C63A6F" w14:paraId="6A1A0DBB" w14:textId="77777777" w:rsidTr="00FE553F">
        <w:trPr>
          <w:trHeight w:val="1178"/>
        </w:trPr>
        <w:tc>
          <w:tcPr>
            <w:tcW w:w="1620" w:type="dxa"/>
            <w:vAlign w:val="center"/>
          </w:tcPr>
          <w:p w14:paraId="71533997" w14:textId="77777777" w:rsidR="008B0908" w:rsidRPr="00C63A6F" w:rsidRDefault="008B0908" w:rsidP="008B0908">
            <w:pPr>
              <w:rPr>
                <w:sz w:val="20"/>
                <w:szCs w:val="20"/>
              </w:rPr>
            </w:pPr>
            <w:r w:rsidRPr="00C63A6F">
              <w:rPr>
                <w:sz w:val="20"/>
                <w:szCs w:val="20"/>
              </w:rPr>
              <w:t>Use Type</w:t>
            </w:r>
          </w:p>
        </w:tc>
        <w:tc>
          <w:tcPr>
            <w:tcW w:w="3330" w:type="dxa"/>
            <w:shd w:val="clear" w:color="auto" w:fill="EAF1DD" w:themeFill="accent3" w:themeFillTint="33"/>
            <w:vAlign w:val="center"/>
          </w:tcPr>
          <w:p w14:paraId="69041989" w14:textId="77777777" w:rsidR="008B0908" w:rsidRDefault="008B0908" w:rsidP="008B0908">
            <w:pPr>
              <w:pStyle w:val="TableBullet"/>
            </w:pPr>
            <w:r w:rsidRPr="00C63A6F">
              <w:t>Transient mooring (day use &amp; overnight)</w:t>
            </w:r>
          </w:p>
          <w:p w14:paraId="20D55157" w14:textId="0DB6912E" w:rsidR="008B0908" w:rsidRPr="00C63A6F" w:rsidRDefault="008B0908" w:rsidP="008B0908">
            <w:pPr>
              <w:pStyle w:val="TableBullet"/>
            </w:pPr>
            <w:r w:rsidRPr="00C63A6F">
              <w:t>Anchoring</w:t>
            </w:r>
          </w:p>
        </w:tc>
        <w:tc>
          <w:tcPr>
            <w:tcW w:w="3780" w:type="dxa"/>
            <w:shd w:val="clear" w:color="auto" w:fill="F2DBDB" w:themeFill="accent2" w:themeFillTint="33"/>
            <w:vAlign w:val="center"/>
          </w:tcPr>
          <w:p w14:paraId="7ABB2289" w14:textId="78B259AF" w:rsidR="008B0908" w:rsidRPr="00C63A6F" w:rsidRDefault="008B0908" w:rsidP="008B0908">
            <w:pPr>
              <w:pStyle w:val="TableBullet"/>
            </w:pPr>
            <w:r>
              <w:t>Permanent mooring</w:t>
            </w:r>
          </w:p>
          <w:p w14:paraId="53EA99C5" w14:textId="15207875" w:rsidR="008B0908" w:rsidRPr="00C63A6F" w:rsidRDefault="008B0908" w:rsidP="008B0908">
            <w:pPr>
              <w:pStyle w:val="TableBullet"/>
            </w:pPr>
            <w:r w:rsidRPr="00C63A6F">
              <w:t>Liveaboard</w:t>
            </w:r>
          </w:p>
        </w:tc>
      </w:tr>
      <w:tr w:rsidR="008B0908" w:rsidRPr="00C63A6F" w14:paraId="72370A52" w14:textId="77777777" w:rsidTr="00FE553F">
        <w:trPr>
          <w:trHeight w:val="422"/>
        </w:trPr>
        <w:tc>
          <w:tcPr>
            <w:tcW w:w="1620" w:type="dxa"/>
            <w:vAlign w:val="center"/>
          </w:tcPr>
          <w:p w14:paraId="048D9FBF" w14:textId="77777777" w:rsidR="008B0908" w:rsidRPr="00C63A6F" w:rsidRDefault="008B0908" w:rsidP="008B0908">
            <w:pPr>
              <w:rPr>
                <w:sz w:val="20"/>
                <w:szCs w:val="20"/>
              </w:rPr>
            </w:pPr>
            <w:r w:rsidRPr="00C63A6F">
              <w:rPr>
                <w:sz w:val="20"/>
                <w:szCs w:val="20"/>
              </w:rPr>
              <w:t>Vessel Length</w:t>
            </w:r>
          </w:p>
        </w:tc>
        <w:tc>
          <w:tcPr>
            <w:tcW w:w="3330" w:type="dxa"/>
            <w:shd w:val="clear" w:color="auto" w:fill="EAF1DD" w:themeFill="accent3" w:themeFillTint="33"/>
            <w:vAlign w:val="center"/>
          </w:tcPr>
          <w:p w14:paraId="48360993" w14:textId="745F8334" w:rsidR="008B0908" w:rsidRPr="00C63A6F" w:rsidRDefault="008B0908" w:rsidP="008B0908">
            <w:pPr>
              <w:pStyle w:val="TableBullet"/>
            </w:pPr>
            <w:r w:rsidRPr="00C63A6F">
              <w:t xml:space="preserve">Up to </w:t>
            </w:r>
            <w:r>
              <w:t>60</w:t>
            </w:r>
            <w:r w:rsidRPr="00C63A6F">
              <w:t xml:space="preserve"> ft.</w:t>
            </w:r>
          </w:p>
        </w:tc>
        <w:tc>
          <w:tcPr>
            <w:tcW w:w="3780" w:type="dxa"/>
            <w:shd w:val="clear" w:color="auto" w:fill="F2DBDB" w:themeFill="accent2" w:themeFillTint="33"/>
            <w:vAlign w:val="center"/>
          </w:tcPr>
          <w:p w14:paraId="5C1A262A" w14:textId="54782771" w:rsidR="008B0908" w:rsidRPr="00C63A6F" w:rsidRDefault="008B0908" w:rsidP="008B0908">
            <w:pPr>
              <w:pStyle w:val="TableBullet"/>
            </w:pPr>
            <w:r w:rsidRPr="00C63A6F">
              <w:t xml:space="preserve">&gt; </w:t>
            </w:r>
            <w:r>
              <w:t>60</w:t>
            </w:r>
            <w:r w:rsidRPr="00C63A6F">
              <w:t xml:space="preserve"> ft.</w:t>
            </w:r>
          </w:p>
        </w:tc>
      </w:tr>
      <w:tr w:rsidR="008B0908" w:rsidRPr="00C63A6F" w14:paraId="185F995A" w14:textId="77777777" w:rsidTr="00FE553F">
        <w:trPr>
          <w:trHeight w:val="854"/>
        </w:trPr>
        <w:tc>
          <w:tcPr>
            <w:tcW w:w="1620" w:type="dxa"/>
            <w:vAlign w:val="center"/>
          </w:tcPr>
          <w:p w14:paraId="4493EFAA" w14:textId="77777777" w:rsidR="008B0908" w:rsidRPr="00C63A6F" w:rsidRDefault="008B0908" w:rsidP="008B0908">
            <w:pPr>
              <w:rPr>
                <w:sz w:val="20"/>
                <w:szCs w:val="20"/>
              </w:rPr>
            </w:pPr>
            <w:r w:rsidRPr="00C63A6F">
              <w:rPr>
                <w:sz w:val="20"/>
                <w:szCs w:val="20"/>
              </w:rPr>
              <w:t>Mooring System</w:t>
            </w:r>
          </w:p>
        </w:tc>
        <w:tc>
          <w:tcPr>
            <w:tcW w:w="3330" w:type="dxa"/>
            <w:shd w:val="clear" w:color="auto" w:fill="EAF1DD" w:themeFill="accent3" w:themeFillTint="33"/>
            <w:vAlign w:val="center"/>
          </w:tcPr>
          <w:p w14:paraId="7A5E1A9B" w14:textId="77777777" w:rsidR="008B0908" w:rsidRPr="00C63A6F" w:rsidRDefault="008B0908" w:rsidP="008B0908">
            <w:pPr>
              <w:pStyle w:val="TableBullet"/>
            </w:pPr>
            <w:r w:rsidRPr="00C63A6F">
              <w:t>Minimum standard</w:t>
            </w:r>
          </w:p>
          <w:p w14:paraId="072FA1F3" w14:textId="77777777" w:rsidR="008B0908" w:rsidRPr="00C63A6F" w:rsidRDefault="008B0908" w:rsidP="008B0908">
            <w:pPr>
              <w:pStyle w:val="TableBullet"/>
            </w:pPr>
            <w:r w:rsidRPr="00C63A6F">
              <w:t>Preferred</w:t>
            </w:r>
          </w:p>
          <w:p w14:paraId="4964A1A5" w14:textId="77777777" w:rsidR="008B0908" w:rsidRPr="00C63A6F" w:rsidRDefault="008B0908" w:rsidP="008B0908">
            <w:pPr>
              <w:pStyle w:val="TableBullet"/>
            </w:pPr>
            <w:r w:rsidRPr="00C63A6F">
              <w:t>Conservation</w:t>
            </w:r>
          </w:p>
        </w:tc>
        <w:tc>
          <w:tcPr>
            <w:tcW w:w="3780" w:type="dxa"/>
            <w:shd w:val="clear" w:color="auto" w:fill="F2DBDB" w:themeFill="accent2" w:themeFillTint="33"/>
            <w:vAlign w:val="center"/>
          </w:tcPr>
          <w:p w14:paraId="349A23E3" w14:textId="77777777" w:rsidR="008B0908" w:rsidRPr="00C63A6F" w:rsidRDefault="008B0908" w:rsidP="008B0908">
            <w:pPr>
              <w:pStyle w:val="TableBullet"/>
            </w:pPr>
            <w:r w:rsidRPr="00C63A6F">
              <w:t>All others</w:t>
            </w:r>
          </w:p>
        </w:tc>
      </w:tr>
      <w:tr w:rsidR="008B0908" w:rsidRPr="00C63A6F" w14:paraId="021D034F" w14:textId="77777777" w:rsidTr="00FE553F">
        <w:trPr>
          <w:trHeight w:val="701"/>
        </w:trPr>
        <w:tc>
          <w:tcPr>
            <w:tcW w:w="1620" w:type="dxa"/>
            <w:vAlign w:val="center"/>
          </w:tcPr>
          <w:p w14:paraId="268ADC07" w14:textId="77777777" w:rsidR="008B0908" w:rsidRPr="00C63A6F" w:rsidRDefault="008B0908" w:rsidP="008B0908">
            <w:pPr>
              <w:rPr>
                <w:sz w:val="20"/>
                <w:szCs w:val="20"/>
              </w:rPr>
            </w:pPr>
            <w:r w:rsidRPr="00C63A6F">
              <w:rPr>
                <w:sz w:val="20"/>
                <w:szCs w:val="20"/>
              </w:rPr>
              <w:t>Capacity</w:t>
            </w:r>
          </w:p>
        </w:tc>
        <w:tc>
          <w:tcPr>
            <w:tcW w:w="7110" w:type="dxa"/>
            <w:gridSpan w:val="2"/>
            <w:shd w:val="clear" w:color="auto" w:fill="EAF1DD" w:themeFill="accent3" w:themeFillTint="33"/>
            <w:vAlign w:val="center"/>
          </w:tcPr>
          <w:p w14:paraId="3A9B6E87" w14:textId="77777777" w:rsidR="008B0908" w:rsidRDefault="008B0908" w:rsidP="008B0908">
            <w:pPr>
              <w:pStyle w:val="TableBullet"/>
            </w:pPr>
            <w:r>
              <w:t>20</w:t>
            </w:r>
            <w:r w:rsidRPr="00C63A6F">
              <w:t xml:space="preserve"> </w:t>
            </w:r>
            <w:r>
              <w:t xml:space="preserve">moored </w:t>
            </w:r>
            <w:r w:rsidRPr="00C63A6F">
              <w:t>vessels</w:t>
            </w:r>
          </w:p>
          <w:p w14:paraId="66130112" w14:textId="305B7046" w:rsidR="008B0908" w:rsidRPr="00C63A6F" w:rsidRDefault="008B0908" w:rsidP="008B0908">
            <w:pPr>
              <w:pStyle w:val="TableBullet"/>
            </w:pPr>
            <w:r>
              <w:t>Capacity for anchored vessels dependent on zoning in northern section</w:t>
            </w:r>
          </w:p>
        </w:tc>
      </w:tr>
      <w:tr w:rsidR="008B0908" w:rsidRPr="00C63A6F" w14:paraId="0E961217" w14:textId="77777777" w:rsidTr="00FE553F">
        <w:trPr>
          <w:trHeight w:val="1160"/>
        </w:trPr>
        <w:tc>
          <w:tcPr>
            <w:tcW w:w="1620" w:type="dxa"/>
            <w:vAlign w:val="center"/>
          </w:tcPr>
          <w:p w14:paraId="04C1CC37" w14:textId="3FA48CAD" w:rsidR="008B0908" w:rsidRPr="00C63A6F" w:rsidRDefault="008B0908" w:rsidP="008B0908">
            <w:pPr>
              <w:rPr>
                <w:sz w:val="20"/>
                <w:szCs w:val="20"/>
              </w:rPr>
            </w:pPr>
            <w:r>
              <w:rPr>
                <w:sz w:val="20"/>
                <w:szCs w:val="20"/>
              </w:rPr>
              <w:t>Other</w:t>
            </w:r>
          </w:p>
        </w:tc>
        <w:tc>
          <w:tcPr>
            <w:tcW w:w="7110" w:type="dxa"/>
            <w:gridSpan w:val="2"/>
            <w:shd w:val="clear" w:color="auto" w:fill="EAF1DD" w:themeFill="accent3" w:themeFillTint="33"/>
            <w:vAlign w:val="center"/>
          </w:tcPr>
          <w:p w14:paraId="15E98E85" w14:textId="77777777" w:rsidR="008B0908" w:rsidRDefault="008B0908" w:rsidP="008B0908">
            <w:pPr>
              <w:pStyle w:val="TableBullet"/>
            </w:pPr>
            <w:r>
              <w:t>Northern section of area is most suitable for anchoring.</w:t>
            </w:r>
          </w:p>
          <w:p w14:paraId="6AFCA20D" w14:textId="22F1E69E" w:rsidR="008B0908" w:rsidRDefault="008B0908" w:rsidP="008B0908">
            <w:pPr>
              <w:pStyle w:val="TableBullet"/>
            </w:pPr>
            <w:r>
              <w:t>Northern section of area only suitable for mooring vessels less than 45 ft. maximum LOA due to depth.</w:t>
            </w:r>
          </w:p>
          <w:p w14:paraId="19C3FB8D" w14:textId="481F1720" w:rsidR="008B0908" w:rsidRPr="00C63A6F" w:rsidRDefault="008B0908" w:rsidP="008B0908">
            <w:pPr>
              <w:pStyle w:val="TableBullet"/>
            </w:pPr>
            <w:r>
              <w:t>Informational signage shall be installed on buoy.</w:t>
            </w:r>
          </w:p>
        </w:tc>
      </w:tr>
      <w:tr w:rsidR="008B0908" w:rsidRPr="00C63A6F" w14:paraId="1E4F8B31" w14:textId="77777777" w:rsidTr="0091536F">
        <w:trPr>
          <w:trHeight w:val="548"/>
        </w:trPr>
        <w:tc>
          <w:tcPr>
            <w:tcW w:w="8730" w:type="dxa"/>
            <w:gridSpan w:val="3"/>
            <w:shd w:val="clear" w:color="auto" w:fill="D9D9D9" w:themeFill="background1" w:themeFillShade="D9"/>
            <w:vAlign w:val="center"/>
          </w:tcPr>
          <w:p w14:paraId="45A321AC" w14:textId="45F9F84A" w:rsidR="008B0908" w:rsidRPr="00C63A6F" w:rsidRDefault="008B0908" w:rsidP="008B0908">
            <w:pPr>
              <w:pStyle w:val="TableBullet"/>
              <w:numPr>
                <w:ilvl w:val="0"/>
                <w:numId w:val="0"/>
              </w:numPr>
              <w:ind w:left="317" w:hanging="274"/>
              <w:jc w:val="center"/>
            </w:pPr>
            <w:r w:rsidRPr="003D4EF9">
              <w:rPr>
                <w:b/>
                <w:bCs/>
              </w:rPr>
              <w:t xml:space="preserve">Christiansted Harbor </w:t>
            </w:r>
            <w:r>
              <w:rPr>
                <w:b/>
                <w:bCs/>
              </w:rPr>
              <w:t>Mixed Use</w:t>
            </w:r>
            <w:r w:rsidRPr="003D4EF9">
              <w:rPr>
                <w:b/>
                <w:bCs/>
              </w:rPr>
              <w:t xml:space="preserve"> Area </w:t>
            </w:r>
            <w:r>
              <w:rPr>
                <w:b/>
                <w:bCs/>
              </w:rPr>
              <w:t>2</w:t>
            </w:r>
            <w:r w:rsidRPr="003D4EF9">
              <w:rPr>
                <w:b/>
                <w:bCs/>
              </w:rPr>
              <w:t xml:space="preserve"> (CH-</w:t>
            </w:r>
            <w:r>
              <w:rPr>
                <w:b/>
                <w:bCs/>
              </w:rPr>
              <w:t>MU</w:t>
            </w:r>
            <w:r w:rsidRPr="003D4EF9">
              <w:rPr>
                <w:b/>
                <w:bCs/>
              </w:rPr>
              <w:t>A</w:t>
            </w:r>
            <w:r>
              <w:rPr>
                <w:b/>
                <w:bCs/>
              </w:rPr>
              <w:t>2)</w:t>
            </w:r>
          </w:p>
        </w:tc>
      </w:tr>
      <w:tr w:rsidR="008B0908" w:rsidRPr="00C63A6F" w14:paraId="7564AFCE" w14:textId="77777777" w:rsidTr="00FE553F">
        <w:trPr>
          <w:trHeight w:val="1205"/>
        </w:trPr>
        <w:tc>
          <w:tcPr>
            <w:tcW w:w="1620" w:type="dxa"/>
            <w:vAlign w:val="center"/>
          </w:tcPr>
          <w:p w14:paraId="21C511DC" w14:textId="60A1C8F8" w:rsidR="008B0908" w:rsidRPr="00C63A6F" w:rsidRDefault="008B0908" w:rsidP="008B0908">
            <w:pPr>
              <w:rPr>
                <w:sz w:val="20"/>
                <w:szCs w:val="20"/>
              </w:rPr>
            </w:pPr>
            <w:r w:rsidRPr="00C63A6F">
              <w:rPr>
                <w:sz w:val="20"/>
                <w:szCs w:val="20"/>
              </w:rPr>
              <w:t>Use Type</w:t>
            </w:r>
          </w:p>
        </w:tc>
        <w:tc>
          <w:tcPr>
            <w:tcW w:w="3330" w:type="dxa"/>
            <w:shd w:val="clear" w:color="auto" w:fill="EAF1DD" w:themeFill="accent3" w:themeFillTint="33"/>
            <w:vAlign w:val="center"/>
          </w:tcPr>
          <w:p w14:paraId="253D0ED5" w14:textId="06A1D442" w:rsidR="008B0908" w:rsidRDefault="008B0908" w:rsidP="008B0908">
            <w:pPr>
              <w:pStyle w:val="TableBullet"/>
            </w:pPr>
            <w:r>
              <w:t>Permanent mooring</w:t>
            </w:r>
          </w:p>
          <w:p w14:paraId="5AA12537" w14:textId="77777777" w:rsidR="008B0908" w:rsidRDefault="008B0908" w:rsidP="008B0908">
            <w:pPr>
              <w:pStyle w:val="TableBullet"/>
            </w:pPr>
            <w:r>
              <w:t>Transient mooring (day use &amp; overnight)</w:t>
            </w:r>
          </w:p>
          <w:p w14:paraId="7A1AB9EA" w14:textId="2FEC5359" w:rsidR="008B0908" w:rsidRPr="00C63A6F" w:rsidRDefault="008B0908" w:rsidP="008B0908">
            <w:pPr>
              <w:pStyle w:val="TableBullet"/>
            </w:pPr>
            <w:r w:rsidRPr="00C63A6F">
              <w:t>Anchoring</w:t>
            </w:r>
          </w:p>
        </w:tc>
        <w:tc>
          <w:tcPr>
            <w:tcW w:w="3780" w:type="dxa"/>
            <w:shd w:val="clear" w:color="auto" w:fill="F2DBDB" w:themeFill="accent2" w:themeFillTint="33"/>
            <w:vAlign w:val="center"/>
          </w:tcPr>
          <w:p w14:paraId="204AECA1" w14:textId="6498405B" w:rsidR="008B0908" w:rsidRPr="00C63A6F" w:rsidRDefault="008B0908" w:rsidP="008B0908">
            <w:pPr>
              <w:pStyle w:val="TableBullet"/>
            </w:pPr>
            <w:r>
              <w:t>Liveaboard</w:t>
            </w:r>
          </w:p>
        </w:tc>
      </w:tr>
      <w:tr w:rsidR="008B0908" w:rsidRPr="00C63A6F" w14:paraId="57282B18" w14:textId="77777777" w:rsidTr="00FE553F">
        <w:trPr>
          <w:trHeight w:val="548"/>
        </w:trPr>
        <w:tc>
          <w:tcPr>
            <w:tcW w:w="1620" w:type="dxa"/>
            <w:vAlign w:val="center"/>
          </w:tcPr>
          <w:p w14:paraId="2D660751" w14:textId="39A7BED1" w:rsidR="008B0908" w:rsidRPr="00C63A6F" w:rsidRDefault="008B0908" w:rsidP="008B0908">
            <w:pPr>
              <w:rPr>
                <w:sz w:val="20"/>
                <w:szCs w:val="20"/>
              </w:rPr>
            </w:pPr>
            <w:r w:rsidRPr="00C63A6F">
              <w:rPr>
                <w:sz w:val="20"/>
                <w:szCs w:val="20"/>
              </w:rPr>
              <w:t>Vessel Length</w:t>
            </w:r>
          </w:p>
        </w:tc>
        <w:tc>
          <w:tcPr>
            <w:tcW w:w="3330" w:type="dxa"/>
            <w:shd w:val="clear" w:color="auto" w:fill="EAF1DD" w:themeFill="accent3" w:themeFillTint="33"/>
            <w:vAlign w:val="center"/>
          </w:tcPr>
          <w:p w14:paraId="3A666894" w14:textId="6DC946E3" w:rsidR="008B0908" w:rsidRPr="00C63A6F" w:rsidRDefault="008B0908" w:rsidP="008B0908">
            <w:pPr>
              <w:pStyle w:val="TableBullet"/>
            </w:pPr>
            <w:r>
              <w:t>Up to 65 ft.</w:t>
            </w:r>
          </w:p>
        </w:tc>
        <w:tc>
          <w:tcPr>
            <w:tcW w:w="3780" w:type="dxa"/>
            <w:shd w:val="clear" w:color="auto" w:fill="F2DBDB" w:themeFill="accent2" w:themeFillTint="33"/>
            <w:vAlign w:val="center"/>
          </w:tcPr>
          <w:p w14:paraId="3E33754F" w14:textId="19765F59" w:rsidR="008B0908" w:rsidRPr="00C63A6F" w:rsidRDefault="008B0908" w:rsidP="008B0908">
            <w:pPr>
              <w:pStyle w:val="TableBullet"/>
            </w:pPr>
            <w:r>
              <w:t>&gt; 65 ft.</w:t>
            </w:r>
          </w:p>
        </w:tc>
      </w:tr>
      <w:tr w:rsidR="008B0908" w:rsidRPr="00C63A6F" w14:paraId="5873E40E" w14:textId="77777777" w:rsidTr="00FE553F">
        <w:trPr>
          <w:trHeight w:val="548"/>
        </w:trPr>
        <w:tc>
          <w:tcPr>
            <w:tcW w:w="1620" w:type="dxa"/>
            <w:vAlign w:val="center"/>
          </w:tcPr>
          <w:p w14:paraId="2A4AC575" w14:textId="735020E7" w:rsidR="008B0908" w:rsidRPr="00C63A6F" w:rsidRDefault="008B0908" w:rsidP="008B0908">
            <w:pPr>
              <w:rPr>
                <w:sz w:val="20"/>
                <w:szCs w:val="20"/>
              </w:rPr>
            </w:pPr>
            <w:r w:rsidRPr="00C63A6F">
              <w:rPr>
                <w:sz w:val="20"/>
                <w:szCs w:val="20"/>
              </w:rPr>
              <w:t>Mooring System</w:t>
            </w:r>
          </w:p>
        </w:tc>
        <w:tc>
          <w:tcPr>
            <w:tcW w:w="3330" w:type="dxa"/>
            <w:shd w:val="clear" w:color="auto" w:fill="EAF1DD" w:themeFill="accent3" w:themeFillTint="33"/>
            <w:vAlign w:val="center"/>
          </w:tcPr>
          <w:p w14:paraId="1C78BAAD" w14:textId="77777777" w:rsidR="008B0908" w:rsidRPr="00C63A6F" w:rsidRDefault="008B0908" w:rsidP="008B0908">
            <w:pPr>
              <w:pStyle w:val="TableBullet"/>
            </w:pPr>
            <w:r w:rsidRPr="00C63A6F">
              <w:t>Minimum standard</w:t>
            </w:r>
          </w:p>
          <w:p w14:paraId="5E9E3EE9" w14:textId="77777777" w:rsidR="008B0908" w:rsidRPr="00C63A6F" w:rsidRDefault="008B0908" w:rsidP="008B0908">
            <w:pPr>
              <w:pStyle w:val="TableBullet"/>
            </w:pPr>
            <w:r w:rsidRPr="00C63A6F">
              <w:t>Preferred</w:t>
            </w:r>
          </w:p>
          <w:p w14:paraId="706C12C0" w14:textId="77E05618" w:rsidR="008B0908" w:rsidRPr="00C63A6F" w:rsidRDefault="008B0908" w:rsidP="008B0908">
            <w:pPr>
              <w:pStyle w:val="TableBullet"/>
            </w:pPr>
            <w:r w:rsidRPr="00C63A6F">
              <w:t>Conservation</w:t>
            </w:r>
          </w:p>
        </w:tc>
        <w:tc>
          <w:tcPr>
            <w:tcW w:w="3780" w:type="dxa"/>
            <w:shd w:val="clear" w:color="auto" w:fill="F2DBDB" w:themeFill="accent2" w:themeFillTint="33"/>
            <w:vAlign w:val="center"/>
          </w:tcPr>
          <w:p w14:paraId="1185E376" w14:textId="7453D4AC" w:rsidR="008B0908" w:rsidRPr="00C63A6F" w:rsidRDefault="008B0908" w:rsidP="008B0908">
            <w:pPr>
              <w:pStyle w:val="TableBullet"/>
            </w:pPr>
            <w:r w:rsidRPr="00C63A6F">
              <w:t>All others</w:t>
            </w:r>
          </w:p>
        </w:tc>
      </w:tr>
      <w:tr w:rsidR="008B0908" w:rsidRPr="00C63A6F" w14:paraId="639EB960" w14:textId="77777777" w:rsidTr="00FE553F">
        <w:trPr>
          <w:trHeight w:val="548"/>
        </w:trPr>
        <w:tc>
          <w:tcPr>
            <w:tcW w:w="1620" w:type="dxa"/>
            <w:vAlign w:val="center"/>
          </w:tcPr>
          <w:p w14:paraId="11E9553B" w14:textId="640B3AF9" w:rsidR="008B0908" w:rsidRPr="00C63A6F" w:rsidRDefault="008B0908" w:rsidP="008B0908">
            <w:pPr>
              <w:rPr>
                <w:sz w:val="20"/>
                <w:szCs w:val="20"/>
              </w:rPr>
            </w:pPr>
            <w:r w:rsidRPr="00C63A6F">
              <w:rPr>
                <w:sz w:val="20"/>
                <w:szCs w:val="20"/>
              </w:rPr>
              <w:t>Capacity</w:t>
            </w:r>
          </w:p>
        </w:tc>
        <w:tc>
          <w:tcPr>
            <w:tcW w:w="7110" w:type="dxa"/>
            <w:gridSpan w:val="2"/>
            <w:shd w:val="clear" w:color="auto" w:fill="EAF1DD" w:themeFill="accent3" w:themeFillTint="33"/>
            <w:vAlign w:val="center"/>
          </w:tcPr>
          <w:p w14:paraId="3F776D09" w14:textId="711BF7F6" w:rsidR="008B0908" w:rsidRPr="00C63A6F" w:rsidRDefault="008B0908" w:rsidP="008B0908">
            <w:pPr>
              <w:pStyle w:val="TableBullet"/>
            </w:pPr>
            <w:r>
              <w:t>Dependent on Department inspection and sequence of use types permitted.</w:t>
            </w:r>
          </w:p>
        </w:tc>
      </w:tr>
      <w:tr w:rsidR="008B0908" w:rsidRPr="00C63A6F" w14:paraId="2DE5B333" w14:textId="77777777" w:rsidTr="00FE553F">
        <w:trPr>
          <w:trHeight w:val="674"/>
        </w:trPr>
        <w:tc>
          <w:tcPr>
            <w:tcW w:w="1620" w:type="dxa"/>
            <w:vAlign w:val="center"/>
          </w:tcPr>
          <w:p w14:paraId="4732B1E6" w14:textId="06A30B55" w:rsidR="008B0908" w:rsidRPr="00C63A6F" w:rsidRDefault="008B0908" w:rsidP="008B0908">
            <w:pPr>
              <w:rPr>
                <w:sz w:val="20"/>
                <w:szCs w:val="20"/>
              </w:rPr>
            </w:pPr>
            <w:r>
              <w:rPr>
                <w:sz w:val="20"/>
                <w:szCs w:val="20"/>
              </w:rPr>
              <w:t>Other</w:t>
            </w:r>
          </w:p>
        </w:tc>
        <w:tc>
          <w:tcPr>
            <w:tcW w:w="7110" w:type="dxa"/>
            <w:gridSpan w:val="2"/>
            <w:shd w:val="clear" w:color="auto" w:fill="EAF1DD" w:themeFill="accent3" w:themeFillTint="33"/>
            <w:vAlign w:val="center"/>
          </w:tcPr>
          <w:p w14:paraId="62FD63AC" w14:textId="41C7F83F" w:rsidR="008B0908" w:rsidRPr="00C63A6F" w:rsidRDefault="008B0908" w:rsidP="008B0908">
            <w:pPr>
              <w:pStyle w:val="TableBullet"/>
            </w:pPr>
            <w:r w:rsidRPr="00271A3F">
              <w:t xml:space="preserve">This area will need to be inspected by the Department </w:t>
            </w:r>
            <w:proofErr w:type="gramStart"/>
            <w:r w:rsidRPr="00271A3F">
              <w:t>in order to</w:t>
            </w:r>
            <w:proofErr w:type="gramEnd"/>
            <w:r w:rsidRPr="00271A3F">
              <w:t xml:space="preserve"> determine whether the benthic habitat is suitable for moorings.</w:t>
            </w:r>
          </w:p>
        </w:tc>
      </w:tr>
      <w:tr w:rsidR="008B0908" w:rsidRPr="00C63A6F" w14:paraId="778138EA" w14:textId="77777777" w:rsidTr="00FB5D01">
        <w:trPr>
          <w:trHeight w:val="602"/>
        </w:trPr>
        <w:tc>
          <w:tcPr>
            <w:tcW w:w="8730" w:type="dxa"/>
            <w:gridSpan w:val="3"/>
            <w:shd w:val="clear" w:color="auto" w:fill="D9D9D9" w:themeFill="background1" w:themeFillShade="D9"/>
            <w:vAlign w:val="center"/>
          </w:tcPr>
          <w:p w14:paraId="4F908D15" w14:textId="5AA45C00" w:rsidR="008B0908" w:rsidRPr="00271A3F" w:rsidRDefault="008B0908" w:rsidP="008B0908">
            <w:pPr>
              <w:pStyle w:val="TableBullet"/>
              <w:numPr>
                <w:ilvl w:val="0"/>
                <w:numId w:val="0"/>
              </w:numPr>
              <w:ind w:left="317" w:hanging="274"/>
              <w:jc w:val="center"/>
            </w:pPr>
            <w:r w:rsidRPr="003D4EF9">
              <w:rPr>
                <w:b/>
                <w:bCs/>
              </w:rPr>
              <w:t xml:space="preserve">Christiansted Harbor </w:t>
            </w:r>
            <w:r>
              <w:rPr>
                <w:b/>
                <w:bCs/>
              </w:rPr>
              <w:t>Mixed Use</w:t>
            </w:r>
            <w:r w:rsidRPr="003D4EF9">
              <w:rPr>
                <w:b/>
                <w:bCs/>
              </w:rPr>
              <w:t xml:space="preserve"> Area </w:t>
            </w:r>
            <w:r>
              <w:rPr>
                <w:b/>
                <w:bCs/>
              </w:rPr>
              <w:t>3</w:t>
            </w:r>
            <w:r w:rsidRPr="003D4EF9">
              <w:rPr>
                <w:b/>
                <w:bCs/>
              </w:rPr>
              <w:t xml:space="preserve"> (CH-</w:t>
            </w:r>
            <w:r>
              <w:rPr>
                <w:b/>
                <w:bCs/>
              </w:rPr>
              <w:t>MU</w:t>
            </w:r>
            <w:r w:rsidRPr="003D4EF9">
              <w:rPr>
                <w:b/>
                <w:bCs/>
              </w:rPr>
              <w:t>A</w:t>
            </w:r>
            <w:r>
              <w:rPr>
                <w:b/>
                <w:bCs/>
              </w:rPr>
              <w:t>3, a.k.a. “St. Croix Marine”</w:t>
            </w:r>
            <w:r w:rsidRPr="003D4EF9">
              <w:rPr>
                <w:b/>
                <w:bCs/>
              </w:rPr>
              <w:t>)</w:t>
            </w:r>
          </w:p>
        </w:tc>
      </w:tr>
      <w:tr w:rsidR="008B0908" w:rsidRPr="00C63A6F" w14:paraId="12E82216" w14:textId="77777777" w:rsidTr="00FE553F">
        <w:trPr>
          <w:trHeight w:val="845"/>
        </w:trPr>
        <w:tc>
          <w:tcPr>
            <w:tcW w:w="1620" w:type="dxa"/>
            <w:vAlign w:val="center"/>
          </w:tcPr>
          <w:p w14:paraId="242F6BB2" w14:textId="672D29FA" w:rsidR="008B0908" w:rsidRDefault="008B0908" w:rsidP="008B0908">
            <w:pPr>
              <w:rPr>
                <w:sz w:val="20"/>
                <w:szCs w:val="20"/>
              </w:rPr>
            </w:pPr>
            <w:r w:rsidRPr="00C63A6F">
              <w:rPr>
                <w:sz w:val="20"/>
                <w:szCs w:val="20"/>
              </w:rPr>
              <w:t>Use Type</w:t>
            </w:r>
          </w:p>
        </w:tc>
        <w:tc>
          <w:tcPr>
            <w:tcW w:w="3330" w:type="dxa"/>
            <w:shd w:val="clear" w:color="auto" w:fill="EAF1DD" w:themeFill="accent3" w:themeFillTint="33"/>
            <w:vAlign w:val="center"/>
          </w:tcPr>
          <w:p w14:paraId="2247977D" w14:textId="77777777" w:rsidR="008B0908" w:rsidRPr="00EB38B9" w:rsidRDefault="008B0908" w:rsidP="008B0908">
            <w:pPr>
              <w:pStyle w:val="TableBullet"/>
            </w:pPr>
            <w:r w:rsidRPr="00EB38B9">
              <w:t>Permanent mooring</w:t>
            </w:r>
          </w:p>
          <w:p w14:paraId="1010FEF2" w14:textId="77777777" w:rsidR="008B0908" w:rsidRPr="00EB38B9" w:rsidRDefault="008B0908" w:rsidP="008B0908">
            <w:pPr>
              <w:pStyle w:val="TableBullet"/>
            </w:pPr>
            <w:r w:rsidRPr="00EB38B9">
              <w:t>Transient mooring (day use)</w:t>
            </w:r>
          </w:p>
          <w:p w14:paraId="46FDC24B" w14:textId="324B9382" w:rsidR="008B0908" w:rsidRPr="00EB38B9" w:rsidRDefault="008B0908" w:rsidP="008B0908">
            <w:pPr>
              <w:pStyle w:val="TableBullet"/>
            </w:pPr>
            <w:r w:rsidRPr="00EB38B9">
              <w:t>Anchoring</w:t>
            </w:r>
          </w:p>
        </w:tc>
        <w:tc>
          <w:tcPr>
            <w:tcW w:w="3780" w:type="dxa"/>
            <w:shd w:val="clear" w:color="auto" w:fill="F2DBDB" w:themeFill="accent2" w:themeFillTint="33"/>
            <w:vAlign w:val="center"/>
          </w:tcPr>
          <w:p w14:paraId="4A434CDA" w14:textId="59C23E16" w:rsidR="008B0908" w:rsidRPr="00EB38B9" w:rsidRDefault="008B0908" w:rsidP="00460B0C">
            <w:pPr>
              <w:pStyle w:val="TableBullet"/>
            </w:pPr>
            <w:r w:rsidRPr="00EB38B9">
              <w:t>Transient mooring (overnight)</w:t>
            </w:r>
          </w:p>
        </w:tc>
      </w:tr>
      <w:tr w:rsidR="008B0908" w:rsidRPr="00C63A6F" w14:paraId="1E82C686" w14:textId="77777777" w:rsidTr="00FE553F">
        <w:trPr>
          <w:trHeight w:val="980"/>
        </w:trPr>
        <w:tc>
          <w:tcPr>
            <w:tcW w:w="1620" w:type="dxa"/>
            <w:vAlign w:val="center"/>
          </w:tcPr>
          <w:p w14:paraId="0BA1F218" w14:textId="4AB04A6A" w:rsidR="008B0908" w:rsidRDefault="008B0908" w:rsidP="008B0908">
            <w:pPr>
              <w:rPr>
                <w:sz w:val="20"/>
                <w:szCs w:val="20"/>
              </w:rPr>
            </w:pPr>
            <w:r w:rsidRPr="00C63A6F">
              <w:rPr>
                <w:sz w:val="20"/>
                <w:szCs w:val="20"/>
              </w:rPr>
              <w:t>Vessel Length</w:t>
            </w:r>
          </w:p>
        </w:tc>
        <w:tc>
          <w:tcPr>
            <w:tcW w:w="3330" w:type="dxa"/>
            <w:shd w:val="clear" w:color="auto" w:fill="EAF1DD" w:themeFill="accent3" w:themeFillTint="33"/>
            <w:vAlign w:val="center"/>
          </w:tcPr>
          <w:p w14:paraId="6DC81E6E" w14:textId="77777777" w:rsidR="008B0908" w:rsidRPr="00EB38B9" w:rsidRDefault="008B0908" w:rsidP="008B0908">
            <w:pPr>
              <w:pStyle w:val="TableBullet"/>
            </w:pPr>
            <w:r w:rsidRPr="00EB38B9">
              <w:t>Up to 45 ft. (permanent)</w:t>
            </w:r>
          </w:p>
          <w:p w14:paraId="22AE1B4B" w14:textId="5611C149" w:rsidR="008B0908" w:rsidRPr="00EB38B9" w:rsidRDefault="008B0908" w:rsidP="008B0908">
            <w:pPr>
              <w:pStyle w:val="TableBullet"/>
            </w:pPr>
            <w:r w:rsidRPr="00EB38B9">
              <w:t>Up to 60 ft. (transient)</w:t>
            </w:r>
          </w:p>
          <w:p w14:paraId="15A34ACC" w14:textId="2368F36F" w:rsidR="008B0908" w:rsidRPr="00EB38B9" w:rsidRDefault="008B0908" w:rsidP="008B0908">
            <w:pPr>
              <w:pStyle w:val="TableBullet"/>
            </w:pPr>
            <w:r w:rsidRPr="00EB38B9">
              <w:t>All LOA (anchoring)</w:t>
            </w:r>
          </w:p>
        </w:tc>
        <w:tc>
          <w:tcPr>
            <w:tcW w:w="3780" w:type="dxa"/>
            <w:shd w:val="clear" w:color="auto" w:fill="F2DBDB" w:themeFill="accent2" w:themeFillTint="33"/>
            <w:vAlign w:val="center"/>
          </w:tcPr>
          <w:p w14:paraId="50B5D3F9" w14:textId="77777777" w:rsidR="008B0908" w:rsidRPr="00EB38B9" w:rsidRDefault="008B0908" w:rsidP="008B0908">
            <w:pPr>
              <w:pStyle w:val="TableBullet"/>
            </w:pPr>
            <w:r w:rsidRPr="00EB38B9">
              <w:t>&gt; 45 ft. (permanent)</w:t>
            </w:r>
          </w:p>
          <w:p w14:paraId="72DDBEBA" w14:textId="77777777" w:rsidR="008B0908" w:rsidRPr="00EB38B9" w:rsidRDefault="008B0908" w:rsidP="008B0908">
            <w:pPr>
              <w:pStyle w:val="TableBullet"/>
            </w:pPr>
            <w:r w:rsidRPr="00EB38B9">
              <w:t>&gt; 60 ft. (transient)</w:t>
            </w:r>
          </w:p>
          <w:p w14:paraId="5ED14CF9" w14:textId="2EE7682E" w:rsidR="008B0908" w:rsidRPr="00EB38B9" w:rsidRDefault="008B0908" w:rsidP="008B0908">
            <w:pPr>
              <w:pStyle w:val="TableBullet"/>
            </w:pPr>
            <w:r w:rsidRPr="00EB38B9">
              <w:t>None (anchoring)</w:t>
            </w:r>
          </w:p>
        </w:tc>
      </w:tr>
      <w:tr w:rsidR="00D02E42" w:rsidRPr="00C63A6F" w14:paraId="75B5C770" w14:textId="77777777" w:rsidTr="00D02E42">
        <w:trPr>
          <w:trHeight w:val="548"/>
        </w:trPr>
        <w:tc>
          <w:tcPr>
            <w:tcW w:w="8730" w:type="dxa"/>
            <w:gridSpan w:val="3"/>
            <w:shd w:val="clear" w:color="auto" w:fill="D9D9D9" w:themeFill="background1" w:themeFillShade="D9"/>
            <w:vAlign w:val="center"/>
          </w:tcPr>
          <w:p w14:paraId="513191DE" w14:textId="237B7701" w:rsidR="00D02E42" w:rsidRPr="00EB38B9" w:rsidRDefault="00D02E42" w:rsidP="00D02E42">
            <w:pPr>
              <w:pStyle w:val="TableBullet"/>
              <w:numPr>
                <w:ilvl w:val="0"/>
                <w:numId w:val="0"/>
              </w:numPr>
              <w:ind w:left="317" w:hanging="274"/>
              <w:jc w:val="center"/>
            </w:pPr>
            <w:r w:rsidRPr="003D4EF9">
              <w:rPr>
                <w:b/>
                <w:bCs/>
              </w:rPr>
              <w:lastRenderedPageBreak/>
              <w:t xml:space="preserve">Christiansted Harbor </w:t>
            </w:r>
            <w:r>
              <w:rPr>
                <w:b/>
                <w:bCs/>
              </w:rPr>
              <w:t>Mixed Use</w:t>
            </w:r>
            <w:r w:rsidRPr="003D4EF9">
              <w:rPr>
                <w:b/>
                <w:bCs/>
              </w:rPr>
              <w:t xml:space="preserve"> Area </w:t>
            </w:r>
            <w:r>
              <w:rPr>
                <w:b/>
                <w:bCs/>
              </w:rPr>
              <w:t>3</w:t>
            </w:r>
            <w:r w:rsidRPr="003D4EF9">
              <w:rPr>
                <w:b/>
                <w:bCs/>
              </w:rPr>
              <w:t xml:space="preserve"> (CH-</w:t>
            </w:r>
            <w:r>
              <w:rPr>
                <w:b/>
                <w:bCs/>
              </w:rPr>
              <w:t>MU</w:t>
            </w:r>
            <w:r w:rsidRPr="003D4EF9">
              <w:rPr>
                <w:b/>
                <w:bCs/>
              </w:rPr>
              <w:t>A</w:t>
            </w:r>
            <w:r>
              <w:rPr>
                <w:b/>
                <w:bCs/>
              </w:rPr>
              <w:t>3, a.k.a. “St. Croix Marine”</w:t>
            </w:r>
            <w:r w:rsidRPr="003D4EF9">
              <w:rPr>
                <w:b/>
                <w:bCs/>
              </w:rPr>
              <w:t>)</w:t>
            </w:r>
            <w:r>
              <w:rPr>
                <w:b/>
                <w:bCs/>
              </w:rPr>
              <w:t xml:space="preserve"> (continued…)</w:t>
            </w:r>
          </w:p>
        </w:tc>
      </w:tr>
      <w:tr w:rsidR="00D02E42" w:rsidRPr="00C63A6F" w14:paraId="4B9038B4" w14:textId="77777777" w:rsidTr="00FE553F">
        <w:trPr>
          <w:trHeight w:val="890"/>
        </w:trPr>
        <w:tc>
          <w:tcPr>
            <w:tcW w:w="1620" w:type="dxa"/>
            <w:vAlign w:val="center"/>
          </w:tcPr>
          <w:p w14:paraId="19E8C068" w14:textId="5F15DF5D" w:rsidR="00D02E42" w:rsidRPr="00C63A6F" w:rsidRDefault="00D02E42" w:rsidP="00D02E42">
            <w:pPr>
              <w:rPr>
                <w:sz w:val="20"/>
                <w:szCs w:val="20"/>
              </w:rPr>
            </w:pPr>
            <w:r w:rsidRPr="00C63A6F">
              <w:rPr>
                <w:sz w:val="20"/>
                <w:szCs w:val="20"/>
              </w:rPr>
              <w:t>Mooring System</w:t>
            </w:r>
          </w:p>
        </w:tc>
        <w:tc>
          <w:tcPr>
            <w:tcW w:w="3330" w:type="dxa"/>
            <w:shd w:val="clear" w:color="auto" w:fill="EAF1DD" w:themeFill="accent3" w:themeFillTint="33"/>
            <w:vAlign w:val="center"/>
          </w:tcPr>
          <w:p w14:paraId="6526D10B" w14:textId="77777777" w:rsidR="00D02E42" w:rsidRPr="00EB38B9" w:rsidRDefault="00D02E42" w:rsidP="00D02E42">
            <w:pPr>
              <w:pStyle w:val="TableBullet"/>
            </w:pPr>
            <w:r w:rsidRPr="00EB38B9">
              <w:t>Minimum standard</w:t>
            </w:r>
          </w:p>
          <w:p w14:paraId="1D2E802B" w14:textId="77777777" w:rsidR="00D02E42" w:rsidRPr="00EB38B9" w:rsidRDefault="00D02E42" w:rsidP="00D02E42">
            <w:pPr>
              <w:pStyle w:val="TableBullet"/>
            </w:pPr>
            <w:r w:rsidRPr="00EB38B9">
              <w:t>Preferred</w:t>
            </w:r>
          </w:p>
          <w:p w14:paraId="112A0CC8" w14:textId="1BF7BE0D" w:rsidR="00D02E42" w:rsidRPr="00EB38B9" w:rsidRDefault="00D02E42" w:rsidP="00D02E42">
            <w:pPr>
              <w:pStyle w:val="TableBullet"/>
            </w:pPr>
            <w:r w:rsidRPr="00EB38B9">
              <w:t>Conservation</w:t>
            </w:r>
          </w:p>
        </w:tc>
        <w:tc>
          <w:tcPr>
            <w:tcW w:w="3780" w:type="dxa"/>
            <w:shd w:val="clear" w:color="auto" w:fill="F2DBDB" w:themeFill="accent2" w:themeFillTint="33"/>
            <w:vAlign w:val="center"/>
          </w:tcPr>
          <w:p w14:paraId="15392013" w14:textId="0A42B6B1" w:rsidR="00D02E42" w:rsidRPr="00EB38B9" w:rsidRDefault="00D02E42" w:rsidP="00D02E42">
            <w:pPr>
              <w:pStyle w:val="TableBullet"/>
            </w:pPr>
            <w:r w:rsidRPr="00EB38B9">
              <w:t>All others</w:t>
            </w:r>
          </w:p>
        </w:tc>
      </w:tr>
      <w:tr w:rsidR="00D02E42" w:rsidRPr="00C63A6F" w14:paraId="56DDCF81" w14:textId="77777777" w:rsidTr="00FE553F">
        <w:trPr>
          <w:trHeight w:val="620"/>
        </w:trPr>
        <w:tc>
          <w:tcPr>
            <w:tcW w:w="1620" w:type="dxa"/>
            <w:vAlign w:val="center"/>
          </w:tcPr>
          <w:p w14:paraId="236DD51F" w14:textId="3A140748" w:rsidR="00D02E42" w:rsidRDefault="00D02E42" w:rsidP="00D02E42">
            <w:pPr>
              <w:rPr>
                <w:sz w:val="20"/>
                <w:szCs w:val="20"/>
              </w:rPr>
            </w:pPr>
            <w:r w:rsidRPr="00C63A6F">
              <w:rPr>
                <w:sz w:val="20"/>
                <w:szCs w:val="20"/>
              </w:rPr>
              <w:t>Capacity</w:t>
            </w:r>
          </w:p>
        </w:tc>
        <w:tc>
          <w:tcPr>
            <w:tcW w:w="7110" w:type="dxa"/>
            <w:gridSpan w:val="2"/>
            <w:shd w:val="clear" w:color="auto" w:fill="EAF1DD" w:themeFill="accent3" w:themeFillTint="33"/>
            <w:vAlign w:val="center"/>
          </w:tcPr>
          <w:p w14:paraId="4795BF6F" w14:textId="7B2C6663" w:rsidR="00D02E42" w:rsidRPr="00EB38B9" w:rsidRDefault="00D02E42" w:rsidP="00D02E42">
            <w:pPr>
              <w:pStyle w:val="TableBullet"/>
            </w:pPr>
            <w:r w:rsidRPr="00EB38B9">
              <w:t>Depending on sequence in which use types get permitted</w:t>
            </w:r>
          </w:p>
        </w:tc>
      </w:tr>
      <w:tr w:rsidR="00D02E42" w:rsidRPr="00C63A6F" w14:paraId="1A59E82E" w14:textId="77777777" w:rsidTr="00FE553F">
        <w:trPr>
          <w:trHeight w:val="1655"/>
        </w:trPr>
        <w:tc>
          <w:tcPr>
            <w:tcW w:w="1620" w:type="dxa"/>
            <w:vAlign w:val="center"/>
          </w:tcPr>
          <w:p w14:paraId="7EBD8BF9" w14:textId="2D681812" w:rsidR="00D02E42" w:rsidRDefault="00D02E42" w:rsidP="00D02E42">
            <w:pPr>
              <w:rPr>
                <w:sz w:val="20"/>
                <w:szCs w:val="20"/>
              </w:rPr>
            </w:pPr>
            <w:r>
              <w:rPr>
                <w:sz w:val="20"/>
                <w:szCs w:val="20"/>
              </w:rPr>
              <w:t>Other</w:t>
            </w:r>
          </w:p>
        </w:tc>
        <w:tc>
          <w:tcPr>
            <w:tcW w:w="7110" w:type="dxa"/>
            <w:gridSpan w:val="2"/>
            <w:shd w:val="clear" w:color="auto" w:fill="EAF1DD" w:themeFill="accent3" w:themeFillTint="33"/>
            <w:vAlign w:val="center"/>
          </w:tcPr>
          <w:p w14:paraId="2D264139" w14:textId="77777777" w:rsidR="00D02E42" w:rsidRPr="00EB38B9" w:rsidRDefault="00D02E42" w:rsidP="00D02E42">
            <w:pPr>
              <w:pStyle w:val="TableBullet"/>
            </w:pPr>
            <w:r w:rsidRPr="00EB38B9">
              <w:t>Permitting of permanent moorings shall be permitted as overflow from CH-PMA1 and CH-PMA2.</w:t>
            </w:r>
          </w:p>
          <w:p w14:paraId="694B85E8" w14:textId="23271390" w:rsidR="00D02E42" w:rsidRPr="00EB38B9" w:rsidRDefault="00D02E42" w:rsidP="00D02E42">
            <w:pPr>
              <w:pStyle w:val="TableBullet"/>
            </w:pPr>
            <w:r w:rsidRPr="00EB38B9">
              <w:t>Southern section of area shall be given preference for short-term anchoring of large vessels.</w:t>
            </w:r>
          </w:p>
          <w:p w14:paraId="48AFC65E" w14:textId="1ABE197B" w:rsidR="00D02E42" w:rsidRPr="00EB38B9" w:rsidRDefault="00D02E42" w:rsidP="00D02E42">
            <w:pPr>
              <w:pStyle w:val="TableBullet"/>
            </w:pPr>
            <w:r w:rsidRPr="00EB38B9">
              <w:t>Area shall be delineated at least 150 ft. from dock to allow vessel turnaround.</w:t>
            </w:r>
          </w:p>
        </w:tc>
      </w:tr>
      <w:tr w:rsidR="00D02E42" w:rsidRPr="00C63A6F" w14:paraId="665E8534" w14:textId="77777777" w:rsidTr="00756A0A">
        <w:trPr>
          <w:trHeight w:val="422"/>
        </w:trPr>
        <w:tc>
          <w:tcPr>
            <w:tcW w:w="8730" w:type="dxa"/>
            <w:gridSpan w:val="3"/>
            <w:shd w:val="clear" w:color="auto" w:fill="D9D9D9" w:themeFill="background1" w:themeFillShade="D9"/>
            <w:vAlign w:val="center"/>
          </w:tcPr>
          <w:p w14:paraId="2E14932A" w14:textId="7D3FA77F" w:rsidR="00D02E42" w:rsidRPr="00C63A6F" w:rsidRDefault="00D02E42" w:rsidP="00D02E42">
            <w:pPr>
              <w:jc w:val="center"/>
              <w:rPr>
                <w:sz w:val="20"/>
                <w:szCs w:val="20"/>
              </w:rPr>
            </w:pPr>
            <w:r w:rsidRPr="003D4EF9">
              <w:rPr>
                <w:b/>
                <w:bCs/>
                <w:sz w:val="20"/>
                <w:szCs w:val="20"/>
              </w:rPr>
              <w:t xml:space="preserve">Christiansted Harbor </w:t>
            </w:r>
            <w:r>
              <w:rPr>
                <w:b/>
                <w:bCs/>
                <w:sz w:val="20"/>
                <w:szCs w:val="20"/>
              </w:rPr>
              <w:t>Anchorage</w:t>
            </w:r>
            <w:r w:rsidRPr="003D4EF9">
              <w:rPr>
                <w:b/>
                <w:bCs/>
                <w:sz w:val="20"/>
                <w:szCs w:val="20"/>
              </w:rPr>
              <w:t xml:space="preserve"> Area </w:t>
            </w:r>
            <w:r>
              <w:rPr>
                <w:b/>
                <w:bCs/>
                <w:sz w:val="20"/>
                <w:szCs w:val="20"/>
              </w:rPr>
              <w:t>1</w:t>
            </w:r>
            <w:r w:rsidRPr="003D4EF9">
              <w:rPr>
                <w:b/>
                <w:bCs/>
                <w:sz w:val="20"/>
                <w:szCs w:val="20"/>
              </w:rPr>
              <w:t xml:space="preserve"> (CH-</w:t>
            </w:r>
            <w:r>
              <w:rPr>
                <w:b/>
                <w:bCs/>
                <w:sz w:val="20"/>
                <w:szCs w:val="20"/>
              </w:rPr>
              <w:t>A</w:t>
            </w:r>
            <w:r w:rsidRPr="003D4EF9">
              <w:rPr>
                <w:b/>
                <w:bCs/>
                <w:sz w:val="20"/>
                <w:szCs w:val="20"/>
              </w:rPr>
              <w:t>A</w:t>
            </w:r>
            <w:r>
              <w:rPr>
                <w:b/>
                <w:bCs/>
                <w:sz w:val="20"/>
                <w:szCs w:val="20"/>
              </w:rPr>
              <w:t>1</w:t>
            </w:r>
            <w:r w:rsidRPr="003D4EF9">
              <w:rPr>
                <w:b/>
                <w:bCs/>
                <w:sz w:val="20"/>
                <w:szCs w:val="20"/>
              </w:rPr>
              <w:t>)</w:t>
            </w:r>
          </w:p>
        </w:tc>
      </w:tr>
      <w:tr w:rsidR="00D02E42" w:rsidRPr="00C63A6F" w14:paraId="38398669" w14:textId="77777777" w:rsidTr="00FE553F">
        <w:trPr>
          <w:trHeight w:val="1142"/>
        </w:trPr>
        <w:tc>
          <w:tcPr>
            <w:tcW w:w="1620" w:type="dxa"/>
            <w:vAlign w:val="center"/>
          </w:tcPr>
          <w:p w14:paraId="53290FA7" w14:textId="77777777" w:rsidR="00D02E42" w:rsidRPr="00C63A6F" w:rsidRDefault="00D02E42" w:rsidP="00D02E42">
            <w:pPr>
              <w:rPr>
                <w:sz w:val="20"/>
                <w:szCs w:val="20"/>
              </w:rPr>
            </w:pPr>
            <w:r w:rsidRPr="00C63A6F">
              <w:rPr>
                <w:sz w:val="20"/>
                <w:szCs w:val="20"/>
              </w:rPr>
              <w:t>Use Type</w:t>
            </w:r>
          </w:p>
        </w:tc>
        <w:tc>
          <w:tcPr>
            <w:tcW w:w="3330" w:type="dxa"/>
            <w:shd w:val="clear" w:color="auto" w:fill="EAF1DD" w:themeFill="accent3" w:themeFillTint="33"/>
            <w:vAlign w:val="center"/>
          </w:tcPr>
          <w:p w14:paraId="694A6BDB" w14:textId="7B465FBA" w:rsidR="00D02E42" w:rsidRPr="00EB38B9" w:rsidRDefault="00D02E42" w:rsidP="00D02E42">
            <w:pPr>
              <w:pStyle w:val="TableBullet"/>
            </w:pPr>
            <w:r>
              <w:t>Anchoring</w:t>
            </w:r>
          </w:p>
        </w:tc>
        <w:tc>
          <w:tcPr>
            <w:tcW w:w="3780" w:type="dxa"/>
            <w:shd w:val="clear" w:color="auto" w:fill="F2DBDB" w:themeFill="accent2" w:themeFillTint="33"/>
            <w:vAlign w:val="center"/>
          </w:tcPr>
          <w:p w14:paraId="1179E99B" w14:textId="77777777" w:rsidR="00D02E42" w:rsidRDefault="00D02E42" w:rsidP="00D02E42">
            <w:pPr>
              <w:pStyle w:val="TableBullet"/>
            </w:pPr>
            <w:r>
              <w:t>Permanent mooring</w:t>
            </w:r>
          </w:p>
          <w:p w14:paraId="1DB33FFE" w14:textId="77777777" w:rsidR="00D02E42" w:rsidRDefault="00D02E42" w:rsidP="00D02E42">
            <w:pPr>
              <w:pStyle w:val="TableBullet"/>
            </w:pPr>
            <w:r>
              <w:t>Transient mooring (day use &amp; overnight)</w:t>
            </w:r>
          </w:p>
          <w:p w14:paraId="6718A9DE" w14:textId="23A1B3F2" w:rsidR="00D02E42" w:rsidRPr="00C63A6F" w:rsidRDefault="00D02E42" w:rsidP="00D02E42">
            <w:pPr>
              <w:pStyle w:val="TableBullet"/>
            </w:pPr>
            <w:r>
              <w:t>Liveaboards</w:t>
            </w:r>
          </w:p>
        </w:tc>
      </w:tr>
      <w:tr w:rsidR="00D02E42" w:rsidRPr="00C63A6F" w14:paraId="13D0C224" w14:textId="77777777" w:rsidTr="00FE553F">
        <w:trPr>
          <w:trHeight w:val="422"/>
        </w:trPr>
        <w:tc>
          <w:tcPr>
            <w:tcW w:w="1620" w:type="dxa"/>
            <w:vAlign w:val="center"/>
          </w:tcPr>
          <w:p w14:paraId="11E63F0B" w14:textId="77777777" w:rsidR="00D02E42" w:rsidRPr="00C63A6F" w:rsidRDefault="00D02E42" w:rsidP="00D02E42">
            <w:pPr>
              <w:rPr>
                <w:sz w:val="20"/>
                <w:szCs w:val="20"/>
              </w:rPr>
            </w:pPr>
            <w:r w:rsidRPr="00C63A6F">
              <w:rPr>
                <w:sz w:val="20"/>
                <w:szCs w:val="20"/>
              </w:rPr>
              <w:t>Vessel Length</w:t>
            </w:r>
          </w:p>
        </w:tc>
        <w:tc>
          <w:tcPr>
            <w:tcW w:w="3330" w:type="dxa"/>
            <w:shd w:val="clear" w:color="auto" w:fill="EAF1DD" w:themeFill="accent3" w:themeFillTint="33"/>
            <w:vAlign w:val="center"/>
          </w:tcPr>
          <w:p w14:paraId="490D34C1" w14:textId="29B9BD75" w:rsidR="00D02E42" w:rsidRPr="00C63A6F" w:rsidRDefault="00D02E42" w:rsidP="00D02E42">
            <w:pPr>
              <w:pStyle w:val="TableBullet"/>
            </w:pPr>
            <w:r w:rsidRPr="00C63A6F">
              <w:t xml:space="preserve">Up to </w:t>
            </w:r>
            <w:r>
              <w:t>40</w:t>
            </w:r>
            <w:r w:rsidRPr="00C63A6F">
              <w:t xml:space="preserve"> ft.</w:t>
            </w:r>
          </w:p>
        </w:tc>
        <w:tc>
          <w:tcPr>
            <w:tcW w:w="3780" w:type="dxa"/>
            <w:shd w:val="clear" w:color="auto" w:fill="F2DBDB" w:themeFill="accent2" w:themeFillTint="33"/>
            <w:vAlign w:val="center"/>
          </w:tcPr>
          <w:p w14:paraId="1AADACF4" w14:textId="7A9B7FB2" w:rsidR="00D02E42" w:rsidRPr="00C63A6F" w:rsidRDefault="00D02E42" w:rsidP="00D02E42">
            <w:pPr>
              <w:pStyle w:val="TableBullet"/>
            </w:pPr>
            <w:r w:rsidRPr="00C63A6F">
              <w:t xml:space="preserve">&gt; </w:t>
            </w:r>
            <w:r>
              <w:t>40</w:t>
            </w:r>
            <w:r w:rsidRPr="00C63A6F">
              <w:t xml:space="preserve"> ft.</w:t>
            </w:r>
          </w:p>
        </w:tc>
      </w:tr>
      <w:tr w:rsidR="00D02E42" w:rsidRPr="00C63A6F" w14:paraId="1B16842A" w14:textId="77777777" w:rsidTr="00FE553F">
        <w:trPr>
          <w:trHeight w:val="548"/>
        </w:trPr>
        <w:tc>
          <w:tcPr>
            <w:tcW w:w="1620" w:type="dxa"/>
            <w:vAlign w:val="center"/>
          </w:tcPr>
          <w:p w14:paraId="2D006ECB" w14:textId="77777777" w:rsidR="00D02E42" w:rsidRPr="00C63A6F" w:rsidRDefault="00D02E42" w:rsidP="00D02E42">
            <w:pPr>
              <w:rPr>
                <w:sz w:val="20"/>
                <w:szCs w:val="20"/>
              </w:rPr>
            </w:pPr>
            <w:r w:rsidRPr="00C63A6F">
              <w:rPr>
                <w:sz w:val="20"/>
                <w:szCs w:val="20"/>
              </w:rPr>
              <w:t>Capacity</w:t>
            </w:r>
          </w:p>
        </w:tc>
        <w:tc>
          <w:tcPr>
            <w:tcW w:w="7110" w:type="dxa"/>
            <w:gridSpan w:val="2"/>
            <w:shd w:val="clear" w:color="auto" w:fill="EAF1DD" w:themeFill="accent3" w:themeFillTint="33"/>
            <w:vAlign w:val="center"/>
          </w:tcPr>
          <w:p w14:paraId="04A723D6" w14:textId="77777777" w:rsidR="00D02E42" w:rsidRPr="00C63A6F" w:rsidRDefault="00D02E42" w:rsidP="00D02E42">
            <w:pPr>
              <w:pStyle w:val="TableBullet"/>
            </w:pPr>
            <w:r w:rsidRPr="00C63A6F">
              <w:t>10 vessels</w:t>
            </w:r>
          </w:p>
        </w:tc>
      </w:tr>
      <w:tr w:rsidR="00D02E42" w:rsidRPr="00C63A6F" w14:paraId="14CDC8EF" w14:textId="77777777" w:rsidTr="00FE553F">
        <w:trPr>
          <w:trHeight w:val="818"/>
        </w:trPr>
        <w:tc>
          <w:tcPr>
            <w:tcW w:w="1620" w:type="dxa"/>
            <w:vAlign w:val="center"/>
          </w:tcPr>
          <w:p w14:paraId="49D8F44F" w14:textId="77777777" w:rsidR="00D02E42" w:rsidRPr="00C63A6F" w:rsidRDefault="00D02E42" w:rsidP="00D02E42">
            <w:pPr>
              <w:rPr>
                <w:sz w:val="20"/>
                <w:szCs w:val="20"/>
              </w:rPr>
            </w:pPr>
            <w:r w:rsidRPr="00C63A6F">
              <w:rPr>
                <w:sz w:val="20"/>
                <w:szCs w:val="20"/>
              </w:rPr>
              <w:t>Other</w:t>
            </w:r>
          </w:p>
        </w:tc>
        <w:tc>
          <w:tcPr>
            <w:tcW w:w="7110" w:type="dxa"/>
            <w:gridSpan w:val="2"/>
            <w:shd w:val="clear" w:color="auto" w:fill="EAF1DD" w:themeFill="accent3" w:themeFillTint="33"/>
            <w:vAlign w:val="center"/>
          </w:tcPr>
          <w:p w14:paraId="6B436D87" w14:textId="1807C5E5" w:rsidR="00D02E42" w:rsidRPr="00C63A6F" w:rsidRDefault="00D02E42" w:rsidP="00D02E42">
            <w:pPr>
              <w:pStyle w:val="TableBullet"/>
            </w:pPr>
            <w:r w:rsidRPr="00271A3F">
              <w:t xml:space="preserve">This area will need to be inspected by the Department </w:t>
            </w:r>
            <w:proofErr w:type="gramStart"/>
            <w:r w:rsidRPr="00271A3F">
              <w:t>in order to</w:t>
            </w:r>
            <w:proofErr w:type="gramEnd"/>
            <w:r w:rsidRPr="00271A3F">
              <w:t xml:space="preserve"> </w:t>
            </w:r>
            <w:r>
              <w:t>characterize suitability of benthic habitat for different use types</w:t>
            </w:r>
            <w:r w:rsidRPr="00271A3F">
              <w:t>.</w:t>
            </w:r>
          </w:p>
        </w:tc>
      </w:tr>
      <w:tr w:rsidR="00D02E42" w:rsidRPr="00C63A6F" w14:paraId="551D4F51" w14:textId="77777777" w:rsidTr="00571457">
        <w:trPr>
          <w:trHeight w:val="422"/>
        </w:trPr>
        <w:tc>
          <w:tcPr>
            <w:tcW w:w="8730" w:type="dxa"/>
            <w:gridSpan w:val="3"/>
            <w:shd w:val="clear" w:color="auto" w:fill="D9D9D9" w:themeFill="background1" w:themeFillShade="D9"/>
            <w:vAlign w:val="center"/>
          </w:tcPr>
          <w:p w14:paraId="4099534C" w14:textId="245D6049" w:rsidR="00D02E42" w:rsidRPr="00C63A6F" w:rsidRDefault="00D02E42" w:rsidP="00D02E42">
            <w:pPr>
              <w:jc w:val="center"/>
              <w:rPr>
                <w:sz w:val="20"/>
                <w:szCs w:val="20"/>
              </w:rPr>
            </w:pPr>
            <w:r w:rsidRPr="003D4EF9">
              <w:rPr>
                <w:b/>
                <w:bCs/>
                <w:sz w:val="20"/>
                <w:szCs w:val="20"/>
              </w:rPr>
              <w:t xml:space="preserve">Christiansted Harbor </w:t>
            </w:r>
            <w:r>
              <w:rPr>
                <w:b/>
                <w:bCs/>
                <w:sz w:val="20"/>
                <w:szCs w:val="20"/>
              </w:rPr>
              <w:t>Navigation</w:t>
            </w:r>
            <w:r w:rsidRPr="003D4EF9">
              <w:rPr>
                <w:b/>
                <w:bCs/>
                <w:sz w:val="20"/>
                <w:szCs w:val="20"/>
              </w:rPr>
              <w:t xml:space="preserve"> Area </w:t>
            </w:r>
            <w:r>
              <w:rPr>
                <w:b/>
                <w:bCs/>
                <w:sz w:val="20"/>
                <w:szCs w:val="20"/>
              </w:rPr>
              <w:t>1</w:t>
            </w:r>
            <w:r w:rsidRPr="003D4EF9">
              <w:rPr>
                <w:b/>
                <w:bCs/>
                <w:sz w:val="20"/>
                <w:szCs w:val="20"/>
              </w:rPr>
              <w:t xml:space="preserve"> (CH-</w:t>
            </w:r>
            <w:r>
              <w:rPr>
                <w:b/>
                <w:bCs/>
                <w:sz w:val="20"/>
                <w:szCs w:val="20"/>
              </w:rPr>
              <w:t>N</w:t>
            </w:r>
            <w:r w:rsidRPr="003D4EF9">
              <w:rPr>
                <w:b/>
                <w:bCs/>
                <w:sz w:val="20"/>
                <w:szCs w:val="20"/>
              </w:rPr>
              <w:t>A</w:t>
            </w:r>
            <w:r>
              <w:rPr>
                <w:b/>
                <w:bCs/>
                <w:sz w:val="20"/>
                <w:szCs w:val="20"/>
              </w:rPr>
              <w:t>1, a.k.a. “East Entrance Channel”</w:t>
            </w:r>
            <w:r w:rsidRPr="003D4EF9">
              <w:rPr>
                <w:b/>
                <w:bCs/>
                <w:sz w:val="20"/>
                <w:szCs w:val="20"/>
              </w:rPr>
              <w:t>)</w:t>
            </w:r>
          </w:p>
        </w:tc>
      </w:tr>
      <w:tr w:rsidR="00D02E42" w:rsidRPr="00C63A6F" w14:paraId="33705787" w14:textId="77777777" w:rsidTr="00FE553F">
        <w:trPr>
          <w:trHeight w:val="728"/>
        </w:trPr>
        <w:tc>
          <w:tcPr>
            <w:tcW w:w="1620" w:type="dxa"/>
            <w:vAlign w:val="center"/>
          </w:tcPr>
          <w:p w14:paraId="6078C5EB" w14:textId="77777777" w:rsidR="00D02E42" w:rsidRPr="00C63A6F" w:rsidRDefault="00D02E42" w:rsidP="00D02E42">
            <w:pPr>
              <w:rPr>
                <w:sz w:val="20"/>
                <w:szCs w:val="20"/>
              </w:rPr>
            </w:pPr>
            <w:r w:rsidRPr="00C63A6F">
              <w:rPr>
                <w:sz w:val="20"/>
                <w:szCs w:val="20"/>
              </w:rPr>
              <w:t>Use Type</w:t>
            </w:r>
          </w:p>
        </w:tc>
        <w:tc>
          <w:tcPr>
            <w:tcW w:w="3330" w:type="dxa"/>
            <w:shd w:val="clear" w:color="auto" w:fill="EAF1DD" w:themeFill="accent3" w:themeFillTint="33"/>
            <w:vAlign w:val="center"/>
          </w:tcPr>
          <w:p w14:paraId="144DAD01" w14:textId="61E2BE1E" w:rsidR="00D02E42" w:rsidRPr="00C63A6F" w:rsidRDefault="00D02E42" w:rsidP="00D02E42">
            <w:pPr>
              <w:pStyle w:val="TableBullet"/>
            </w:pPr>
            <w:r>
              <w:t>Navigation</w:t>
            </w:r>
          </w:p>
        </w:tc>
        <w:tc>
          <w:tcPr>
            <w:tcW w:w="3780" w:type="dxa"/>
            <w:shd w:val="clear" w:color="auto" w:fill="F2DBDB" w:themeFill="accent2" w:themeFillTint="33"/>
            <w:vAlign w:val="center"/>
          </w:tcPr>
          <w:p w14:paraId="58298F67" w14:textId="77777777" w:rsidR="00D02E42" w:rsidRDefault="00D02E42" w:rsidP="00D02E42">
            <w:pPr>
              <w:pStyle w:val="TableBullet"/>
            </w:pPr>
            <w:r>
              <w:t>Mooring (all types)</w:t>
            </w:r>
          </w:p>
          <w:p w14:paraId="02F2B0AC" w14:textId="266A9B2B" w:rsidR="00D02E42" w:rsidRPr="00C63A6F" w:rsidRDefault="00D02E42" w:rsidP="00D02E42">
            <w:pPr>
              <w:pStyle w:val="TableBullet"/>
            </w:pPr>
            <w:r>
              <w:t>Anchoring</w:t>
            </w:r>
          </w:p>
        </w:tc>
      </w:tr>
      <w:tr w:rsidR="00D02E42" w:rsidRPr="00C63A6F" w14:paraId="5ACC6A00" w14:textId="77777777" w:rsidTr="00FE553F">
        <w:trPr>
          <w:trHeight w:val="1700"/>
        </w:trPr>
        <w:tc>
          <w:tcPr>
            <w:tcW w:w="1620" w:type="dxa"/>
            <w:vAlign w:val="center"/>
          </w:tcPr>
          <w:p w14:paraId="6F8A7EFF" w14:textId="77777777" w:rsidR="00D02E42" w:rsidRPr="00C63A6F" w:rsidRDefault="00D02E42" w:rsidP="00D02E42">
            <w:pPr>
              <w:rPr>
                <w:sz w:val="20"/>
                <w:szCs w:val="20"/>
              </w:rPr>
            </w:pPr>
            <w:r w:rsidRPr="00C63A6F">
              <w:rPr>
                <w:sz w:val="20"/>
                <w:szCs w:val="20"/>
              </w:rPr>
              <w:t>Other</w:t>
            </w:r>
          </w:p>
        </w:tc>
        <w:tc>
          <w:tcPr>
            <w:tcW w:w="7110" w:type="dxa"/>
            <w:gridSpan w:val="2"/>
            <w:shd w:val="clear" w:color="auto" w:fill="EAF1DD" w:themeFill="accent3" w:themeFillTint="33"/>
            <w:vAlign w:val="center"/>
          </w:tcPr>
          <w:p w14:paraId="4F53B255" w14:textId="2582111A" w:rsidR="00D02E42" w:rsidRDefault="00D02E42" w:rsidP="00D02E42">
            <w:pPr>
              <w:pStyle w:val="TableBullet"/>
            </w:pPr>
            <w:r>
              <w:t>Navigation channel shall be at least 75 ft. in width along entire length.</w:t>
            </w:r>
          </w:p>
          <w:p w14:paraId="48DB93A3" w14:textId="7E7ECCB0" w:rsidR="00D02E42" w:rsidRDefault="00D02E42" w:rsidP="00D02E42">
            <w:pPr>
              <w:pStyle w:val="TableBullet"/>
            </w:pPr>
            <w:r>
              <w:t xml:space="preserve">A buoy shall be installed north of the </w:t>
            </w:r>
            <w:proofErr w:type="spellStart"/>
            <w:r>
              <w:t>Caravelle</w:t>
            </w:r>
            <w:proofErr w:type="spellEnd"/>
            <w:r>
              <w:t xml:space="preserve"> Hotel &amp; Casino to mark turnaround area.</w:t>
            </w:r>
          </w:p>
          <w:p w14:paraId="07AEDFCD" w14:textId="2E28E497" w:rsidR="00D02E42" w:rsidRPr="00C63A6F" w:rsidRDefault="00D02E42" w:rsidP="00D02E42">
            <w:pPr>
              <w:pStyle w:val="TableBullet"/>
            </w:pPr>
            <w:r>
              <w:t>No channel markers shall be used. Instead, informational signage shall be installed on (e.g., bulk heads and covered benches on boardwalk) and buoys (e.g., off Hotel on the Cay).</w:t>
            </w:r>
          </w:p>
        </w:tc>
      </w:tr>
    </w:tbl>
    <w:p w14:paraId="1304292E" w14:textId="77777777" w:rsidR="00143591" w:rsidRDefault="00143591" w:rsidP="008525BE"/>
    <w:p w14:paraId="795483B5" w14:textId="507BF645" w:rsidR="001F1D5E" w:rsidRDefault="001F1D5E" w:rsidP="00F9700B">
      <w:pPr>
        <w:pStyle w:val="Heading3"/>
      </w:pPr>
      <w:bookmarkStart w:id="92" w:name="_Ref30608925"/>
      <w:bookmarkStart w:id="93" w:name="_Toc31270387"/>
      <w:r>
        <w:lastRenderedPageBreak/>
        <w:t>Shoreside Infrastructure</w:t>
      </w:r>
      <w:bookmarkEnd w:id="92"/>
      <w:r w:rsidR="00303D66">
        <w:t xml:space="preserve"> and Public Access</w:t>
      </w:r>
      <w:bookmarkEnd w:id="93"/>
    </w:p>
    <w:p w14:paraId="2954566E" w14:textId="04053CD2" w:rsidR="0042143C" w:rsidRDefault="0042143C" w:rsidP="0042143C">
      <w:r>
        <w:t>With the objectives of improving public access, including in times of emergencies, t</w:t>
      </w:r>
      <w:r w:rsidR="00303D66">
        <w:t xml:space="preserve">his WUP proposes </w:t>
      </w:r>
      <w:r w:rsidR="00A9442B">
        <w:t>three</w:t>
      </w:r>
      <w:r w:rsidR="00303D66">
        <w:t xml:space="preserve"> shoreside infrastructure project</w:t>
      </w:r>
      <w:r>
        <w:t xml:space="preserve">s in Christiansted Harbor. These proposed projects are described in </w:t>
      </w:r>
      <w:r>
        <w:fldChar w:fldCharType="begin"/>
      </w:r>
      <w:r>
        <w:instrText xml:space="preserve"> REF _Ref30611395 \h </w:instrText>
      </w:r>
      <w:r>
        <w:fldChar w:fldCharType="separate"/>
      </w:r>
      <w:r w:rsidR="00257835" w:rsidRPr="0042143C">
        <w:t xml:space="preserve">Table </w:t>
      </w:r>
      <w:r w:rsidR="00257835">
        <w:rPr>
          <w:noProof/>
        </w:rPr>
        <w:t>7</w:t>
      </w:r>
      <w:r>
        <w:fldChar w:fldCharType="end"/>
      </w:r>
      <w:r>
        <w:t xml:space="preserve"> and labels correspond to </w:t>
      </w:r>
      <w:r>
        <w:fldChar w:fldCharType="begin"/>
      </w:r>
      <w:r>
        <w:instrText xml:space="preserve"> REF _Ref30415544 \h </w:instrText>
      </w:r>
      <w:r>
        <w:fldChar w:fldCharType="separate"/>
      </w:r>
      <w:r w:rsidR="00742CB1">
        <w:t xml:space="preserve">Figure </w:t>
      </w:r>
      <w:r w:rsidR="00742CB1">
        <w:rPr>
          <w:noProof/>
        </w:rPr>
        <w:t>2</w:t>
      </w:r>
      <w:r>
        <w:fldChar w:fldCharType="end"/>
      </w:r>
      <w:r>
        <w:t>.</w:t>
      </w:r>
    </w:p>
    <w:p w14:paraId="024D5274" w14:textId="339E0515" w:rsidR="0042143C" w:rsidRPr="0042143C" w:rsidRDefault="0042143C" w:rsidP="0042143C">
      <w:pPr>
        <w:pStyle w:val="Caption"/>
      </w:pPr>
      <w:bookmarkStart w:id="94" w:name="_Ref30611395"/>
      <w:bookmarkStart w:id="95" w:name="_Toc31270428"/>
      <w:r w:rsidRPr="0042143C">
        <w:t xml:space="preserve">Table </w:t>
      </w:r>
      <w:fldSimple w:instr=" SEQ Table \* ARABIC ">
        <w:r w:rsidR="00742CB1">
          <w:rPr>
            <w:noProof/>
          </w:rPr>
          <w:t>7</w:t>
        </w:r>
      </w:fldSimple>
      <w:bookmarkEnd w:id="94"/>
      <w:r w:rsidRPr="0042143C">
        <w:t>. Christiansted Harbor proposed shoreside infrastructure and public access projects</w:t>
      </w:r>
      <w:bookmarkEnd w:id="95"/>
    </w:p>
    <w:tbl>
      <w:tblPr>
        <w:tblStyle w:val="TableGrid"/>
        <w:tblW w:w="0" w:type="auto"/>
        <w:tblLook w:val="04A0" w:firstRow="1" w:lastRow="0" w:firstColumn="1" w:lastColumn="0" w:noHBand="0" w:noVBand="1"/>
      </w:tblPr>
      <w:tblGrid>
        <w:gridCol w:w="2065"/>
        <w:gridCol w:w="1260"/>
        <w:gridCol w:w="5490"/>
      </w:tblGrid>
      <w:tr w:rsidR="0042143C" w:rsidRPr="00CE2012" w14:paraId="6604F0E8" w14:textId="77777777" w:rsidTr="008E4C93">
        <w:tc>
          <w:tcPr>
            <w:tcW w:w="2065" w:type="dxa"/>
            <w:shd w:val="clear" w:color="auto" w:fill="DBE5F1" w:themeFill="accent1" w:themeFillTint="33"/>
            <w:vAlign w:val="center"/>
          </w:tcPr>
          <w:p w14:paraId="718FA10A" w14:textId="6E5DD7C9" w:rsidR="0042143C" w:rsidRPr="00CE2012" w:rsidRDefault="0042143C" w:rsidP="0042143C">
            <w:pPr>
              <w:jc w:val="center"/>
              <w:rPr>
                <w:b/>
                <w:bCs/>
                <w:sz w:val="20"/>
                <w:szCs w:val="20"/>
              </w:rPr>
            </w:pPr>
            <w:r w:rsidRPr="00CE2012">
              <w:rPr>
                <w:b/>
                <w:bCs/>
                <w:sz w:val="20"/>
                <w:szCs w:val="20"/>
              </w:rPr>
              <w:t>Project type</w:t>
            </w:r>
          </w:p>
        </w:tc>
        <w:tc>
          <w:tcPr>
            <w:tcW w:w="1260" w:type="dxa"/>
            <w:shd w:val="clear" w:color="auto" w:fill="DBE5F1" w:themeFill="accent1" w:themeFillTint="33"/>
            <w:vAlign w:val="center"/>
          </w:tcPr>
          <w:p w14:paraId="059D875C" w14:textId="56FB1939" w:rsidR="0042143C" w:rsidRPr="00CE2012" w:rsidRDefault="0042143C" w:rsidP="0042143C">
            <w:pPr>
              <w:jc w:val="center"/>
              <w:rPr>
                <w:b/>
                <w:bCs/>
                <w:sz w:val="20"/>
                <w:szCs w:val="20"/>
              </w:rPr>
            </w:pPr>
            <w:r w:rsidRPr="00CE2012">
              <w:rPr>
                <w:b/>
                <w:bCs/>
                <w:sz w:val="20"/>
                <w:szCs w:val="20"/>
              </w:rPr>
              <w:t>Map Label</w:t>
            </w:r>
          </w:p>
        </w:tc>
        <w:tc>
          <w:tcPr>
            <w:tcW w:w="5490" w:type="dxa"/>
            <w:shd w:val="clear" w:color="auto" w:fill="DBE5F1" w:themeFill="accent1" w:themeFillTint="33"/>
            <w:vAlign w:val="center"/>
          </w:tcPr>
          <w:p w14:paraId="2E21E96E" w14:textId="1CD3D4F5" w:rsidR="0042143C" w:rsidRPr="00CE2012" w:rsidRDefault="0042143C" w:rsidP="0042143C">
            <w:pPr>
              <w:jc w:val="center"/>
              <w:rPr>
                <w:b/>
                <w:bCs/>
                <w:sz w:val="20"/>
                <w:szCs w:val="20"/>
              </w:rPr>
            </w:pPr>
            <w:r w:rsidRPr="00CE2012">
              <w:rPr>
                <w:b/>
                <w:bCs/>
                <w:sz w:val="20"/>
                <w:szCs w:val="20"/>
              </w:rPr>
              <w:t>Description</w:t>
            </w:r>
          </w:p>
        </w:tc>
      </w:tr>
      <w:tr w:rsidR="0042143C" w:rsidRPr="00CE2012" w14:paraId="57D3EED6" w14:textId="77777777" w:rsidTr="008E4C93">
        <w:tc>
          <w:tcPr>
            <w:tcW w:w="2065" w:type="dxa"/>
            <w:vAlign w:val="center"/>
          </w:tcPr>
          <w:p w14:paraId="669AED37" w14:textId="11E315C2" w:rsidR="0042143C" w:rsidRPr="00CE2012" w:rsidRDefault="00A9442B" w:rsidP="0042143C">
            <w:pPr>
              <w:rPr>
                <w:sz w:val="20"/>
                <w:szCs w:val="20"/>
              </w:rPr>
            </w:pPr>
            <w:r w:rsidRPr="00CE2012">
              <w:rPr>
                <w:sz w:val="20"/>
                <w:szCs w:val="20"/>
              </w:rPr>
              <w:t>Ramp and pump out</w:t>
            </w:r>
          </w:p>
        </w:tc>
        <w:tc>
          <w:tcPr>
            <w:tcW w:w="1260" w:type="dxa"/>
            <w:vAlign w:val="center"/>
          </w:tcPr>
          <w:p w14:paraId="51176E26" w14:textId="4EFC4368" w:rsidR="0042143C" w:rsidRPr="00CE2012" w:rsidRDefault="00271A3F" w:rsidP="0042143C">
            <w:pPr>
              <w:rPr>
                <w:sz w:val="20"/>
                <w:szCs w:val="20"/>
              </w:rPr>
            </w:pPr>
            <w:r w:rsidRPr="00CE2012">
              <w:rPr>
                <w:sz w:val="20"/>
                <w:szCs w:val="20"/>
              </w:rPr>
              <w:t>CH-PA1</w:t>
            </w:r>
          </w:p>
        </w:tc>
        <w:tc>
          <w:tcPr>
            <w:tcW w:w="5490" w:type="dxa"/>
            <w:vAlign w:val="center"/>
          </w:tcPr>
          <w:p w14:paraId="608B3743" w14:textId="79F34486" w:rsidR="0042143C" w:rsidRPr="00CE2012" w:rsidRDefault="00CE2012" w:rsidP="0042143C">
            <w:pPr>
              <w:rPr>
                <w:sz w:val="20"/>
                <w:szCs w:val="20"/>
              </w:rPr>
            </w:pPr>
            <w:r w:rsidRPr="00CE2012">
              <w:rPr>
                <w:sz w:val="20"/>
                <w:szCs w:val="20"/>
              </w:rPr>
              <w:t>Location suitable for construction of new public access ramp and pump out facilities. In addition to providing additional public access to Christiansted Harbor, a new boat ramp at this location would support a related proposal to provide space for vessel haul-out during emergencies at a neighboring parcel currently owned by the Government of the Virgin Islands. Pump out facilities at this location would be supported by existing sewage infrastructure.</w:t>
            </w:r>
          </w:p>
        </w:tc>
      </w:tr>
      <w:tr w:rsidR="0042143C" w:rsidRPr="00CE2012" w14:paraId="5FE40206" w14:textId="77777777" w:rsidTr="008E4C93">
        <w:tc>
          <w:tcPr>
            <w:tcW w:w="2065" w:type="dxa"/>
            <w:vAlign w:val="center"/>
          </w:tcPr>
          <w:p w14:paraId="787E7E5A" w14:textId="22C33622" w:rsidR="0042143C" w:rsidRPr="00CE2012" w:rsidRDefault="00A9442B" w:rsidP="0042143C">
            <w:pPr>
              <w:rPr>
                <w:sz w:val="20"/>
                <w:szCs w:val="20"/>
              </w:rPr>
            </w:pPr>
            <w:r w:rsidRPr="00CE2012">
              <w:rPr>
                <w:sz w:val="20"/>
                <w:szCs w:val="20"/>
              </w:rPr>
              <w:t>Floating docks</w:t>
            </w:r>
            <w:r w:rsidR="000E71AD">
              <w:rPr>
                <w:sz w:val="20"/>
                <w:szCs w:val="20"/>
              </w:rPr>
              <w:t xml:space="preserve"> and pump out</w:t>
            </w:r>
          </w:p>
        </w:tc>
        <w:tc>
          <w:tcPr>
            <w:tcW w:w="1260" w:type="dxa"/>
            <w:vAlign w:val="center"/>
          </w:tcPr>
          <w:p w14:paraId="3AC64C9F" w14:textId="7B44831A" w:rsidR="0042143C" w:rsidRPr="00CE2012" w:rsidRDefault="00234242" w:rsidP="0042143C">
            <w:pPr>
              <w:rPr>
                <w:sz w:val="20"/>
                <w:szCs w:val="20"/>
              </w:rPr>
            </w:pPr>
            <w:r w:rsidRPr="00CE2012">
              <w:rPr>
                <w:sz w:val="20"/>
                <w:szCs w:val="20"/>
              </w:rPr>
              <w:t>CH-PA2</w:t>
            </w:r>
          </w:p>
        </w:tc>
        <w:tc>
          <w:tcPr>
            <w:tcW w:w="5490" w:type="dxa"/>
            <w:vAlign w:val="center"/>
          </w:tcPr>
          <w:p w14:paraId="27C23124" w14:textId="59C266DB" w:rsidR="0042143C" w:rsidRPr="00CE2012" w:rsidRDefault="00CE2012" w:rsidP="0042143C">
            <w:pPr>
              <w:rPr>
                <w:sz w:val="20"/>
                <w:szCs w:val="20"/>
              </w:rPr>
            </w:pPr>
            <w:r>
              <w:rPr>
                <w:sz w:val="20"/>
                <w:szCs w:val="20"/>
              </w:rPr>
              <w:t>Locations suitable for installation of floating docks for dinghy access to the boardwalk. These two locations used to provide safety ladders for dinghies.</w:t>
            </w:r>
            <w:r w:rsidR="000E71AD">
              <w:rPr>
                <w:sz w:val="20"/>
                <w:szCs w:val="20"/>
              </w:rPr>
              <w:t xml:space="preserve"> Area also suitable for installation of additional pump out infrastructure.</w:t>
            </w:r>
          </w:p>
        </w:tc>
      </w:tr>
      <w:tr w:rsidR="0042143C" w:rsidRPr="00CE2012" w14:paraId="0248B46E" w14:textId="77777777" w:rsidTr="008E4C93">
        <w:tc>
          <w:tcPr>
            <w:tcW w:w="2065" w:type="dxa"/>
            <w:vAlign w:val="center"/>
          </w:tcPr>
          <w:p w14:paraId="492E991D" w14:textId="3D8556AA" w:rsidR="0042143C" w:rsidRPr="00CE2012" w:rsidRDefault="00A9442B" w:rsidP="0042143C">
            <w:pPr>
              <w:rPr>
                <w:sz w:val="20"/>
                <w:szCs w:val="20"/>
              </w:rPr>
            </w:pPr>
            <w:r w:rsidRPr="00CE2012">
              <w:rPr>
                <w:sz w:val="20"/>
                <w:szCs w:val="20"/>
              </w:rPr>
              <w:t>Public access</w:t>
            </w:r>
          </w:p>
        </w:tc>
        <w:tc>
          <w:tcPr>
            <w:tcW w:w="1260" w:type="dxa"/>
            <w:vAlign w:val="center"/>
          </w:tcPr>
          <w:p w14:paraId="2AC6F58A" w14:textId="7F352B5F" w:rsidR="0042143C" w:rsidRPr="00CE2012" w:rsidRDefault="00234242" w:rsidP="0042143C">
            <w:pPr>
              <w:rPr>
                <w:sz w:val="20"/>
                <w:szCs w:val="20"/>
              </w:rPr>
            </w:pPr>
            <w:r w:rsidRPr="00CE2012">
              <w:rPr>
                <w:sz w:val="20"/>
                <w:szCs w:val="20"/>
              </w:rPr>
              <w:t>CH-PA3</w:t>
            </w:r>
          </w:p>
        </w:tc>
        <w:tc>
          <w:tcPr>
            <w:tcW w:w="5490" w:type="dxa"/>
            <w:vAlign w:val="center"/>
          </w:tcPr>
          <w:p w14:paraId="1BB4CDD2" w14:textId="39479F2E" w:rsidR="0042143C" w:rsidRPr="00CE2012" w:rsidRDefault="00CE2012" w:rsidP="0042143C">
            <w:pPr>
              <w:rPr>
                <w:sz w:val="20"/>
                <w:szCs w:val="20"/>
              </w:rPr>
            </w:pPr>
            <w:r>
              <w:rPr>
                <w:sz w:val="20"/>
                <w:szCs w:val="20"/>
              </w:rPr>
              <w:t>Location suitable for light vehic</w:t>
            </w:r>
            <w:r w:rsidR="006066A0">
              <w:rPr>
                <w:sz w:val="20"/>
                <w:szCs w:val="20"/>
              </w:rPr>
              <w:t>le</w:t>
            </w:r>
            <w:r>
              <w:rPr>
                <w:sz w:val="20"/>
                <w:szCs w:val="20"/>
              </w:rPr>
              <w:t xml:space="preserve"> access to dock with the objective of enhancing access to and use of this area.</w:t>
            </w:r>
          </w:p>
        </w:tc>
      </w:tr>
    </w:tbl>
    <w:p w14:paraId="1136D80D" w14:textId="784FD2BB" w:rsidR="004B67EC" w:rsidRPr="0042143C" w:rsidRDefault="004B67EC" w:rsidP="0042143C">
      <w:r>
        <w:br w:type="page"/>
      </w:r>
    </w:p>
    <w:p w14:paraId="781FA1DC" w14:textId="4D56ACFA" w:rsidR="001F1D5E" w:rsidRDefault="001F1D5E" w:rsidP="00F9700B">
      <w:pPr>
        <w:pStyle w:val="Heading2"/>
      </w:pPr>
      <w:bookmarkStart w:id="96" w:name="_Ref30423770"/>
      <w:bookmarkStart w:id="97" w:name="_Toc31270388"/>
      <w:r>
        <w:lastRenderedPageBreak/>
        <w:t>St. Thomas East End Reserve Water Use Plan</w:t>
      </w:r>
      <w:bookmarkEnd w:id="96"/>
      <w:bookmarkEnd w:id="97"/>
    </w:p>
    <w:p w14:paraId="72DCBBB8" w14:textId="35EF1595" w:rsidR="001F1D5E" w:rsidRDefault="001F1D5E" w:rsidP="00F9700B">
      <w:pPr>
        <w:pStyle w:val="Heading3"/>
      </w:pPr>
      <w:bookmarkStart w:id="98" w:name="_Toc31270389"/>
      <w:r>
        <w:t>Introduction</w:t>
      </w:r>
      <w:bookmarkEnd w:id="98"/>
    </w:p>
    <w:p w14:paraId="301BD2F1" w14:textId="600D3464" w:rsidR="001F1D5E" w:rsidRDefault="001F1D5E" w:rsidP="00F9700B">
      <w:r>
        <w:t xml:space="preserve">Presented in this section is a proposed Water Use Plan for the St. Thomas East End Reserve (STEER), St. Thomas. Proposed use areas are presented in Section </w:t>
      </w:r>
      <w:r w:rsidR="00143591">
        <w:fldChar w:fldCharType="begin"/>
      </w:r>
      <w:r w:rsidR="00143591">
        <w:instrText xml:space="preserve"> REF _Ref30415887 \r \h </w:instrText>
      </w:r>
      <w:r w:rsidR="00143591">
        <w:fldChar w:fldCharType="separate"/>
      </w:r>
      <w:r w:rsidR="00742CB1">
        <w:t>4.3.2</w:t>
      </w:r>
      <w:r w:rsidR="00143591">
        <w:fldChar w:fldCharType="end"/>
      </w:r>
      <w:r w:rsidR="00143591">
        <w:t xml:space="preserve">; </w:t>
      </w:r>
      <w:r>
        <w:t>proposed shoreside infrastructure is presented in Section</w:t>
      </w:r>
      <w:r w:rsidR="006066A0">
        <w:t xml:space="preserve"> </w:t>
      </w:r>
      <w:r w:rsidR="006066A0">
        <w:fldChar w:fldCharType="begin"/>
      </w:r>
      <w:r w:rsidR="006066A0">
        <w:instrText xml:space="preserve"> REF _Ref61864311 \r \h </w:instrText>
      </w:r>
      <w:r w:rsidR="006066A0">
        <w:fldChar w:fldCharType="separate"/>
      </w:r>
      <w:r w:rsidR="006066A0">
        <w:t>4.3.3</w:t>
      </w:r>
      <w:r w:rsidR="006066A0">
        <w:fldChar w:fldCharType="end"/>
      </w:r>
      <w:r>
        <w:t>.</w:t>
      </w:r>
      <w:r w:rsidR="007602AC">
        <w:t xml:space="preserve"> Additional contextual information about STEER and planning objectives is presented in Section </w:t>
      </w:r>
      <w:r w:rsidR="007602AC">
        <w:fldChar w:fldCharType="begin"/>
      </w:r>
      <w:r w:rsidR="007602AC">
        <w:instrText xml:space="preserve"> REF _Ref30854692 \r \h </w:instrText>
      </w:r>
      <w:r w:rsidR="007602AC">
        <w:fldChar w:fldCharType="separate"/>
      </w:r>
      <w:r w:rsidR="00742CB1">
        <w:t>5.4</w:t>
      </w:r>
      <w:r w:rsidR="007602AC">
        <w:fldChar w:fldCharType="end"/>
      </w:r>
      <w:r w:rsidR="007602AC">
        <w:t xml:space="preserve"> (</w:t>
      </w:r>
      <w:r w:rsidR="007602AC">
        <w:fldChar w:fldCharType="begin"/>
      </w:r>
      <w:r w:rsidR="007602AC">
        <w:instrText xml:space="preserve"> REF _Ref30854692 \h </w:instrText>
      </w:r>
      <w:r w:rsidR="007602AC">
        <w:fldChar w:fldCharType="separate"/>
      </w:r>
      <w:r w:rsidR="00742CB1">
        <w:t>Appendix D. Additional information on the St. Thomas East End Reserve</w:t>
      </w:r>
      <w:r w:rsidR="007602AC">
        <w:fldChar w:fldCharType="end"/>
      </w:r>
      <w:r w:rsidR="007602AC">
        <w:t>).</w:t>
      </w:r>
    </w:p>
    <w:p w14:paraId="3B1311CC" w14:textId="544EAD6F" w:rsidR="001F1D5E" w:rsidRDefault="001F1D5E" w:rsidP="00F9700B">
      <w:pPr>
        <w:pStyle w:val="Heading3"/>
      </w:pPr>
      <w:bookmarkStart w:id="99" w:name="_Ref30415887"/>
      <w:bookmarkStart w:id="100" w:name="_Toc31270390"/>
      <w:r>
        <w:t>Use Areas</w:t>
      </w:r>
      <w:bookmarkEnd w:id="99"/>
      <w:bookmarkEnd w:id="100"/>
    </w:p>
    <w:p w14:paraId="3B06FE21" w14:textId="0FF74448" w:rsidR="00147E26" w:rsidRDefault="001F1D5E" w:rsidP="00F9700B">
      <w:r>
        <w:t xml:space="preserve">See </w:t>
      </w:r>
      <w:r w:rsidR="00143591">
        <w:fldChar w:fldCharType="begin"/>
      </w:r>
      <w:r w:rsidR="00143591">
        <w:instrText xml:space="preserve"> REF _Ref28615523 \h </w:instrText>
      </w:r>
      <w:r w:rsidR="00143591">
        <w:fldChar w:fldCharType="separate"/>
      </w:r>
      <w:r w:rsidR="00257835" w:rsidRPr="00BA76E4">
        <w:t xml:space="preserve">Figure </w:t>
      </w:r>
      <w:r w:rsidR="00257835">
        <w:rPr>
          <w:noProof/>
        </w:rPr>
        <w:t>3</w:t>
      </w:r>
      <w:r w:rsidR="00143591">
        <w:fldChar w:fldCharType="end"/>
      </w:r>
      <w:r w:rsidR="00143591">
        <w:t xml:space="preserve"> </w:t>
      </w:r>
      <w:r>
        <w:t xml:space="preserve">for a map of proposed areas and </w:t>
      </w:r>
      <w:r w:rsidR="002804D1">
        <w:fldChar w:fldCharType="begin"/>
      </w:r>
      <w:r w:rsidR="002804D1">
        <w:instrText xml:space="preserve"> REF _Ref30416080 \h </w:instrText>
      </w:r>
      <w:r w:rsidR="002804D1">
        <w:fldChar w:fldCharType="separate"/>
      </w:r>
      <w:r w:rsidR="00742CB1">
        <w:t xml:space="preserve">Table </w:t>
      </w:r>
      <w:r w:rsidR="00742CB1">
        <w:rPr>
          <w:noProof/>
        </w:rPr>
        <w:t>8</w:t>
      </w:r>
      <w:r w:rsidR="002804D1">
        <w:fldChar w:fldCharType="end"/>
      </w:r>
      <w:r w:rsidR="002804D1">
        <w:t xml:space="preserve"> </w:t>
      </w:r>
      <w:r>
        <w:t>for accompanying proposed specifications.</w:t>
      </w:r>
      <w:bookmarkStart w:id="101" w:name="_Ref23077636"/>
    </w:p>
    <w:p w14:paraId="4ACB5F3B" w14:textId="77777777" w:rsidR="00143591" w:rsidRDefault="00143591" w:rsidP="00F9700B">
      <w:pPr>
        <w:sectPr w:rsidR="00143591" w:rsidSect="00F9700B">
          <w:pgSz w:w="12240" w:h="15840"/>
          <w:pgMar w:top="1440" w:right="990" w:bottom="1440" w:left="1800" w:header="720" w:footer="720" w:gutter="0"/>
          <w:cols w:space="720"/>
          <w:docGrid w:linePitch="360"/>
        </w:sectPr>
      </w:pPr>
    </w:p>
    <w:p w14:paraId="024874FB" w14:textId="7A17116A" w:rsidR="00143591" w:rsidRDefault="006D5083" w:rsidP="00143591">
      <w:r w:rsidRPr="006D5083">
        <w:rPr>
          <w:noProof/>
        </w:rPr>
        <w:lastRenderedPageBreak/>
        <w:drawing>
          <wp:inline distT="0" distB="0" distL="0" distR="0" wp14:anchorId="700390D0" wp14:editId="78993CF4">
            <wp:extent cx="8229600" cy="5810250"/>
            <wp:effectExtent l="0" t="0" r="0" b="0"/>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a:blip r:embed="rId15"/>
                    <a:stretch>
                      <a:fillRect/>
                    </a:stretch>
                  </pic:blipFill>
                  <pic:spPr>
                    <a:xfrm>
                      <a:off x="0" y="0"/>
                      <a:ext cx="8229600" cy="5810250"/>
                    </a:xfrm>
                    <a:prstGeom prst="rect">
                      <a:avLst/>
                    </a:prstGeom>
                  </pic:spPr>
                </pic:pic>
              </a:graphicData>
            </a:graphic>
          </wp:inline>
        </w:drawing>
      </w:r>
    </w:p>
    <w:p w14:paraId="68AAC323" w14:textId="45D4DE70" w:rsidR="00143591" w:rsidRPr="00143591" w:rsidRDefault="00143591" w:rsidP="002804D1">
      <w:pPr>
        <w:pStyle w:val="Figure"/>
        <w:sectPr w:rsidR="00143591" w:rsidRPr="00143591" w:rsidSect="00374BD0">
          <w:pgSz w:w="15840" w:h="12240" w:orient="landscape"/>
          <w:pgMar w:top="990" w:right="1440" w:bottom="1710" w:left="1440" w:header="720" w:footer="720" w:gutter="0"/>
          <w:cols w:space="720"/>
          <w:docGrid w:linePitch="360"/>
        </w:sectPr>
      </w:pPr>
      <w:bookmarkStart w:id="102" w:name="_Toc31270445"/>
      <w:bookmarkStart w:id="103" w:name="_Ref28615523"/>
      <w:r w:rsidRPr="00BA76E4">
        <w:t xml:space="preserve">Figure </w:t>
      </w:r>
      <w:fldSimple w:instr=" SEQ Figure \* ARABIC ">
        <w:r w:rsidR="00742CB1">
          <w:rPr>
            <w:noProof/>
          </w:rPr>
          <w:t>3</w:t>
        </w:r>
      </w:fldSimple>
      <w:bookmarkEnd w:id="103"/>
      <w:r w:rsidRPr="00BA76E4">
        <w:t xml:space="preserve">. STEER </w:t>
      </w:r>
      <w:r>
        <w:t>proposed use areas</w:t>
      </w:r>
      <w:bookmarkEnd w:id="102"/>
    </w:p>
    <w:p w14:paraId="4C7274B1" w14:textId="514E1085" w:rsidR="002804D1" w:rsidRDefault="002804D1" w:rsidP="002804D1">
      <w:pPr>
        <w:pStyle w:val="Caption"/>
        <w:keepNext/>
      </w:pPr>
      <w:bookmarkStart w:id="104" w:name="_Ref30416080"/>
      <w:bookmarkStart w:id="105" w:name="_Toc31270429"/>
      <w:r>
        <w:lastRenderedPageBreak/>
        <w:t xml:space="preserve">Table </w:t>
      </w:r>
      <w:fldSimple w:instr=" SEQ Table \* ARABIC ">
        <w:r w:rsidR="00742CB1">
          <w:rPr>
            <w:noProof/>
          </w:rPr>
          <w:t>8</w:t>
        </w:r>
      </w:fldSimple>
      <w:bookmarkEnd w:id="104"/>
      <w:r>
        <w:t>. STEER proposed use area specifications</w:t>
      </w:r>
      <w:bookmarkEnd w:id="105"/>
    </w:p>
    <w:tbl>
      <w:tblPr>
        <w:tblStyle w:val="TableGrid"/>
        <w:tblW w:w="8730" w:type="dxa"/>
        <w:tblInd w:w="108" w:type="dxa"/>
        <w:tblLook w:val="04A0" w:firstRow="1" w:lastRow="0" w:firstColumn="1" w:lastColumn="0" w:noHBand="0" w:noVBand="1"/>
      </w:tblPr>
      <w:tblGrid>
        <w:gridCol w:w="1620"/>
        <w:gridCol w:w="3330"/>
        <w:gridCol w:w="810"/>
        <w:gridCol w:w="2970"/>
      </w:tblGrid>
      <w:tr w:rsidR="002804D1" w:rsidRPr="00A0558B" w14:paraId="3769617D" w14:textId="77777777" w:rsidTr="00756A0A">
        <w:trPr>
          <w:trHeight w:val="602"/>
          <w:tblHeader/>
        </w:trPr>
        <w:tc>
          <w:tcPr>
            <w:tcW w:w="1620" w:type="dxa"/>
            <w:vMerge w:val="restart"/>
            <w:shd w:val="clear" w:color="auto" w:fill="DBE5F1" w:themeFill="accent1" w:themeFillTint="33"/>
            <w:vAlign w:val="center"/>
          </w:tcPr>
          <w:p w14:paraId="2DA061EB" w14:textId="77777777" w:rsidR="002804D1" w:rsidRPr="00A0558B" w:rsidRDefault="002804D1" w:rsidP="00995E01">
            <w:pPr>
              <w:jc w:val="center"/>
              <w:rPr>
                <w:b/>
                <w:bCs/>
                <w:sz w:val="20"/>
                <w:szCs w:val="20"/>
              </w:rPr>
            </w:pPr>
            <w:bookmarkStart w:id="106" w:name="_Ref30415909"/>
            <w:r w:rsidRPr="00A0558B">
              <w:rPr>
                <w:b/>
                <w:bCs/>
                <w:sz w:val="20"/>
                <w:szCs w:val="20"/>
              </w:rPr>
              <w:t>Aspect</w:t>
            </w:r>
          </w:p>
        </w:tc>
        <w:tc>
          <w:tcPr>
            <w:tcW w:w="7110" w:type="dxa"/>
            <w:gridSpan w:val="3"/>
            <w:shd w:val="clear" w:color="auto" w:fill="DBE5F1" w:themeFill="accent1" w:themeFillTint="33"/>
            <w:vAlign w:val="center"/>
          </w:tcPr>
          <w:p w14:paraId="7CD94CEF" w14:textId="77777777" w:rsidR="002804D1" w:rsidRPr="00A0558B" w:rsidRDefault="002804D1" w:rsidP="00995E01">
            <w:pPr>
              <w:jc w:val="center"/>
              <w:rPr>
                <w:b/>
                <w:bCs/>
                <w:sz w:val="20"/>
                <w:szCs w:val="20"/>
              </w:rPr>
            </w:pPr>
            <w:r w:rsidRPr="00A0558B">
              <w:rPr>
                <w:b/>
                <w:bCs/>
                <w:sz w:val="20"/>
                <w:szCs w:val="20"/>
              </w:rPr>
              <w:t>Specification</w:t>
            </w:r>
          </w:p>
        </w:tc>
      </w:tr>
      <w:tr w:rsidR="002804D1" w:rsidRPr="00A0558B" w14:paraId="1B2EE3CB" w14:textId="77777777" w:rsidTr="00753632">
        <w:trPr>
          <w:trHeight w:val="422"/>
          <w:tblHeader/>
        </w:trPr>
        <w:tc>
          <w:tcPr>
            <w:tcW w:w="1620" w:type="dxa"/>
            <w:vMerge/>
            <w:vAlign w:val="center"/>
          </w:tcPr>
          <w:p w14:paraId="60CDCB34" w14:textId="77777777" w:rsidR="002804D1" w:rsidRPr="00A0558B" w:rsidRDefault="002804D1" w:rsidP="00995E01">
            <w:pPr>
              <w:jc w:val="center"/>
              <w:rPr>
                <w:b/>
                <w:bCs/>
                <w:sz w:val="20"/>
                <w:szCs w:val="20"/>
              </w:rPr>
            </w:pPr>
          </w:p>
        </w:tc>
        <w:tc>
          <w:tcPr>
            <w:tcW w:w="3330" w:type="dxa"/>
            <w:shd w:val="clear" w:color="auto" w:fill="EAF1DD" w:themeFill="accent3" w:themeFillTint="33"/>
            <w:vAlign w:val="center"/>
          </w:tcPr>
          <w:p w14:paraId="51F97F14" w14:textId="77777777" w:rsidR="002804D1" w:rsidRPr="00A0558B" w:rsidRDefault="002804D1" w:rsidP="00995E01">
            <w:pPr>
              <w:jc w:val="center"/>
              <w:rPr>
                <w:b/>
                <w:bCs/>
                <w:sz w:val="20"/>
                <w:szCs w:val="20"/>
              </w:rPr>
            </w:pPr>
            <w:r w:rsidRPr="00A0558B">
              <w:rPr>
                <w:b/>
                <w:bCs/>
                <w:sz w:val="20"/>
                <w:szCs w:val="20"/>
              </w:rPr>
              <w:t>Permitted</w:t>
            </w:r>
          </w:p>
        </w:tc>
        <w:tc>
          <w:tcPr>
            <w:tcW w:w="3780" w:type="dxa"/>
            <w:gridSpan w:val="2"/>
            <w:shd w:val="clear" w:color="auto" w:fill="F2DBDB" w:themeFill="accent2" w:themeFillTint="33"/>
            <w:vAlign w:val="center"/>
          </w:tcPr>
          <w:p w14:paraId="6B8CFF66" w14:textId="77777777" w:rsidR="002804D1" w:rsidRPr="00A0558B" w:rsidRDefault="002804D1" w:rsidP="00995E01">
            <w:pPr>
              <w:jc w:val="center"/>
              <w:rPr>
                <w:b/>
                <w:bCs/>
                <w:sz w:val="20"/>
                <w:szCs w:val="20"/>
              </w:rPr>
            </w:pPr>
            <w:r w:rsidRPr="00A0558B">
              <w:rPr>
                <w:b/>
                <w:bCs/>
                <w:sz w:val="20"/>
                <w:szCs w:val="20"/>
              </w:rPr>
              <w:t>Prohibited</w:t>
            </w:r>
          </w:p>
        </w:tc>
      </w:tr>
      <w:tr w:rsidR="002804D1" w:rsidRPr="00A0558B" w14:paraId="3447C8CB" w14:textId="77777777" w:rsidTr="00756A0A">
        <w:trPr>
          <w:trHeight w:val="422"/>
        </w:trPr>
        <w:tc>
          <w:tcPr>
            <w:tcW w:w="8730" w:type="dxa"/>
            <w:gridSpan w:val="4"/>
            <w:shd w:val="clear" w:color="auto" w:fill="D9D9D9" w:themeFill="background1" w:themeFillShade="D9"/>
            <w:vAlign w:val="center"/>
          </w:tcPr>
          <w:p w14:paraId="70E5A069" w14:textId="77777777" w:rsidR="002804D1" w:rsidRPr="002E0777" w:rsidRDefault="002804D1" w:rsidP="002E0777">
            <w:pPr>
              <w:jc w:val="center"/>
              <w:rPr>
                <w:b/>
                <w:bCs/>
                <w:sz w:val="20"/>
                <w:szCs w:val="20"/>
              </w:rPr>
            </w:pPr>
            <w:r w:rsidRPr="002E0777">
              <w:rPr>
                <w:b/>
                <w:bCs/>
                <w:sz w:val="20"/>
                <w:szCs w:val="20"/>
              </w:rPr>
              <w:t>STEER Permanent Mooring Area 1 (ST-PMA1, a.k.a. “Benner Bay A”)</w:t>
            </w:r>
          </w:p>
        </w:tc>
      </w:tr>
      <w:tr w:rsidR="002804D1" w:rsidRPr="00A0558B" w14:paraId="2D82EB16" w14:textId="77777777" w:rsidTr="00753632">
        <w:trPr>
          <w:trHeight w:val="1142"/>
        </w:trPr>
        <w:tc>
          <w:tcPr>
            <w:tcW w:w="1620" w:type="dxa"/>
            <w:vAlign w:val="center"/>
          </w:tcPr>
          <w:p w14:paraId="40EED5E8" w14:textId="77777777" w:rsidR="002804D1" w:rsidRPr="00A0558B" w:rsidRDefault="002804D1" w:rsidP="00756A0A">
            <w:pPr>
              <w:rPr>
                <w:sz w:val="20"/>
                <w:szCs w:val="20"/>
              </w:rPr>
            </w:pPr>
            <w:r w:rsidRPr="00A0558B">
              <w:rPr>
                <w:sz w:val="20"/>
                <w:szCs w:val="20"/>
              </w:rPr>
              <w:t>Use Type</w:t>
            </w:r>
          </w:p>
        </w:tc>
        <w:tc>
          <w:tcPr>
            <w:tcW w:w="3330" w:type="dxa"/>
            <w:shd w:val="clear" w:color="auto" w:fill="EAF1DD" w:themeFill="accent3" w:themeFillTint="33"/>
            <w:vAlign w:val="center"/>
          </w:tcPr>
          <w:p w14:paraId="48D42033" w14:textId="260EC501" w:rsidR="002804D1" w:rsidRPr="00DC6A86" w:rsidRDefault="00C43884" w:rsidP="00DC6A86">
            <w:pPr>
              <w:pStyle w:val="TableBullet"/>
            </w:pPr>
            <w:r>
              <w:t>Permanent</w:t>
            </w:r>
            <w:r w:rsidR="002B671D">
              <w:t xml:space="preserve"> mooring</w:t>
            </w:r>
          </w:p>
        </w:tc>
        <w:tc>
          <w:tcPr>
            <w:tcW w:w="3780" w:type="dxa"/>
            <w:gridSpan w:val="2"/>
            <w:shd w:val="clear" w:color="auto" w:fill="F2DBDB" w:themeFill="accent2" w:themeFillTint="33"/>
            <w:vAlign w:val="center"/>
          </w:tcPr>
          <w:p w14:paraId="0CE40F76" w14:textId="77777777" w:rsidR="002804D1" w:rsidRPr="00DC6A86" w:rsidRDefault="002804D1" w:rsidP="00DC6A86">
            <w:pPr>
              <w:pStyle w:val="TableBullet"/>
            </w:pPr>
            <w:r w:rsidRPr="00DC6A86">
              <w:t>Transient mooring (day use &amp; overnight)</w:t>
            </w:r>
          </w:p>
          <w:p w14:paraId="2431C78F" w14:textId="77777777" w:rsidR="002804D1" w:rsidRPr="00DC6A86" w:rsidRDefault="002804D1" w:rsidP="00DC6A86">
            <w:pPr>
              <w:pStyle w:val="TableBullet"/>
            </w:pPr>
            <w:r w:rsidRPr="00DC6A86">
              <w:t>Liveaboard</w:t>
            </w:r>
          </w:p>
          <w:p w14:paraId="24C17A70" w14:textId="75D07369" w:rsidR="002804D1" w:rsidRPr="00DC6A86" w:rsidRDefault="002804D1" w:rsidP="00DC6A86">
            <w:pPr>
              <w:pStyle w:val="TableBullet"/>
            </w:pPr>
            <w:r w:rsidRPr="00DC6A86">
              <w:t>Anchoring</w:t>
            </w:r>
          </w:p>
        </w:tc>
      </w:tr>
      <w:tr w:rsidR="002804D1" w:rsidRPr="00A0558B" w14:paraId="31D6416C" w14:textId="77777777" w:rsidTr="00753632">
        <w:trPr>
          <w:trHeight w:val="422"/>
        </w:trPr>
        <w:tc>
          <w:tcPr>
            <w:tcW w:w="1620" w:type="dxa"/>
            <w:vAlign w:val="center"/>
          </w:tcPr>
          <w:p w14:paraId="12818103" w14:textId="77777777" w:rsidR="002804D1" w:rsidRPr="00A0558B" w:rsidRDefault="002804D1" w:rsidP="00756A0A">
            <w:pPr>
              <w:rPr>
                <w:sz w:val="20"/>
                <w:szCs w:val="20"/>
              </w:rPr>
            </w:pPr>
            <w:r w:rsidRPr="00A0558B">
              <w:rPr>
                <w:sz w:val="20"/>
                <w:szCs w:val="20"/>
              </w:rPr>
              <w:t>Vessel Length</w:t>
            </w:r>
          </w:p>
        </w:tc>
        <w:tc>
          <w:tcPr>
            <w:tcW w:w="3330" w:type="dxa"/>
            <w:shd w:val="clear" w:color="auto" w:fill="EAF1DD" w:themeFill="accent3" w:themeFillTint="33"/>
            <w:vAlign w:val="center"/>
          </w:tcPr>
          <w:p w14:paraId="0D3F17A6" w14:textId="77777777" w:rsidR="002804D1" w:rsidRPr="00DC6A86" w:rsidRDefault="002804D1" w:rsidP="00DC6A86">
            <w:pPr>
              <w:pStyle w:val="TableBullet"/>
            </w:pPr>
            <w:r w:rsidRPr="00DC6A86">
              <w:t>Up to 50 ft.</w:t>
            </w:r>
          </w:p>
        </w:tc>
        <w:tc>
          <w:tcPr>
            <w:tcW w:w="3780" w:type="dxa"/>
            <w:gridSpan w:val="2"/>
            <w:shd w:val="clear" w:color="auto" w:fill="F2DBDB" w:themeFill="accent2" w:themeFillTint="33"/>
            <w:vAlign w:val="center"/>
          </w:tcPr>
          <w:p w14:paraId="487B00B0" w14:textId="77777777" w:rsidR="002804D1" w:rsidRPr="00DC6A86" w:rsidRDefault="002804D1" w:rsidP="00DC6A86">
            <w:pPr>
              <w:pStyle w:val="TableBullet"/>
            </w:pPr>
            <w:r w:rsidRPr="00DC6A86">
              <w:t>&gt; 50 ft.</w:t>
            </w:r>
          </w:p>
        </w:tc>
      </w:tr>
      <w:tr w:rsidR="002804D1" w:rsidRPr="00A0558B" w14:paraId="3B5ACC4E" w14:textId="77777777" w:rsidTr="00753632">
        <w:trPr>
          <w:trHeight w:val="854"/>
        </w:trPr>
        <w:tc>
          <w:tcPr>
            <w:tcW w:w="1620" w:type="dxa"/>
            <w:vAlign w:val="center"/>
          </w:tcPr>
          <w:p w14:paraId="03988BC7" w14:textId="77777777" w:rsidR="002804D1" w:rsidRPr="00A0558B" w:rsidRDefault="002804D1" w:rsidP="00756A0A">
            <w:pPr>
              <w:rPr>
                <w:sz w:val="20"/>
                <w:szCs w:val="20"/>
              </w:rPr>
            </w:pPr>
            <w:r w:rsidRPr="00A0558B">
              <w:rPr>
                <w:sz w:val="20"/>
                <w:szCs w:val="20"/>
              </w:rPr>
              <w:t>Mooring System</w:t>
            </w:r>
          </w:p>
        </w:tc>
        <w:tc>
          <w:tcPr>
            <w:tcW w:w="3330" w:type="dxa"/>
            <w:shd w:val="clear" w:color="auto" w:fill="EAF1DD" w:themeFill="accent3" w:themeFillTint="33"/>
            <w:vAlign w:val="center"/>
          </w:tcPr>
          <w:p w14:paraId="0E3705F9" w14:textId="77777777" w:rsidR="002804D1" w:rsidRPr="00DC6A86" w:rsidRDefault="002804D1" w:rsidP="00DC6A86">
            <w:pPr>
              <w:pStyle w:val="TableBullet"/>
            </w:pPr>
            <w:r w:rsidRPr="00DC6A86">
              <w:t>Minimum standard</w:t>
            </w:r>
          </w:p>
          <w:p w14:paraId="6FECC92B" w14:textId="77777777" w:rsidR="002804D1" w:rsidRPr="00DC6A86" w:rsidRDefault="002804D1" w:rsidP="00DC6A86">
            <w:pPr>
              <w:pStyle w:val="TableBullet"/>
            </w:pPr>
            <w:r w:rsidRPr="00DC6A86">
              <w:t>Preferred</w:t>
            </w:r>
          </w:p>
          <w:p w14:paraId="69EE5ACC" w14:textId="77777777" w:rsidR="002804D1" w:rsidRPr="00DC6A86" w:rsidRDefault="002804D1" w:rsidP="00DC6A86">
            <w:pPr>
              <w:pStyle w:val="TableBullet"/>
            </w:pPr>
            <w:r w:rsidRPr="00DC6A86">
              <w:t>Conservation</w:t>
            </w:r>
          </w:p>
        </w:tc>
        <w:tc>
          <w:tcPr>
            <w:tcW w:w="3780" w:type="dxa"/>
            <w:gridSpan w:val="2"/>
            <w:shd w:val="clear" w:color="auto" w:fill="F2DBDB" w:themeFill="accent2" w:themeFillTint="33"/>
            <w:vAlign w:val="center"/>
          </w:tcPr>
          <w:p w14:paraId="781E3EC4" w14:textId="77777777" w:rsidR="002804D1" w:rsidRPr="00DC6A86" w:rsidRDefault="002804D1" w:rsidP="00DC6A86">
            <w:pPr>
              <w:pStyle w:val="TableBullet"/>
            </w:pPr>
            <w:r w:rsidRPr="00DC6A86">
              <w:t>All others</w:t>
            </w:r>
          </w:p>
        </w:tc>
      </w:tr>
      <w:tr w:rsidR="002804D1" w:rsidRPr="00A0558B" w14:paraId="260802B5" w14:textId="77777777" w:rsidTr="00FE553F">
        <w:trPr>
          <w:trHeight w:val="548"/>
        </w:trPr>
        <w:tc>
          <w:tcPr>
            <w:tcW w:w="1620" w:type="dxa"/>
            <w:vAlign w:val="center"/>
          </w:tcPr>
          <w:p w14:paraId="255CA3C7" w14:textId="77777777" w:rsidR="002804D1" w:rsidRPr="00A0558B" w:rsidRDefault="002804D1" w:rsidP="00756A0A">
            <w:pPr>
              <w:rPr>
                <w:sz w:val="20"/>
                <w:szCs w:val="20"/>
              </w:rPr>
            </w:pPr>
            <w:r w:rsidRPr="00A0558B">
              <w:rPr>
                <w:sz w:val="20"/>
                <w:szCs w:val="20"/>
              </w:rPr>
              <w:t>Capacity</w:t>
            </w:r>
          </w:p>
        </w:tc>
        <w:tc>
          <w:tcPr>
            <w:tcW w:w="7110" w:type="dxa"/>
            <w:gridSpan w:val="3"/>
            <w:shd w:val="clear" w:color="auto" w:fill="EAF1DD" w:themeFill="accent3" w:themeFillTint="33"/>
            <w:vAlign w:val="center"/>
          </w:tcPr>
          <w:p w14:paraId="6E03E228" w14:textId="77777777" w:rsidR="002804D1" w:rsidRPr="00DC6A86" w:rsidRDefault="002804D1" w:rsidP="00DC6A86">
            <w:pPr>
              <w:pStyle w:val="TableBullet"/>
            </w:pPr>
            <w:r w:rsidRPr="00DC6A86">
              <w:t>30 vessels</w:t>
            </w:r>
          </w:p>
        </w:tc>
      </w:tr>
      <w:tr w:rsidR="002804D1" w:rsidRPr="00A0558B" w14:paraId="27DC0880" w14:textId="77777777" w:rsidTr="00756A0A">
        <w:trPr>
          <w:trHeight w:val="422"/>
        </w:trPr>
        <w:tc>
          <w:tcPr>
            <w:tcW w:w="8730" w:type="dxa"/>
            <w:gridSpan w:val="4"/>
            <w:shd w:val="clear" w:color="auto" w:fill="D9D9D9" w:themeFill="background1" w:themeFillShade="D9"/>
            <w:vAlign w:val="center"/>
          </w:tcPr>
          <w:p w14:paraId="1C5C9C11" w14:textId="606CEEA1" w:rsidR="002804D1" w:rsidRPr="00DC6A86" w:rsidRDefault="002804D1" w:rsidP="00DC6A86">
            <w:pPr>
              <w:jc w:val="center"/>
              <w:rPr>
                <w:b/>
                <w:bCs/>
                <w:sz w:val="20"/>
                <w:szCs w:val="20"/>
              </w:rPr>
            </w:pPr>
            <w:r w:rsidRPr="00DC6A86">
              <w:rPr>
                <w:b/>
                <w:bCs/>
                <w:sz w:val="20"/>
                <w:szCs w:val="20"/>
              </w:rPr>
              <w:t>STEER Permanent Mooring Area 2 (ST-PMA</w:t>
            </w:r>
            <w:r w:rsidR="00ED7F16" w:rsidRPr="00DC6A86">
              <w:rPr>
                <w:b/>
                <w:bCs/>
                <w:sz w:val="20"/>
                <w:szCs w:val="20"/>
              </w:rPr>
              <w:t>2</w:t>
            </w:r>
            <w:r w:rsidRPr="00DC6A86">
              <w:rPr>
                <w:b/>
                <w:bCs/>
                <w:sz w:val="20"/>
                <w:szCs w:val="20"/>
              </w:rPr>
              <w:t>, a.k.a. “Benner Bay B”)</w:t>
            </w:r>
          </w:p>
        </w:tc>
      </w:tr>
      <w:tr w:rsidR="002804D1" w:rsidRPr="00A0558B" w14:paraId="6358D497" w14:textId="77777777" w:rsidTr="00753632">
        <w:trPr>
          <w:trHeight w:val="1142"/>
        </w:trPr>
        <w:tc>
          <w:tcPr>
            <w:tcW w:w="1620" w:type="dxa"/>
            <w:vAlign w:val="center"/>
          </w:tcPr>
          <w:p w14:paraId="3F3EE58D" w14:textId="77777777" w:rsidR="002804D1" w:rsidRPr="00A0558B" w:rsidRDefault="002804D1" w:rsidP="00756A0A">
            <w:pPr>
              <w:rPr>
                <w:sz w:val="20"/>
                <w:szCs w:val="20"/>
              </w:rPr>
            </w:pPr>
            <w:r w:rsidRPr="00A0558B">
              <w:rPr>
                <w:sz w:val="20"/>
                <w:szCs w:val="20"/>
              </w:rPr>
              <w:t>Use Type</w:t>
            </w:r>
          </w:p>
        </w:tc>
        <w:tc>
          <w:tcPr>
            <w:tcW w:w="3330" w:type="dxa"/>
            <w:shd w:val="clear" w:color="auto" w:fill="EAF1DD" w:themeFill="accent3" w:themeFillTint="33"/>
            <w:vAlign w:val="center"/>
          </w:tcPr>
          <w:p w14:paraId="71FCEBED" w14:textId="1044A8D4" w:rsidR="002804D1" w:rsidRPr="00DC6A86" w:rsidRDefault="00C43884" w:rsidP="00DC6A86">
            <w:pPr>
              <w:pStyle w:val="TableBullet"/>
            </w:pPr>
            <w:r>
              <w:t>Permanent</w:t>
            </w:r>
            <w:r w:rsidR="002B671D">
              <w:t xml:space="preserve"> mooring</w:t>
            </w:r>
          </w:p>
        </w:tc>
        <w:tc>
          <w:tcPr>
            <w:tcW w:w="3780" w:type="dxa"/>
            <w:gridSpan w:val="2"/>
            <w:shd w:val="clear" w:color="auto" w:fill="F2DBDB" w:themeFill="accent2" w:themeFillTint="33"/>
            <w:vAlign w:val="center"/>
          </w:tcPr>
          <w:p w14:paraId="0EF3C82E" w14:textId="77777777" w:rsidR="002804D1" w:rsidRPr="00DC6A86" w:rsidRDefault="002804D1" w:rsidP="00DC6A86">
            <w:pPr>
              <w:pStyle w:val="TableBullet"/>
            </w:pPr>
            <w:r w:rsidRPr="00DC6A86">
              <w:t>Transient mooring (day use &amp; overnight)</w:t>
            </w:r>
          </w:p>
          <w:p w14:paraId="39534189" w14:textId="77777777" w:rsidR="002804D1" w:rsidRPr="00DC6A86" w:rsidRDefault="002804D1" w:rsidP="00DC6A86">
            <w:pPr>
              <w:pStyle w:val="TableBullet"/>
            </w:pPr>
            <w:r w:rsidRPr="00DC6A86">
              <w:t>Liveaboard</w:t>
            </w:r>
          </w:p>
          <w:p w14:paraId="4A0600C8" w14:textId="672CAB4E" w:rsidR="002804D1" w:rsidRPr="00DC6A86" w:rsidRDefault="002804D1" w:rsidP="00DC6A86">
            <w:pPr>
              <w:pStyle w:val="TableBullet"/>
            </w:pPr>
            <w:r w:rsidRPr="00DC6A86">
              <w:t>Anchoring</w:t>
            </w:r>
          </w:p>
        </w:tc>
      </w:tr>
      <w:tr w:rsidR="002804D1" w:rsidRPr="00A0558B" w14:paraId="2980CFB7" w14:textId="77777777" w:rsidTr="00753632">
        <w:trPr>
          <w:trHeight w:val="422"/>
        </w:trPr>
        <w:tc>
          <w:tcPr>
            <w:tcW w:w="1620" w:type="dxa"/>
            <w:vAlign w:val="center"/>
          </w:tcPr>
          <w:p w14:paraId="61E0A030" w14:textId="77777777" w:rsidR="002804D1" w:rsidRPr="00A0558B" w:rsidRDefault="002804D1" w:rsidP="00756A0A">
            <w:pPr>
              <w:rPr>
                <w:sz w:val="20"/>
                <w:szCs w:val="20"/>
              </w:rPr>
            </w:pPr>
            <w:r w:rsidRPr="00A0558B">
              <w:rPr>
                <w:sz w:val="20"/>
                <w:szCs w:val="20"/>
              </w:rPr>
              <w:t>Vessel Length</w:t>
            </w:r>
          </w:p>
        </w:tc>
        <w:tc>
          <w:tcPr>
            <w:tcW w:w="3330" w:type="dxa"/>
            <w:shd w:val="clear" w:color="auto" w:fill="EAF1DD" w:themeFill="accent3" w:themeFillTint="33"/>
            <w:vAlign w:val="center"/>
          </w:tcPr>
          <w:p w14:paraId="016E2A88" w14:textId="77777777" w:rsidR="002804D1" w:rsidRPr="00DC6A86" w:rsidRDefault="002804D1" w:rsidP="00DC6A86">
            <w:pPr>
              <w:pStyle w:val="TableBullet"/>
            </w:pPr>
            <w:r w:rsidRPr="00DC6A86">
              <w:t>Up to 65 ft.</w:t>
            </w:r>
          </w:p>
        </w:tc>
        <w:tc>
          <w:tcPr>
            <w:tcW w:w="3780" w:type="dxa"/>
            <w:gridSpan w:val="2"/>
            <w:shd w:val="clear" w:color="auto" w:fill="F2DBDB" w:themeFill="accent2" w:themeFillTint="33"/>
            <w:vAlign w:val="center"/>
          </w:tcPr>
          <w:p w14:paraId="7A6255C1" w14:textId="77777777" w:rsidR="002804D1" w:rsidRPr="00DC6A86" w:rsidRDefault="002804D1" w:rsidP="00DC6A86">
            <w:pPr>
              <w:pStyle w:val="TableBullet"/>
            </w:pPr>
            <w:r w:rsidRPr="00DC6A86">
              <w:t>&gt; 65 ft.</w:t>
            </w:r>
          </w:p>
        </w:tc>
      </w:tr>
      <w:tr w:rsidR="002804D1" w:rsidRPr="00A0558B" w14:paraId="4FD62C56" w14:textId="77777777" w:rsidTr="00753632">
        <w:trPr>
          <w:trHeight w:val="854"/>
        </w:trPr>
        <w:tc>
          <w:tcPr>
            <w:tcW w:w="1620" w:type="dxa"/>
            <w:vAlign w:val="center"/>
          </w:tcPr>
          <w:p w14:paraId="4DAD7593" w14:textId="77777777" w:rsidR="002804D1" w:rsidRPr="00A0558B" w:rsidRDefault="002804D1" w:rsidP="00756A0A">
            <w:pPr>
              <w:rPr>
                <w:sz w:val="20"/>
                <w:szCs w:val="20"/>
              </w:rPr>
            </w:pPr>
            <w:r w:rsidRPr="00A0558B">
              <w:rPr>
                <w:sz w:val="20"/>
                <w:szCs w:val="20"/>
              </w:rPr>
              <w:t>Mooring System</w:t>
            </w:r>
          </w:p>
        </w:tc>
        <w:tc>
          <w:tcPr>
            <w:tcW w:w="3330" w:type="dxa"/>
            <w:shd w:val="clear" w:color="auto" w:fill="EAF1DD" w:themeFill="accent3" w:themeFillTint="33"/>
            <w:vAlign w:val="center"/>
          </w:tcPr>
          <w:p w14:paraId="128456EE" w14:textId="77777777" w:rsidR="002804D1" w:rsidRPr="00DC6A86" w:rsidRDefault="002804D1" w:rsidP="00DC6A86">
            <w:pPr>
              <w:pStyle w:val="TableBullet"/>
            </w:pPr>
            <w:r w:rsidRPr="00DC6A86">
              <w:t>Minimum standard</w:t>
            </w:r>
          </w:p>
          <w:p w14:paraId="7A07A9B8" w14:textId="77777777" w:rsidR="002804D1" w:rsidRPr="00DC6A86" w:rsidRDefault="002804D1" w:rsidP="00DC6A86">
            <w:pPr>
              <w:pStyle w:val="TableBullet"/>
            </w:pPr>
            <w:r w:rsidRPr="00DC6A86">
              <w:t>Preferred</w:t>
            </w:r>
          </w:p>
          <w:p w14:paraId="13070011" w14:textId="77777777" w:rsidR="002804D1" w:rsidRPr="00DC6A86" w:rsidRDefault="002804D1" w:rsidP="00DC6A86">
            <w:pPr>
              <w:pStyle w:val="TableBullet"/>
            </w:pPr>
            <w:r w:rsidRPr="00DC6A86">
              <w:t>Conservation</w:t>
            </w:r>
          </w:p>
        </w:tc>
        <w:tc>
          <w:tcPr>
            <w:tcW w:w="3780" w:type="dxa"/>
            <w:gridSpan w:val="2"/>
            <w:shd w:val="clear" w:color="auto" w:fill="F2DBDB" w:themeFill="accent2" w:themeFillTint="33"/>
            <w:vAlign w:val="center"/>
          </w:tcPr>
          <w:p w14:paraId="0E9A4859" w14:textId="77777777" w:rsidR="002804D1" w:rsidRPr="00DC6A86" w:rsidRDefault="002804D1" w:rsidP="00DC6A86">
            <w:pPr>
              <w:pStyle w:val="TableBullet"/>
            </w:pPr>
            <w:r w:rsidRPr="00DC6A86">
              <w:t>All others</w:t>
            </w:r>
          </w:p>
        </w:tc>
      </w:tr>
      <w:tr w:rsidR="002804D1" w:rsidRPr="00A0558B" w14:paraId="0D200DD8" w14:textId="77777777" w:rsidTr="00FE553F">
        <w:trPr>
          <w:trHeight w:val="548"/>
        </w:trPr>
        <w:tc>
          <w:tcPr>
            <w:tcW w:w="1620" w:type="dxa"/>
            <w:vAlign w:val="center"/>
          </w:tcPr>
          <w:p w14:paraId="666FCD4F" w14:textId="77777777" w:rsidR="002804D1" w:rsidRPr="00A0558B" w:rsidRDefault="002804D1" w:rsidP="00756A0A">
            <w:pPr>
              <w:rPr>
                <w:sz w:val="20"/>
                <w:szCs w:val="20"/>
              </w:rPr>
            </w:pPr>
            <w:r w:rsidRPr="00A0558B">
              <w:rPr>
                <w:sz w:val="20"/>
                <w:szCs w:val="20"/>
              </w:rPr>
              <w:t>Capacity</w:t>
            </w:r>
          </w:p>
        </w:tc>
        <w:tc>
          <w:tcPr>
            <w:tcW w:w="7110" w:type="dxa"/>
            <w:gridSpan w:val="3"/>
            <w:shd w:val="clear" w:color="auto" w:fill="EAF1DD" w:themeFill="accent3" w:themeFillTint="33"/>
            <w:vAlign w:val="center"/>
          </w:tcPr>
          <w:p w14:paraId="6A244961" w14:textId="77777777" w:rsidR="002804D1" w:rsidRPr="00DC6A86" w:rsidRDefault="002804D1" w:rsidP="00DC6A86">
            <w:pPr>
              <w:pStyle w:val="TableBullet"/>
            </w:pPr>
            <w:r w:rsidRPr="00DC6A86">
              <w:t>30 vessels</w:t>
            </w:r>
          </w:p>
        </w:tc>
      </w:tr>
      <w:tr w:rsidR="002804D1" w:rsidRPr="00A0558B" w14:paraId="4D40385E" w14:textId="77777777" w:rsidTr="00FE553F">
        <w:trPr>
          <w:trHeight w:val="1853"/>
        </w:trPr>
        <w:tc>
          <w:tcPr>
            <w:tcW w:w="1620" w:type="dxa"/>
            <w:vAlign w:val="center"/>
          </w:tcPr>
          <w:p w14:paraId="21BFD7C2" w14:textId="77777777" w:rsidR="002804D1" w:rsidRPr="00A0558B" w:rsidRDefault="002804D1" w:rsidP="00756A0A">
            <w:pPr>
              <w:rPr>
                <w:sz w:val="20"/>
                <w:szCs w:val="20"/>
              </w:rPr>
            </w:pPr>
            <w:r w:rsidRPr="00A0558B">
              <w:rPr>
                <w:sz w:val="20"/>
                <w:szCs w:val="20"/>
              </w:rPr>
              <w:t>Other</w:t>
            </w:r>
          </w:p>
        </w:tc>
        <w:tc>
          <w:tcPr>
            <w:tcW w:w="7110" w:type="dxa"/>
            <w:gridSpan w:val="3"/>
            <w:shd w:val="clear" w:color="auto" w:fill="EAF1DD" w:themeFill="accent3" w:themeFillTint="33"/>
            <w:vAlign w:val="center"/>
          </w:tcPr>
          <w:p w14:paraId="57C50178" w14:textId="77777777" w:rsidR="002804D1" w:rsidRPr="00DC6A86" w:rsidRDefault="002804D1" w:rsidP="00DC6A86">
            <w:pPr>
              <w:pStyle w:val="TableBullet"/>
            </w:pPr>
            <w:r w:rsidRPr="00DC6A86">
              <w:t>Vessels should tend to be distributed by size so that smaller vessels (&lt; 40 ft.) should be closest to the channel and mid-length vessels (40 – 60 ft.) should be further inside.</w:t>
            </w:r>
          </w:p>
          <w:p w14:paraId="3BD64A30" w14:textId="1802C460" w:rsidR="002804D1" w:rsidRPr="00DC6A86" w:rsidRDefault="002804D1" w:rsidP="00DC6A86">
            <w:pPr>
              <w:pStyle w:val="TableBullet"/>
            </w:pPr>
            <w:r w:rsidRPr="00DC6A86">
              <w:t>The number of vessels near the max size should be minimized due to shallow d</w:t>
            </w:r>
            <w:r w:rsidR="00946753">
              <w:t xml:space="preserve">epth (~6 ft.) </w:t>
            </w:r>
            <w:r w:rsidRPr="00DC6A86">
              <w:t>and tight spacing.</w:t>
            </w:r>
          </w:p>
          <w:p w14:paraId="26E8D500" w14:textId="77777777" w:rsidR="002804D1" w:rsidRPr="00DC6A86" w:rsidRDefault="002804D1" w:rsidP="00DC6A86">
            <w:pPr>
              <w:pStyle w:val="TableBullet"/>
            </w:pPr>
            <w:r w:rsidRPr="00DC6A86">
              <w:t xml:space="preserve">Vessels should be spaced with sufficient buffer to allow vessels to remain at their mooring and throw anchor lines during storm events. </w:t>
            </w:r>
          </w:p>
        </w:tc>
      </w:tr>
      <w:tr w:rsidR="00521300" w:rsidRPr="00A0558B" w14:paraId="10F77849" w14:textId="77777777" w:rsidTr="00521300">
        <w:trPr>
          <w:trHeight w:val="530"/>
        </w:trPr>
        <w:tc>
          <w:tcPr>
            <w:tcW w:w="8730" w:type="dxa"/>
            <w:gridSpan w:val="4"/>
            <w:shd w:val="clear" w:color="auto" w:fill="D9D9D9" w:themeFill="background1" w:themeFillShade="D9"/>
            <w:vAlign w:val="center"/>
          </w:tcPr>
          <w:p w14:paraId="04BE3B59" w14:textId="307B427B" w:rsidR="00521300" w:rsidRPr="00DC6A86" w:rsidRDefault="00521300" w:rsidP="00521300">
            <w:pPr>
              <w:pStyle w:val="TableBullet"/>
              <w:numPr>
                <w:ilvl w:val="0"/>
                <w:numId w:val="0"/>
              </w:numPr>
              <w:ind w:left="317"/>
              <w:jc w:val="center"/>
            </w:pPr>
            <w:r w:rsidRPr="00DC6A86">
              <w:rPr>
                <w:b/>
                <w:bCs/>
              </w:rPr>
              <w:t xml:space="preserve">STEER Permanent Mooring Area </w:t>
            </w:r>
            <w:r>
              <w:rPr>
                <w:b/>
                <w:bCs/>
              </w:rPr>
              <w:t>3</w:t>
            </w:r>
            <w:r w:rsidRPr="00DC6A86">
              <w:rPr>
                <w:b/>
                <w:bCs/>
              </w:rPr>
              <w:t xml:space="preserve"> (ST-PMA</w:t>
            </w:r>
            <w:r>
              <w:rPr>
                <w:b/>
                <w:bCs/>
              </w:rPr>
              <w:t>3</w:t>
            </w:r>
            <w:r w:rsidRPr="00DC6A86">
              <w:rPr>
                <w:b/>
                <w:bCs/>
              </w:rPr>
              <w:t>, a.k.a. “</w:t>
            </w:r>
            <w:r>
              <w:rPr>
                <w:b/>
                <w:bCs/>
              </w:rPr>
              <w:t>St. Thomas Yacht Club</w:t>
            </w:r>
            <w:r w:rsidRPr="00DC6A86">
              <w:rPr>
                <w:b/>
                <w:bCs/>
              </w:rPr>
              <w:t>”)</w:t>
            </w:r>
          </w:p>
        </w:tc>
      </w:tr>
      <w:tr w:rsidR="00521300" w:rsidRPr="00A0558B" w14:paraId="01CE0A71" w14:textId="77777777" w:rsidTr="00753632">
        <w:trPr>
          <w:trHeight w:val="1160"/>
        </w:trPr>
        <w:tc>
          <w:tcPr>
            <w:tcW w:w="1620" w:type="dxa"/>
            <w:vAlign w:val="center"/>
          </w:tcPr>
          <w:p w14:paraId="30EB1E3A" w14:textId="52E264E9" w:rsidR="00521300" w:rsidRPr="00A0558B" w:rsidRDefault="00521300" w:rsidP="00756A0A">
            <w:pPr>
              <w:rPr>
                <w:sz w:val="20"/>
                <w:szCs w:val="20"/>
              </w:rPr>
            </w:pPr>
            <w:r>
              <w:rPr>
                <w:sz w:val="20"/>
                <w:szCs w:val="20"/>
              </w:rPr>
              <w:t>Use Type</w:t>
            </w:r>
          </w:p>
        </w:tc>
        <w:tc>
          <w:tcPr>
            <w:tcW w:w="3330" w:type="dxa"/>
            <w:shd w:val="clear" w:color="auto" w:fill="EAF1DD" w:themeFill="accent3" w:themeFillTint="33"/>
            <w:vAlign w:val="center"/>
          </w:tcPr>
          <w:p w14:paraId="41ECDFD2" w14:textId="557A27AF" w:rsidR="00521300" w:rsidRPr="00DC6A86" w:rsidRDefault="002C4152" w:rsidP="00DC6A86">
            <w:pPr>
              <w:pStyle w:val="TableBullet"/>
            </w:pPr>
            <w:r>
              <w:t>Permanent</w:t>
            </w:r>
            <w:r w:rsidR="002B671D">
              <w:t xml:space="preserve"> mooring</w:t>
            </w:r>
          </w:p>
        </w:tc>
        <w:tc>
          <w:tcPr>
            <w:tcW w:w="3780" w:type="dxa"/>
            <w:gridSpan w:val="2"/>
            <w:shd w:val="clear" w:color="auto" w:fill="F2DBDB" w:themeFill="accent2" w:themeFillTint="33"/>
            <w:vAlign w:val="center"/>
          </w:tcPr>
          <w:p w14:paraId="2F28D658" w14:textId="77777777" w:rsidR="00B67B54" w:rsidRPr="00DC6A86" w:rsidRDefault="00B67B54" w:rsidP="00B67B54">
            <w:pPr>
              <w:pStyle w:val="TableBullet"/>
            </w:pPr>
            <w:r w:rsidRPr="00DC6A86">
              <w:t>Transient mooring (day use &amp; overnight)</w:t>
            </w:r>
          </w:p>
          <w:p w14:paraId="4CB3C02A" w14:textId="77777777" w:rsidR="00B67B54" w:rsidRPr="00DC6A86" w:rsidRDefault="00B67B54" w:rsidP="00B67B54">
            <w:pPr>
              <w:pStyle w:val="TableBullet"/>
            </w:pPr>
            <w:r w:rsidRPr="00DC6A86">
              <w:t>Liveaboard</w:t>
            </w:r>
          </w:p>
          <w:p w14:paraId="46F3609C" w14:textId="2E0398E2" w:rsidR="00521300" w:rsidRPr="00DC6A86" w:rsidRDefault="00B67B54" w:rsidP="00B67B54">
            <w:pPr>
              <w:pStyle w:val="TableBullet"/>
            </w:pPr>
            <w:r w:rsidRPr="00DC6A86">
              <w:t>Anchoring</w:t>
            </w:r>
          </w:p>
        </w:tc>
      </w:tr>
      <w:tr w:rsidR="00D02E42" w:rsidRPr="00A0558B" w14:paraId="35C209E3" w14:textId="77777777" w:rsidTr="00D02E42">
        <w:trPr>
          <w:trHeight w:val="683"/>
        </w:trPr>
        <w:tc>
          <w:tcPr>
            <w:tcW w:w="8730" w:type="dxa"/>
            <w:gridSpan w:val="4"/>
            <w:shd w:val="clear" w:color="auto" w:fill="D9D9D9" w:themeFill="background1" w:themeFillShade="D9"/>
            <w:vAlign w:val="center"/>
          </w:tcPr>
          <w:p w14:paraId="225F1C01" w14:textId="683E7313" w:rsidR="00D02E42" w:rsidRPr="00DC6A86" w:rsidRDefault="00D02E42" w:rsidP="00D02E42">
            <w:pPr>
              <w:pStyle w:val="TableBullet"/>
              <w:numPr>
                <w:ilvl w:val="0"/>
                <w:numId w:val="0"/>
              </w:numPr>
              <w:ind w:left="317" w:hanging="274"/>
              <w:jc w:val="center"/>
            </w:pPr>
            <w:r w:rsidRPr="00DC6A86">
              <w:rPr>
                <w:b/>
                <w:bCs/>
              </w:rPr>
              <w:lastRenderedPageBreak/>
              <w:t xml:space="preserve">STEER Permanent Mooring Area </w:t>
            </w:r>
            <w:r>
              <w:rPr>
                <w:b/>
                <w:bCs/>
              </w:rPr>
              <w:t>3</w:t>
            </w:r>
            <w:r w:rsidRPr="00DC6A86">
              <w:rPr>
                <w:b/>
                <w:bCs/>
              </w:rPr>
              <w:t xml:space="preserve"> (ST-PMA</w:t>
            </w:r>
            <w:r>
              <w:rPr>
                <w:b/>
                <w:bCs/>
              </w:rPr>
              <w:t>3</w:t>
            </w:r>
            <w:r w:rsidRPr="00DC6A86">
              <w:rPr>
                <w:b/>
                <w:bCs/>
              </w:rPr>
              <w:t>, a.k.a. “</w:t>
            </w:r>
            <w:r>
              <w:rPr>
                <w:b/>
                <w:bCs/>
              </w:rPr>
              <w:t>St. Thomas Yacht Club</w:t>
            </w:r>
            <w:r w:rsidRPr="00DC6A86">
              <w:rPr>
                <w:b/>
                <w:bCs/>
              </w:rPr>
              <w:t>”)</w:t>
            </w:r>
            <w:r>
              <w:rPr>
                <w:b/>
                <w:bCs/>
              </w:rPr>
              <w:t xml:space="preserve"> (continued…)</w:t>
            </w:r>
          </w:p>
        </w:tc>
      </w:tr>
      <w:tr w:rsidR="00D02E42" w:rsidRPr="00A0558B" w14:paraId="1558CC33" w14:textId="77777777" w:rsidTr="00753632">
        <w:trPr>
          <w:trHeight w:val="683"/>
        </w:trPr>
        <w:tc>
          <w:tcPr>
            <w:tcW w:w="1620" w:type="dxa"/>
            <w:vAlign w:val="center"/>
          </w:tcPr>
          <w:p w14:paraId="1A13AE73" w14:textId="3287FD90" w:rsidR="00D02E42" w:rsidRDefault="00D02E42" w:rsidP="00D02E42">
            <w:pPr>
              <w:rPr>
                <w:sz w:val="20"/>
                <w:szCs w:val="20"/>
              </w:rPr>
            </w:pPr>
            <w:r>
              <w:rPr>
                <w:sz w:val="20"/>
                <w:szCs w:val="20"/>
              </w:rPr>
              <w:t>Vessel Length</w:t>
            </w:r>
          </w:p>
        </w:tc>
        <w:tc>
          <w:tcPr>
            <w:tcW w:w="3330" w:type="dxa"/>
            <w:shd w:val="clear" w:color="auto" w:fill="EAF1DD" w:themeFill="accent3" w:themeFillTint="33"/>
            <w:vAlign w:val="center"/>
          </w:tcPr>
          <w:p w14:paraId="00183165" w14:textId="26173B35" w:rsidR="00D02E42" w:rsidRPr="00DC6A86" w:rsidRDefault="00D02E42" w:rsidP="00D02E42">
            <w:pPr>
              <w:pStyle w:val="TableBullet"/>
            </w:pPr>
            <w:r w:rsidRPr="00DC6A86">
              <w:t>Up to 65 ft.</w:t>
            </w:r>
          </w:p>
        </w:tc>
        <w:tc>
          <w:tcPr>
            <w:tcW w:w="3780" w:type="dxa"/>
            <w:gridSpan w:val="2"/>
            <w:shd w:val="clear" w:color="auto" w:fill="F2DBDB" w:themeFill="accent2" w:themeFillTint="33"/>
            <w:vAlign w:val="center"/>
          </w:tcPr>
          <w:p w14:paraId="3B2BAB56" w14:textId="64471514" w:rsidR="00D02E42" w:rsidRPr="00DC6A86" w:rsidRDefault="00D02E42" w:rsidP="00D02E42">
            <w:pPr>
              <w:pStyle w:val="TableBullet"/>
            </w:pPr>
            <w:r w:rsidRPr="00DC6A86">
              <w:t>&gt; 65 ft.</w:t>
            </w:r>
          </w:p>
        </w:tc>
      </w:tr>
      <w:tr w:rsidR="00D02E42" w:rsidRPr="00A0558B" w14:paraId="2FAAC221" w14:textId="77777777" w:rsidTr="00753632">
        <w:trPr>
          <w:trHeight w:val="836"/>
        </w:trPr>
        <w:tc>
          <w:tcPr>
            <w:tcW w:w="1620" w:type="dxa"/>
            <w:vAlign w:val="center"/>
          </w:tcPr>
          <w:p w14:paraId="42EDE064" w14:textId="72B0D918" w:rsidR="00D02E42" w:rsidRPr="00A0558B" w:rsidRDefault="00D02E42" w:rsidP="00D02E42">
            <w:pPr>
              <w:rPr>
                <w:sz w:val="20"/>
                <w:szCs w:val="20"/>
              </w:rPr>
            </w:pPr>
            <w:r>
              <w:rPr>
                <w:sz w:val="20"/>
                <w:szCs w:val="20"/>
              </w:rPr>
              <w:t>Mooring System</w:t>
            </w:r>
          </w:p>
        </w:tc>
        <w:tc>
          <w:tcPr>
            <w:tcW w:w="3330" w:type="dxa"/>
            <w:shd w:val="clear" w:color="auto" w:fill="EAF1DD" w:themeFill="accent3" w:themeFillTint="33"/>
            <w:vAlign w:val="center"/>
          </w:tcPr>
          <w:p w14:paraId="58C32BDE" w14:textId="77777777" w:rsidR="00D02E42" w:rsidRPr="00DC6A86" w:rsidRDefault="00D02E42" w:rsidP="00D02E42">
            <w:pPr>
              <w:pStyle w:val="TableBullet"/>
            </w:pPr>
            <w:r w:rsidRPr="00DC6A86">
              <w:t>Minimum standard</w:t>
            </w:r>
          </w:p>
          <w:p w14:paraId="5276C222" w14:textId="77777777" w:rsidR="00D02E42" w:rsidRPr="00DC6A86" w:rsidRDefault="00D02E42" w:rsidP="00D02E42">
            <w:pPr>
              <w:pStyle w:val="TableBullet"/>
            </w:pPr>
            <w:r w:rsidRPr="00DC6A86">
              <w:t>Preferred</w:t>
            </w:r>
          </w:p>
          <w:p w14:paraId="3AC64647" w14:textId="31026E11" w:rsidR="00D02E42" w:rsidRPr="00DC6A86" w:rsidRDefault="00D02E42" w:rsidP="00D02E42">
            <w:pPr>
              <w:pStyle w:val="TableBullet"/>
            </w:pPr>
            <w:r w:rsidRPr="00DC6A86">
              <w:t>Conservation</w:t>
            </w:r>
          </w:p>
        </w:tc>
        <w:tc>
          <w:tcPr>
            <w:tcW w:w="3780" w:type="dxa"/>
            <w:gridSpan w:val="2"/>
            <w:shd w:val="clear" w:color="auto" w:fill="F2DBDB" w:themeFill="accent2" w:themeFillTint="33"/>
            <w:vAlign w:val="center"/>
          </w:tcPr>
          <w:p w14:paraId="6382E57C" w14:textId="4545423D" w:rsidR="00D02E42" w:rsidRPr="00DC6A86" w:rsidRDefault="00D02E42" w:rsidP="00D02E42">
            <w:pPr>
              <w:pStyle w:val="TableBullet"/>
            </w:pPr>
            <w:r w:rsidRPr="00DC6A86">
              <w:t>All others</w:t>
            </w:r>
          </w:p>
        </w:tc>
      </w:tr>
      <w:tr w:rsidR="00D02E42" w:rsidRPr="00A0558B" w14:paraId="10EE2C4C" w14:textId="77777777" w:rsidTr="00FE553F">
        <w:trPr>
          <w:trHeight w:val="557"/>
        </w:trPr>
        <w:tc>
          <w:tcPr>
            <w:tcW w:w="1620" w:type="dxa"/>
            <w:vAlign w:val="center"/>
          </w:tcPr>
          <w:p w14:paraId="39311DDC" w14:textId="752CE271" w:rsidR="00D02E42" w:rsidRDefault="00D02E42" w:rsidP="00D02E42">
            <w:pPr>
              <w:rPr>
                <w:sz w:val="20"/>
                <w:szCs w:val="20"/>
              </w:rPr>
            </w:pPr>
            <w:r>
              <w:rPr>
                <w:sz w:val="20"/>
                <w:szCs w:val="20"/>
              </w:rPr>
              <w:t>Capacity</w:t>
            </w:r>
          </w:p>
        </w:tc>
        <w:tc>
          <w:tcPr>
            <w:tcW w:w="7110" w:type="dxa"/>
            <w:gridSpan w:val="3"/>
            <w:shd w:val="clear" w:color="auto" w:fill="EAF1DD" w:themeFill="accent3" w:themeFillTint="33"/>
            <w:vAlign w:val="center"/>
          </w:tcPr>
          <w:p w14:paraId="112D464A" w14:textId="2B3A61BC" w:rsidR="00D02E42" w:rsidRPr="00DC6A86" w:rsidRDefault="00D02E42" w:rsidP="00D02E42">
            <w:pPr>
              <w:pStyle w:val="TableBullet"/>
            </w:pPr>
            <w:r>
              <w:t>40</w:t>
            </w:r>
            <w:r w:rsidRPr="00DC6A86">
              <w:t xml:space="preserve"> vessels</w:t>
            </w:r>
          </w:p>
        </w:tc>
      </w:tr>
      <w:tr w:rsidR="00D02E42" w:rsidRPr="00A0558B" w14:paraId="3F528994" w14:textId="77777777" w:rsidTr="00FE553F">
        <w:trPr>
          <w:trHeight w:val="773"/>
        </w:trPr>
        <w:tc>
          <w:tcPr>
            <w:tcW w:w="1620" w:type="dxa"/>
            <w:vAlign w:val="center"/>
          </w:tcPr>
          <w:p w14:paraId="2D6C7B21" w14:textId="4366F253" w:rsidR="00D02E42" w:rsidRDefault="00D02E42" w:rsidP="00D02E42">
            <w:pPr>
              <w:rPr>
                <w:sz w:val="20"/>
                <w:szCs w:val="20"/>
              </w:rPr>
            </w:pPr>
            <w:r>
              <w:rPr>
                <w:sz w:val="20"/>
                <w:szCs w:val="20"/>
              </w:rPr>
              <w:t>Other</w:t>
            </w:r>
          </w:p>
        </w:tc>
        <w:tc>
          <w:tcPr>
            <w:tcW w:w="7110" w:type="dxa"/>
            <w:gridSpan w:val="3"/>
            <w:shd w:val="clear" w:color="auto" w:fill="EAF1DD" w:themeFill="accent3" w:themeFillTint="33"/>
            <w:vAlign w:val="center"/>
          </w:tcPr>
          <w:p w14:paraId="1600FF65" w14:textId="07D489C1" w:rsidR="00D02E42" w:rsidRPr="00DC6A86" w:rsidRDefault="00D02E42" w:rsidP="00D02E42">
            <w:pPr>
              <w:pStyle w:val="TableBullet"/>
            </w:pPr>
            <w:r>
              <w:t>Currently managed by St. Thomas Yacht Club, including mooring siting, spacing, maintenance, and permit application and renewal.</w:t>
            </w:r>
          </w:p>
        </w:tc>
      </w:tr>
      <w:tr w:rsidR="00D02E42" w:rsidRPr="00A0558B" w14:paraId="1005C642" w14:textId="77777777" w:rsidTr="00521300">
        <w:trPr>
          <w:trHeight w:val="665"/>
        </w:trPr>
        <w:tc>
          <w:tcPr>
            <w:tcW w:w="8730" w:type="dxa"/>
            <w:gridSpan w:val="4"/>
            <w:shd w:val="clear" w:color="auto" w:fill="D9D9D9" w:themeFill="background1" w:themeFillShade="D9"/>
            <w:vAlign w:val="center"/>
          </w:tcPr>
          <w:p w14:paraId="39AF2AB2" w14:textId="43395E16" w:rsidR="00D02E42" w:rsidRPr="00DC6A86" w:rsidRDefault="00D02E42" w:rsidP="00D02E42">
            <w:pPr>
              <w:pStyle w:val="TableBullet"/>
              <w:numPr>
                <w:ilvl w:val="0"/>
                <w:numId w:val="0"/>
              </w:numPr>
              <w:ind w:left="317" w:hanging="274"/>
              <w:jc w:val="center"/>
            </w:pPr>
            <w:r w:rsidRPr="00DC6A86">
              <w:rPr>
                <w:b/>
                <w:bCs/>
              </w:rPr>
              <w:t xml:space="preserve">STEER Permanent Mooring Area </w:t>
            </w:r>
            <w:r>
              <w:rPr>
                <w:b/>
                <w:bCs/>
              </w:rPr>
              <w:t>4</w:t>
            </w:r>
            <w:r w:rsidRPr="00DC6A86">
              <w:rPr>
                <w:b/>
                <w:bCs/>
              </w:rPr>
              <w:t xml:space="preserve"> (ST-PMA</w:t>
            </w:r>
            <w:r>
              <w:rPr>
                <w:b/>
                <w:bCs/>
              </w:rPr>
              <w:t>4</w:t>
            </w:r>
            <w:r w:rsidRPr="00DC6A86">
              <w:rPr>
                <w:b/>
                <w:bCs/>
              </w:rPr>
              <w:t>, a.k.a. “</w:t>
            </w:r>
            <w:r>
              <w:rPr>
                <w:b/>
                <w:bCs/>
              </w:rPr>
              <w:t>The Elysian</w:t>
            </w:r>
            <w:r w:rsidRPr="00DC6A86">
              <w:rPr>
                <w:b/>
                <w:bCs/>
              </w:rPr>
              <w:t>”)</w:t>
            </w:r>
          </w:p>
        </w:tc>
      </w:tr>
      <w:tr w:rsidR="00D02E42" w:rsidRPr="00A0558B" w14:paraId="10F32B5F" w14:textId="77777777" w:rsidTr="00753632">
        <w:trPr>
          <w:trHeight w:val="1115"/>
        </w:trPr>
        <w:tc>
          <w:tcPr>
            <w:tcW w:w="1620" w:type="dxa"/>
            <w:vAlign w:val="center"/>
          </w:tcPr>
          <w:p w14:paraId="2A7FA9F2" w14:textId="69FAAD29" w:rsidR="00D02E42" w:rsidRDefault="00D02E42" w:rsidP="00D02E42">
            <w:pPr>
              <w:rPr>
                <w:sz w:val="20"/>
                <w:szCs w:val="20"/>
              </w:rPr>
            </w:pPr>
            <w:r>
              <w:rPr>
                <w:sz w:val="20"/>
                <w:szCs w:val="20"/>
              </w:rPr>
              <w:t>Use Type</w:t>
            </w:r>
          </w:p>
        </w:tc>
        <w:tc>
          <w:tcPr>
            <w:tcW w:w="3330" w:type="dxa"/>
            <w:shd w:val="clear" w:color="auto" w:fill="EAF1DD" w:themeFill="accent3" w:themeFillTint="33"/>
            <w:vAlign w:val="center"/>
          </w:tcPr>
          <w:p w14:paraId="7EA7793C" w14:textId="1A74428E" w:rsidR="00D02E42" w:rsidRPr="00DC6A86" w:rsidRDefault="00D02E42" w:rsidP="00D02E42">
            <w:pPr>
              <w:pStyle w:val="TableBullet"/>
            </w:pPr>
            <w:r>
              <w:t>Permanent mooring</w:t>
            </w:r>
          </w:p>
        </w:tc>
        <w:tc>
          <w:tcPr>
            <w:tcW w:w="3780" w:type="dxa"/>
            <w:gridSpan w:val="2"/>
            <w:shd w:val="clear" w:color="auto" w:fill="F2DBDB" w:themeFill="accent2" w:themeFillTint="33"/>
            <w:vAlign w:val="center"/>
          </w:tcPr>
          <w:p w14:paraId="7929EE77" w14:textId="77777777" w:rsidR="00D02E42" w:rsidRPr="00DC6A86" w:rsidRDefault="00D02E42" w:rsidP="00D02E42">
            <w:pPr>
              <w:pStyle w:val="TableBullet"/>
            </w:pPr>
            <w:r w:rsidRPr="00DC6A86">
              <w:t>Transient mooring (day use &amp; overnight)</w:t>
            </w:r>
          </w:p>
          <w:p w14:paraId="58AE43DD" w14:textId="77777777" w:rsidR="00D02E42" w:rsidRPr="00DC6A86" w:rsidRDefault="00D02E42" w:rsidP="00D02E42">
            <w:pPr>
              <w:pStyle w:val="TableBullet"/>
            </w:pPr>
            <w:r w:rsidRPr="00DC6A86">
              <w:t>Liveaboard</w:t>
            </w:r>
          </w:p>
          <w:p w14:paraId="79E2E835" w14:textId="5B0CF15D" w:rsidR="00D02E42" w:rsidRPr="00DC6A86" w:rsidRDefault="00D02E42" w:rsidP="00D02E42">
            <w:pPr>
              <w:pStyle w:val="TableBullet"/>
            </w:pPr>
            <w:r w:rsidRPr="00DC6A86">
              <w:t>Anchoring</w:t>
            </w:r>
          </w:p>
        </w:tc>
      </w:tr>
      <w:tr w:rsidR="00D02E42" w:rsidRPr="00A0558B" w14:paraId="4BFD81D4" w14:textId="77777777" w:rsidTr="00753632">
        <w:trPr>
          <w:trHeight w:val="530"/>
        </w:trPr>
        <w:tc>
          <w:tcPr>
            <w:tcW w:w="1620" w:type="dxa"/>
            <w:vAlign w:val="center"/>
          </w:tcPr>
          <w:p w14:paraId="29399DC5" w14:textId="1DDA18F5" w:rsidR="00D02E42" w:rsidRDefault="00D02E42" w:rsidP="00D02E42">
            <w:pPr>
              <w:rPr>
                <w:sz w:val="20"/>
                <w:szCs w:val="20"/>
              </w:rPr>
            </w:pPr>
            <w:r>
              <w:rPr>
                <w:sz w:val="20"/>
                <w:szCs w:val="20"/>
              </w:rPr>
              <w:t>Vessel Length</w:t>
            </w:r>
          </w:p>
        </w:tc>
        <w:tc>
          <w:tcPr>
            <w:tcW w:w="3330" w:type="dxa"/>
            <w:shd w:val="clear" w:color="auto" w:fill="EAF1DD" w:themeFill="accent3" w:themeFillTint="33"/>
            <w:vAlign w:val="center"/>
          </w:tcPr>
          <w:p w14:paraId="22664ABC" w14:textId="156DB2D0" w:rsidR="00D02E42" w:rsidRPr="00DC6A86" w:rsidRDefault="00D02E42" w:rsidP="00D02E42">
            <w:pPr>
              <w:pStyle w:val="TableBullet"/>
            </w:pPr>
            <w:r w:rsidRPr="00DC6A86">
              <w:t>Up to 65 ft.</w:t>
            </w:r>
          </w:p>
        </w:tc>
        <w:tc>
          <w:tcPr>
            <w:tcW w:w="3780" w:type="dxa"/>
            <w:gridSpan w:val="2"/>
            <w:shd w:val="clear" w:color="auto" w:fill="F2DBDB" w:themeFill="accent2" w:themeFillTint="33"/>
            <w:vAlign w:val="center"/>
          </w:tcPr>
          <w:p w14:paraId="494DE2AA" w14:textId="2C719C12" w:rsidR="00D02E42" w:rsidRPr="00DC6A86" w:rsidRDefault="00D02E42" w:rsidP="00D02E42">
            <w:pPr>
              <w:pStyle w:val="TableBullet"/>
            </w:pPr>
            <w:r w:rsidRPr="00DC6A86">
              <w:t>&gt; 65 ft.</w:t>
            </w:r>
          </w:p>
        </w:tc>
      </w:tr>
      <w:tr w:rsidR="00D02E42" w:rsidRPr="00A0558B" w14:paraId="06A53A75" w14:textId="77777777" w:rsidTr="00753632">
        <w:trPr>
          <w:trHeight w:val="899"/>
        </w:trPr>
        <w:tc>
          <w:tcPr>
            <w:tcW w:w="1620" w:type="dxa"/>
            <w:vAlign w:val="center"/>
          </w:tcPr>
          <w:p w14:paraId="7BC3C5AD" w14:textId="51123642" w:rsidR="00D02E42" w:rsidRDefault="00D02E42" w:rsidP="00D02E42">
            <w:pPr>
              <w:rPr>
                <w:sz w:val="20"/>
                <w:szCs w:val="20"/>
              </w:rPr>
            </w:pPr>
            <w:r>
              <w:rPr>
                <w:sz w:val="20"/>
                <w:szCs w:val="20"/>
              </w:rPr>
              <w:t>Mooring System</w:t>
            </w:r>
          </w:p>
        </w:tc>
        <w:tc>
          <w:tcPr>
            <w:tcW w:w="3330" w:type="dxa"/>
            <w:shd w:val="clear" w:color="auto" w:fill="EAF1DD" w:themeFill="accent3" w:themeFillTint="33"/>
            <w:vAlign w:val="center"/>
          </w:tcPr>
          <w:p w14:paraId="1D7D3575" w14:textId="77777777" w:rsidR="00D02E42" w:rsidRPr="00DC6A86" w:rsidRDefault="00D02E42" w:rsidP="00D02E42">
            <w:pPr>
              <w:pStyle w:val="TableBullet"/>
            </w:pPr>
            <w:r w:rsidRPr="00DC6A86">
              <w:t>Minimum standard</w:t>
            </w:r>
          </w:p>
          <w:p w14:paraId="677897F4" w14:textId="77777777" w:rsidR="00D02E42" w:rsidRPr="00DC6A86" w:rsidRDefault="00D02E42" w:rsidP="00D02E42">
            <w:pPr>
              <w:pStyle w:val="TableBullet"/>
            </w:pPr>
            <w:r w:rsidRPr="00DC6A86">
              <w:t>Preferred</w:t>
            </w:r>
          </w:p>
          <w:p w14:paraId="20838073" w14:textId="186A4C4D" w:rsidR="00D02E42" w:rsidRPr="00DC6A86" w:rsidRDefault="00D02E42" w:rsidP="00D02E42">
            <w:pPr>
              <w:pStyle w:val="TableBullet"/>
            </w:pPr>
            <w:r w:rsidRPr="00DC6A86">
              <w:t>Conservation</w:t>
            </w:r>
          </w:p>
        </w:tc>
        <w:tc>
          <w:tcPr>
            <w:tcW w:w="3780" w:type="dxa"/>
            <w:gridSpan w:val="2"/>
            <w:shd w:val="clear" w:color="auto" w:fill="F2DBDB" w:themeFill="accent2" w:themeFillTint="33"/>
            <w:vAlign w:val="center"/>
          </w:tcPr>
          <w:p w14:paraId="6FE38654" w14:textId="40FDE596" w:rsidR="00D02E42" w:rsidRPr="00DC6A86" w:rsidRDefault="00D02E42" w:rsidP="00D02E42">
            <w:pPr>
              <w:pStyle w:val="TableBullet"/>
            </w:pPr>
            <w:r w:rsidRPr="00DC6A86">
              <w:t>All others</w:t>
            </w:r>
          </w:p>
        </w:tc>
      </w:tr>
      <w:tr w:rsidR="00D02E42" w:rsidRPr="00A0558B" w14:paraId="5295B1EE" w14:textId="77777777" w:rsidTr="00FE553F">
        <w:trPr>
          <w:trHeight w:val="530"/>
        </w:trPr>
        <w:tc>
          <w:tcPr>
            <w:tcW w:w="1620" w:type="dxa"/>
            <w:vAlign w:val="center"/>
          </w:tcPr>
          <w:p w14:paraId="0E8B5D00" w14:textId="78B2F2F5" w:rsidR="00D02E42" w:rsidRDefault="00D02E42" w:rsidP="00D02E42">
            <w:pPr>
              <w:rPr>
                <w:sz w:val="20"/>
                <w:szCs w:val="20"/>
              </w:rPr>
            </w:pPr>
            <w:r>
              <w:rPr>
                <w:sz w:val="20"/>
                <w:szCs w:val="20"/>
              </w:rPr>
              <w:t>Capacity</w:t>
            </w:r>
          </w:p>
        </w:tc>
        <w:tc>
          <w:tcPr>
            <w:tcW w:w="7110" w:type="dxa"/>
            <w:gridSpan w:val="3"/>
            <w:shd w:val="clear" w:color="auto" w:fill="EAF1DD" w:themeFill="accent3" w:themeFillTint="33"/>
            <w:vAlign w:val="center"/>
          </w:tcPr>
          <w:p w14:paraId="03AB02C3" w14:textId="675D8D7F" w:rsidR="00D02E42" w:rsidRPr="00DC6A86" w:rsidRDefault="00D02E42" w:rsidP="00D02E42">
            <w:pPr>
              <w:pStyle w:val="TableBullet"/>
            </w:pPr>
            <w:r>
              <w:t>40</w:t>
            </w:r>
            <w:r w:rsidRPr="00DC6A86">
              <w:t xml:space="preserve"> vessels</w:t>
            </w:r>
          </w:p>
        </w:tc>
      </w:tr>
      <w:tr w:rsidR="00D02E42" w:rsidRPr="00A0558B" w14:paraId="4B08D44A" w14:textId="77777777" w:rsidTr="00756A0A">
        <w:trPr>
          <w:trHeight w:val="548"/>
        </w:trPr>
        <w:tc>
          <w:tcPr>
            <w:tcW w:w="8730" w:type="dxa"/>
            <w:gridSpan w:val="4"/>
            <w:shd w:val="clear" w:color="auto" w:fill="D9D9D9" w:themeFill="background1" w:themeFillShade="D9"/>
            <w:vAlign w:val="center"/>
          </w:tcPr>
          <w:p w14:paraId="33BF400C" w14:textId="77777777" w:rsidR="00D02E42" w:rsidRPr="00DC65B5" w:rsidRDefault="00D02E42" w:rsidP="00D02E42">
            <w:pPr>
              <w:jc w:val="center"/>
              <w:rPr>
                <w:b/>
                <w:bCs/>
                <w:sz w:val="20"/>
                <w:szCs w:val="20"/>
              </w:rPr>
            </w:pPr>
            <w:r w:rsidRPr="00DC65B5">
              <w:rPr>
                <w:b/>
                <w:bCs/>
                <w:sz w:val="20"/>
                <w:szCs w:val="20"/>
              </w:rPr>
              <w:t xml:space="preserve">STEER Mixed Use Area 1 (ST-MUA1, a.k.a. “Secret </w:t>
            </w:r>
            <w:proofErr w:type="spellStart"/>
            <w:r w:rsidRPr="00DC65B5">
              <w:rPr>
                <w:b/>
                <w:bCs/>
                <w:sz w:val="20"/>
                <w:szCs w:val="20"/>
              </w:rPr>
              <w:t>Harbour</w:t>
            </w:r>
            <w:proofErr w:type="spellEnd"/>
            <w:r w:rsidRPr="00DC65B5">
              <w:rPr>
                <w:b/>
                <w:bCs/>
                <w:sz w:val="20"/>
                <w:szCs w:val="20"/>
              </w:rPr>
              <w:t>”)</w:t>
            </w:r>
          </w:p>
        </w:tc>
      </w:tr>
      <w:tr w:rsidR="00D02E42" w:rsidRPr="00A0558B" w14:paraId="0EDA8E64" w14:textId="77777777" w:rsidTr="00753632">
        <w:trPr>
          <w:trHeight w:val="953"/>
        </w:trPr>
        <w:tc>
          <w:tcPr>
            <w:tcW w:w="1620" w:type="dxa"/>
            <w:vAlign w:val="center"/>
          </w:tcPr>
          <w:p w14:paraId="2CC5031C" w14:textId="77777777" w:rsidR="00D02E42" w:rsidRPr="00A0558B" w:rsidRDefault="00D02E42" w:rsidP="00D02E42">
            <w:pPr>
              <w:rPr>
                <w:sz w:val="20"/>
                <w:szCs w:val="20"/>
              </w:rPr>
            </w:pPr>
            <w:r w:rsidRPr="00A0558B">
              <w:rPr>
                <w:sz w:val="20"/>
                <w:szCs w:val="20"/>
              </w:rPr>
              <w:t>Use Type</w:t>
            </w:r>
          </w:p>
        </w:tc>
        <w:tc>
          <w:tcPr>
            <w:tcW w:w="4140" w:type="dxa"/>
            <w:gridSpan w:val="2"/>
            <w:shd w:val="clear" w:color="auto" w:fill="EAF1DD" w:themeFill="accent3" w:themeFillTint="33"/>
            <w:vAlign w:val="center"/>
          </w:tcPr>
          <w:p w14:paraId="1D15160D" w14:textId="28B3881F" w:rsidR="00D02E42" w:rsidRPr="00A0558B" w:rsidRDefault="00D02E42" w:rsidP="00D02E42">
            <w:pPr>
              <w:pStyle w:val="TableBullet"/>
            </w:pPr>
            <w:r>
              <w:t>Permanent mooring</w:t>
            </w:r>
          </w:p>
          <w:p w14:paraId="4CFBB222" w14:textId="77777777" w:rsidR="00D02E42" w:rsidRPr="00A0558B" w:rsidRDefault="00D02E42" w:rsidP="00D02E42">
            <w:pPr>
              <w:pStyle w:val="TableBullet"/>
            </w:pPr>
            <w:r w:rsidRPr="00A0558B">
              <w:t>Transient mooring (day use &amp; overnight)</w:t>
            </w:r>
          </w:p>
          <w:p w14:paraId="6EEDB224" w14:textId="1A945FC5" w:rsidR="00D02E42" w:rsidRPr="00A0558B" w:rsidRDefault="00D02E42" w:rsidP="00D02E42">
            <w:pPr>
              <w:pStyle w:val="TableBullet"/>
            </w:pPr>
            <w:r w:rsidRPr="00A0558B">
              <w:t>Anchoring</w:t>
            </w:r>
          </w:p>
        </w:tc>
        <w:tc>
          <w:tcPr>
            <w:tcW w:w="2970" w:type="dxa"/>
            <w:shd w:val="clear" w:color="auto" w:fill="F2DBDB" w:themeFill="accent2" w:themeFillTint="33"/>
            <w:vAlign w:val="center"/>
          </w:tcPr>
          <w:p w14:paraId="2FD80F95" w14:textId="77777777" w:rsidR="00D02E42" w:rsidRPr="00A0558B" w:rsidRDefault="00D02E42" w:rsidP="00D02E42">
            <w:pPr>
              <w:pStyle w:val="TableBullet"/>
            </w:pPr>
            <w:r w:rsidRPr="00A0558B">
              <w:t>Liveaboard</w:t>
            </w:r>
          </w:p>
        </w:tc>
      </w:tr>
      <w:tr w:rsidR="00D02E42" w:rsidRPr="00A0558B" w14:paraId="69FAE570" w14:textId="77777777" w:rsidTr="00753632">
        <w:trPr>
          <w:trHeight w:val="953"/>
        </w:trPr>
        <w:tc>
          <w:tcPr>
            <w:tcW w:w="1620" w:type="dxa"/>
            <w:vAlign w:val="center"/>
          </w:tcPr>
          <w:p w14:paraId="71953BD6" w14:textId="77777777" w:rsidR="00D02E42" w:rsidRPr="00A0558B" w:rsidRDefault="00D02E42" w:rsidP="00D02E42">
            <w:pPr>
              <w:rPr>
                <w:sz w:val="20"/>
                <w:szCs w:val="20"/>
              </w:rPr>
            </w:pPr>
            <w:r w:rsidRPr="00A0558B">
              <w:rPr>
                <w:sz w:val="20"/>
                <w:szCs w:val="20"/>
              </w:rPr>
              <w:t>Vessel Length</w:t>
            </w:r>
          </w:p>
        </w:tc>
        <w:tc>
          <w:tcPr>
            <w:tcW w:w="4140" w:type="dxa"/>
            <w:gridSpan w:val="2"/>
            <w:shd w:val="clear" w:color="auto" w:fill="EAF1DD" w:themeFill="accent3" w:themeFillTint="33"/>
            <w:vAlign w:val="center"/>
          </w:tcPr>
          <w:p w14:paraId="052572B6" w14:textId="0FDF9C98" w:rsidR="00D02E42" w:rsidRPr="00A0558B" w:rsidRDefault="00D02E42" w:rsidP="00D02E42">
            <w:pPr>
              <w:pStyle w:val="TableBullet"/>
            </w:pPr>
            <w:r w:rsidRPr="00A0558B">
              <w:t>Up to 65 ft. (</w:t>
            </w:r>
            <w:r>
              <w:t>permanent</w:t>
            </w:r>
            <w:r w:rsidRPr="00A0558B">
              <w:t>)</w:t>
            </w:r>
          </w:p>
          <w:p w14:paraId="08AE6E3D" w14:textId="77777777" w:rsidR="00D02E42" w:rsidRPr="00A0558B" w:rsidRDefault="00D02E42" w:rsidP="00D02E42">
            <w:pPr>
              <w:pStyle w:val="TableBullet"/>
            </w:pPr>
            <w:r w:rsidRPr="00A0558B">
              <w:t>Up to 65 ft. (transient)</w:t>
            </w:r>
          </w:p>
          <w:p w14:paraId="26C7BD87" w14:textId="77777777" w:rsidR="00D02E42" w:rsidRPr="00A0558B" w:rsidRDefault="00D02E42" w:rsidP="00D02E42">
            <w:pPr>
              <w:pStyle w:val="TableBullet"/>
            </w:pPr>
            <w:r w:rsidRPr="00A0558B">
              <w:t>Up to 85 ft. (anchoring)</w:t>
            </w:r>
          </w:p>
        </w:tc>
        <w:tc>
          <w:tcPr>
            <w:tcW w:w="2970" w:type="dxa"/>
            <w:shd w:val="clear" w:color="auto" w:fill="F2DBDB" w:themeFill="accent2" w:themeFillTint="33"/>
            <w:vAlign w:val="center"/>
          </w:tcPr>
          <w:p w14:paraId="57BEB3B1" w14:textId="29F5F996" w:rsidR="00D02E42" w:rsidRPr="00A0558B" w:rsidRDefault="00D02E42" w:rsidP="00D02E42">
            <w:pPr>
              <w:pStyle w:val="TableBullet"/>
            </w:pPr>
            <w:r w:rsidRPr="00A0558B">
              <w:t>&gt; 65 ft. (</w:t>
            </w:r>
            <w:r>
              <w:t>permanent</w:t>
            </w:r>
            <w:r w:rsidRPr="00A0558B">
              <w:t>)</w:t>
            </w:r>
          </w:p>
          <w:p w14:paraId="4A006A5D" w14:textId="77777777" w:rsidR="00D02E42" w:rsidRPr="00A0558B" w:rsidRDefault="00D02E42" w:rsidP="00D02E42">
            <w:pPr>
              <w:pStyle w:val="TableBullet"/>
            </w:pPr>
            <w:r w:rsidRPr="00A0558B">
              <w:t>&gt; 65 ft. (day use)</w:t>
            </w:r>
          </w:p>
          <w:p w14:paraId="0CFD3C31" w14:textId="77777777" w:rsidR="00D02E42" w:rsidRPr="00A0558B" w:rsidRDefault="00D02E42" w:rsidP="00D02E42">
            <w:pPr>
              <w:pStyle w:val="TableBullet"/>
            </w:pPr>
            <w:r w:rsidRPr="00A0558B">
              <w:t>&gt; 85 ft. (anchoring)</w:t>
            </w:r>
          </w:p>
        </w:tc>
      </w:tr>
      <w:tr w:rsidR="00D02E42" w:rsidRPr="00A0558B" w14:paraId="1E709B60" w14:textId="77777777" w:rsidTr="00753632">
        <w:trPr>
          <w:trHeight w:val="854"/>
        </w:trPr>
        <w:tc>
          <w:tcPr>
            <w:tcW w:w="1620" w:type="dxa"/>
            <w:vAlign w:val="center"/>
          </w:tcPr>
          <w:p w14:paraId="5940D805" w14:textId="77777777" w:rsidR="00D02E42" w:rsidRPr="00A0558B" w:rsidRDefault="00D02E42" w:rsidP="00D02E42">
            <w:pPr>
              <w:rPr>
                <w:sz w:val="20"/>
                <w:szCs w:val="20"/>
              </w:rPr>
            </w:pPr>
            <w:r w:rsidRPr="00A0558B">
              <w:rPr>
                <w:sz w:val="20"/>
                <w:szCs w:val="20"/>
              </w:rPr>
              <w:t>Mooring System</w:t>
            </w:r>
          </w:p>
        </w:tc>
        <w:tc>
          <w:tcPr>
            <w:tcW w:w="4140" w:type="dxa"/>
            <w:gridSpan w:val="2"/>
            <w:shd w:val="clear" w:color="auto" w:fill="EAF1DD" w:themeFill="accent3" w:themeFillTint="33"/>
            <w:vAlign w:val="center"/>
          </w:tcPr>
          <w:p w14:paraId="27AC2BF5" w14:textId="77777777" w:rsidR="00D02E42" w:rsidRPr="00A0558B" w:rsidRDefault="00D02E42" w:rsidP="00D02E42">
            <w:pPr>
              <w:pStyle w:val="TableBullet"/>
            </w:pPr>
            <w:r w:rsidRPr="00A0558B">
              <w:t>Minimum standard</w:t>
            </w:r>
          </w:p>
          <w:p w14:paraId="131F1E50" w14:textId="77777777" w:rsidR="00D02E42" w:rsidRPr="00A0558B" w:rsidRDefault="00D02E42" w:rsidP="00D02E42">
            <w:pPr>
              <w:pStyle w:val="TableBullet"/>
            </w:pPr>
            <w:r w:rsidRPr="00A0558B">
              <w:t>Preferred</w:t>
            </w:r>
          </w:p>
          <w:p w14:paraId="2BDAA168" w14:textId="77777777" w:rsidR="00D02E42" w:rsidRPr="00A0558B" w:rsidRDefault="00D02E42" w:rsidP="00D02E42">
            <w:pPr>
              <w:pStyle w:val="TableBullet"/>
            </w:pPr>
            <w:r w:rsidRPr="00A0558B">
              <w:t>Conservation</w:t>
            </w:r>
          </w:p>
        </w:tc>
        <w:tc>
          <w:tcPr>
            <w:tcW w:w="2970" w:type="dxa"/>
            <w:shd w:val="clear" w:color="auto" w:fill="F2DBDB" w:themeFill="accent2" w:themeFillTint="33"/>
            <w:vAlign w:val="center"/>
          </w:tcPr>
          <w:p w14:paraId="7D6ECB0D" w14:textId="77777777" w:rsidR="00D02E42" w:rsidRPr="00A0558B" w:rsidRDefault="00D02E42" w:rsidP="00D02E42">
            <w:pPr>
              <w:pStyle w:val="TableBullet"/>
            </w:pPr>
            <w:r w:rsidRPr="00A0558B">
              <w:t>All others</w:t>
            </w:r>
          </w:p>
        </w:tc>
      </w:tr>
      <w:tr w:rsidR="00D02E42" w:rsidRPr="00A0558B" w14:paraId="5775BD50" w14:textId="77777777" w:rsidTr="00FE553F">
        <w:trPr>
          <w:trHeight w:val="935"/>
        </w:trPr>
        <w:tc>
          <w:tcPr>
            <w:tcW w:w="1620" w:type="dxa"/>
            <w:vAlign w:val="center"/>
          </w:tcPr>
          <w:p w14:paraId="610569D8"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27BA779C" w14:textId="02ED26A3" w:rsidR="00D02E42" w:rsidRPr="00A0558B" w:rsidRDefault="00D02E42" w:rsidP="00D02E42">
            <w:pPr>
              <w:pStyle w:val="TableBullet"/>
            </w:pPr>
            <w:r>
              <w:t>5</w:t>
            </w:r>
            <w:r w:rsidRPr="00A0558B">
              <w:t xml:space="preserve"> vessels (</w:t>
            </w:r>
            <w:r>
              <w:t>permanent</w:t>
            </w:r>
            <w:r w:rsidRPr="00A0558B">
              <w:t>)</w:t>
            </w:r>
          </w:p>
          <w:p w14:paraId="378B63FB" w14:textId="77777777" w:rsidR="00D02E42" w:rsidRPr="00A0558B" w:rsidRDefault="00D02E42" w:rsidP="00D02E42">
            <w:pPr>
              <w:pStyle w:val="TableBullet"/>
            </w:pPr>
            <w:r w:rsidRPr="00A0558B">
              <w:t>4 vessels (day-use)</w:t>
            </w:r>
          </w:p>
          <w:p w14:paraId="79875285" w14:textId="77777777" w:rsidR="00D02E42" w:rsidRPr="00A0558B" w:rsidRDefault="00D02E42" w:rsidP="00D02E42">
            <w:pPr>
              <w:pStyle w:val="TableBullet"/>
            </w:pPr>
            <w:r w:rsidRPr="00A0558B">
              <w:t>1 or 2 vessels (anchoring)</w:t>
            </w:r>
          </w:p>
        </w:tc>
      </w:tr>
      <w:tr w:rsidR="00D02E42" w:rsidRPr="00A0558B" w14:paraId="169B3512" w14:textId="77777777" w:rsidTr="00D02E42">
        <w:trPr>
          <w:trHeight w:val="512"/>
        </w:trPr>
        <w:tc>
          <w:tcPr>
            <w:tcW w:w="8730" w:type="dxa"/>
            <w:gridSpan w:val="4"/>
            <w:shd w:val="clear" w:color="auto" w:fill="D9D9D9" w:themeFill="background1" w:themeFillShade="D9"/>
            <w:vAlign w:val="center"/>
          </w:tcPr>
          <w:p w14:paraId="4054F72C" w14:textId="78E980BF" w:rsidR="00D02E42" w:rsidRPr="00A0558B" w:rsidRDefault="00D02E42" w:rsidP="00D02E42">
            <w:pPr>
              <w:pStyle w:val="TableBullet"/>
              <w:numPr>
                <w:ilvl w:val="0"/>
                <w:numId w:val="0"/>
              </w:numPr>
              <w:ind w:left="317" w:hanging="274"/>
              <w:jc w:val="center"/>
            </w:pPr>
            <w:r w:rsidRPr="00DC65B5">
              <w:rPr>
                <w:b/>
                <w:bCs/>
              </w:rPr>
              <w:lastRenderedPageBreak/>
              <w:t xml:space="preserve">STEER Mixed Use Area 1 (ST-MUA1, a.k.a. “Secret </w:t>
            </w:r>
            <w:proofErr w:type="spellStart"/>
            <w:r w:rsidRPr="00DC65B5">
              <w:rPr>
                <w:b/>
                <w:bCs/>
              </w:rPr>
              <w:t>Harbour</w:t>
            </w:r>
            <w:proofErr w:type="spellEnd"/>
            <w:r w:rsidRPr="00DC65B5">
              <w:rPr>
                <w:b/>
                <w:bCs/>
              </w:rPr>
              <w:t>”)</w:t>
            </w:r>
            <w:r>
              <w:rPr>
                <w:b/>
                <w:bCs/>
              </w:rPr>
              <w:t xml:space="preserve"> (continued…)</w:t>
            </w:r>
          </w:p>
        </w:tc>
      </w:tr>
      <w:tr w:rsidR="00D02E42" w:rsidRPr="00A0558B" w14:paraId="3D7B5C4F" w14:textId="77777777" w:rsidTr="00FE553F">
        <w:trPr>
          <w:trHeight w:val="1430"/>
        </w:trPr>
        <w:tc>
          <w:tcPr>
            <w:tcW w:w="1620" w:type="dxa"/>
            <w:vAlign w:val="center"/>
          </w:tcPr>
          <w:p w14:paraId="40493A1A" w14:textId="72BAAAE6" w:rsidR="00D02E42" w:rsidRPr="00A0558B" w:rsidRDefault="00D02E42" w:rsidP="00D02E42">
            <w:pPr>
              <w:rPr>
                <w:sz w:val="20"/>
                <w:szCs w:val="20"/>
              </w:rPr>
            </w:pPr>
            <w:r w:rsidRPr="00A0558B">
              <w:rPr>
                <w:sz w:val="20"/>
                <w:szCs w:val="20"/>
              </w:rPr>
              <w:t>Other</w:t>
            </w:r>
          </w:p>
        </w:tc>
        <w:tc>
          <w:tcPr>
            <w:tcW w:w="7110" w:type="dxa"/>
            <w:gridSpan w:val="3"/>
            <w:shd w:val="clear" w:color="auto" w:fill="EAF1DD" w:themeFill="accent3" w:themeFillTint="33"/>
            <w:vAlign w:val="center"/>
          </w:tcPr>
          <w:p w14:paraId="7E3B1DE1" w14:textId="77777777" w:rsidR="00D02E42" w:rsidRDefault="00D02E42" w:rsidP="00D02E42">
            <w:pPr>
              <w:pStyle w:val="TableBullet"/>
            </w:pPr>
            <w:r>
              <w:t>Potential to support</w:t>
            </w:r>
            <w:r w:rsidRPr="00A0558B">
              <w:t xml:space="preserve"> </w:t>
            </w:r>
            <w:r>
              <w:t>permanent</w:t>
            </w:r>
            <w:r w:rsidRPr="00A0558B">
              <w:t xml:space="preserve"> and day-use moorings, as well as anchoring outside of mooring area.</w:t>
            </w:r>
          </w:p>
          <w:p w14:paraId="5446DC39" w14:textId="3CF64955" w:rsidR="00D02E42" w:rsidRDefault="00D02E42" w:rsidP="00D02E42">
            <w:pPr>
              <w:pStyle w:val="TableBullet"/>
            </w:pPr>
            <w:proofErr w:type="gramStart"/>
            <w:r>
              <w:t>With permitting of new transient moorings, it</w:t>
            </w:r>
            <w:proofErr w:type="gramEnd"/>
            <w:r>
              <w:t xml:space="preserve"> is recommended that the Department consider the need for additional shoreside infrastructure, such as extending the existing dock and installing new cleats.</w:t>
            </w:r>
          </w:p>
        </w:tc>
      </w:tr>
      <w:tr w:rsidR="00D02E42" w:rsidRPr="00A0558B" w14:paraId="18710584" w14:textId="77777777" w:rsidTr="00756A0A">
        <w:trPr>
          <w:trHeight w:val="422"/>
        </w:trPr>
        <w:tc>
          <w:tcPr>
            <w:tcW w:w="8730" w:type="dxa"/>
            <w:gridSpan w:val="4"/>
            <w:shd w:val="clear" w:color="auto" w:fill="D9D9D9" w:themeFill="background1" w:themeFillShade="D9"/>
            <w:vAlign w:val="center"/>
          </w:tcPr>
          <w:p w14:paraId="5B4F9E19" w14:textId="6A1D81BA" w:rsidR="00D02E42" w:rsidRPr="001B1E99" w:rsidRDefault="00D02E42" w:rsidP="00D02E42">
            <w:pPr>
              <w:jc w:val="center"/>
              <w:rPr>
                <w:b/>
                <w:bCs/>
                <w:sz w:val="20"/>
                <w:szCs w:val="20"/>
              </w:rPr>
            </w:pPr>
            <w:r w:rsidRPr="001B1E99">
              <w:rPr>
                <w:b/>
                <w:bCs/>
                <w:sz w:val="20"/>
                <w:szCs w:val="20"/>
              </w:rPr>
              <w:t xml:space="preserve">STEER </w:t>
            </w:r>
            <w:r>
              <w:rPr>
                <w:b/>
                <w:bCs/>
                <w:sz w:val="20"/>
                <w:szCs w:val="20"/>
              </w:rPr>
              <w:t>Mixed Use</w:t>
            </w:r>
            <w:r w:rsidRPr="001B1E99">
              <w:rPr>
                <w:b/>
                <w:bCs/>
                <w:sz w:val="20"/>
                <w:szCs w:val="20"/>
              </w:rPr>
              <w:t xml:space="preserve"> Area </w:t>
            </w:r>
            <w:r>
              <w:rPr>
                <w:b/>
                <w:bCs/>
                <w:sz w:val="20"/>
                <w:szCs w:val="20"/>
              </w:rPr>
              <w:t>2</w:t>
            </w:r>
            <w:r w:rsidRPr="001B1E99">
              <w:rPr>
                <w:b/>
                <w:bCs/>
                <w:sz w:val="20"/>
                <w:szCs w:val="20"/>
              </w:rPr>
              <w:t xml:space="preserve"> (ST-</w:t>
            </w:r>
            <w:r>
              <w:rPr>
                <w:b/>
                <w:bCs/>
                <w:sz w:val="20"/>
                <w:szCs w:val="20"/>
              </w:rPr>
              <w:t>MU</w:t>
            </w:r>
            <w:r w:rsidRPr="001B1E99">
              <w:rPr>
                <w:b/>
                <w:bCs/>
                <w:sz w:val="20"/>
                <w:szCs w:val="20"/>
              </w:rPr>
              <w:t>A1, a.k.a. “Great Bay”)</w:t>
            </w:r>
          </w:p>
        </w:tc>
      </w:tr>
      <w:tr w:rsidR="00D02E42" w:rsidRPr="00A0558B" w14:paraId="382D350E" w14:textId="77777777" w:rsidTr="00753632">
        <w:trPr>
          <w:trHeight w:val="890"/>
        </w:trPr>
        <w:tc>
          <w:tcPr>
            <w:tcW w:w="1620" w:type="dxa"/>
            <w:vAlign w:val="center"/>
          </w:tcPr>
          <w:p w14:paraId="42ED6A07"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40B48E6B" w14:textId="77777777" w:rsidR="00D02E42" w:rsidRDefault="00D02E42" w:rsidP="00D02E42">
            <w:pPr>
              <w:pStyle w:val="TableBullet"/>
            </w:pPr>
            <w:r w:rsidRPr="001B1E99">
              <w:t>Transient mooring (overnight)</w:t>
            </w:r>
          </w:p>
          <w:p w14:paraId="2909568D" w14:textId="64EE8BB6" w:rsidR="00D02E42" w:rsidRPr="001B1E99" w:rsidRDefault="00D02E42" w:rsidP="00D02E42">
            <w:pPr>
              <w:pStyle w:val="TableBullet"/>
            </w:pPr>
            <w:r>
              <w:t>Permanent</w:t>
            </w:r>
            <w:r w:rsidRPr="001B1E99">
              <w:t xml:space="preserve"> mooring</w:t>
            </w:r>
          </w:p>
        </w:tc>
        <w:tc>
          <w:tcPr>
            <w:tcW w:w="3780" w:type="dxa"/>
            <w:gridSpan w:val="2"/>
            <w:shd w:val="clear" w:color="auto" w:fill="F2DBDB" w:themeFill="accent2" w:themeFillTint="33"/>
            <w:vAlign w:val="center"/>
          </w:tcPr>
          <w:p w14:paraId="0CBC4542" w14:textId="77777777" w:rsidR="00D02E42" w:rsidRPr="001B1E99" w:rsidRDefault="00D02E42" w:rsidP="00D02E42">
            <w:pPr>
              <w:pStyle w:val="TableBullet"/>
            </w:pPr>
            <w:r w:rsidRPr="001B1E99">
              <w:t>Liveaboard</w:t>
            </w:r>
          </w:p>
          <w:p w14:paraId="4EF00A57" w14:textId="77777777" w:rsidR="00460B0C" w:rsidRDefault="00D02E42" w:rsidP="00460B0C">
            <w:pPr>
              <w:pStyle w:val="TableBullet"/>
            </w:pPr>
            <w:r w:rsidRPr="001B1E99">
              <w:t>Anchoring</w:t>
            </w:r>
          </w:p>
          <w:p w14:paraId="49435C00" w14:textId="36FE2577" w:rsidR="00D02E42" w:rsidRPr="001B1E99" w:rsidRDefault="00D02E42" w:rsidP="00460B0C">
            <w:pPr>
              <w:pStyle w:val="TableBullet"/>
            </w:pPr>
            <w:r w:rsidRPr="001B1E99">
              <w:t>Transient (day use)</w:t>
            </w:r>
          </w:p>
        </w:tc>
      </w:tr>
      <w:tr w:rsidR="00D02E42" w:rsidRPr="00A0558B" w14:paraId="36076192" w14:textId="77777777" w:rsidTr="00753632">
        <w:trPr>
          <w:trHeight w:val="422"/>
        </w:trPr>
        <w:tc>
          <w:tcPr>
            <w:tcW w:w="1620" w:type="dxa"/>
            <w:vAlign w:val="center"/>
          </w:tcPr>
          <w:p w14:paraId="395937BF"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2EBC762D" w14:textId="77777777" w:rsidR="00D02E42" w:rsidRPr="001B1E99" w:rsidRDefault="00D02E42" w:rsidP="00D02E42">
            <w:pPr>
              <w:pStyle w:val="TableBullet"/>
            </w:pPr>
            <w:r w:rsidRPr="001B1E99">
              <w:t>Up to 65 ft.</w:t>
            </w:r>
          </w:p>
        </w:tc>
        <w:tc>
          <w:tcPr>
            <w:tcW w:w="3780" w:type="dxa"/>
            <w:gridSpan w:val="2"/>
            <w:shd w:val="clear" w:color="auto" w:fill="F2DBDB" w:themeFill="accent2" w:themeFillTint="33"/>
            <w:vAlign w:val="center"/>
          </w:tcPr>
          <w:p w14:paraId="0F0E6362" w14:textId="77777777" w:rsidR="00D02E42" w:rsidRPr="001B1E99" w:rsidRDefault="00D02E42" w:rsidP="00D02E42">
            <w:pPr>
              <w:pStyle w:val="TableBullet"/>
            </w:pPr>
            <w:r w:rsidRPr="001B1E99">
              <w:t>&gt; 65 ft.</w:t>
            </w:r>
          </w:p>
        </w:tc>
      </w:tr>
      <w:tr w:rsidR="00D02E42" w:rsidRPr="00A0558B" w14:paraId="3C3A23CB" w14:textId="77777777" w:rsidTr="00753632">
        <w:trPr>
          <w:trHeight w:val="854"/>
        </w:trPr>
        <w:tc>
          <w:tcPr>
            <w:tcW w:w="1620" w:type="dxa"/>
            <w:vAlign w:val="center"/>
          </w:tcPr>
          <w:p w14:paraId="5436F601" w14:textId="77777777" w:rsidR="00D02E42" w:rsidRPr="00A0558B" w:rsidRDefault="00D02E42" w:rsidP="00D02E42">
            <w:pPr>
              <w:rPr>
                <w:sz w:val="20"/>
                <w:szCs w:val="20"/>
              </w:rPr>
            </w:pPr>
            <w:r w:rsidRPr="00A0558B">
              <w:rPr>
                <w:sz w:val="20"/>
                <w:szCs w:val="20"/>
              </w:rPr>
              <w:t>Mooring System</w:t>
            </w:r>
          </w:p>
        </w:tc>
        <w:tc>
          <w:tcPr>
            <w:tcW w:w="3330" w:type="dxa"/>
            <w:shd w:val="clear" w:color="auto" w:fill="EAF1DD" w:themeFill="accent3" w:themeFillTint="33"/>
            <w:vAlign w:val="center"/>
          </w:tcPr>
          <w:p w14:paraId="5B8867A4" w14:textId="77777777" w:rsidR="00D02E42" w:rsidRPr="001B1E99" w:rsidRDefault="00D02E42" w:rsidP="00D02E42">
            <w:pPr>
              <w:pStyle w:val="TableBullet"/>
            </w:pPr>
            <w:r w:rsidRPr="001B1E99">
              <w:t>Minimum standard</w:t>
            </w:r>
          </w:p>
          <w:p w14:paraId="1AFCF245" w14:textId="77777777" w:rsidR="00D02E42" w:rsidRPr="001B1E99" w:rsidRDefault="00D02E42" w:rsidP="00D02E42">
            <w:pPr>
              <w:pStyle w:val="TableBullet"/>
            </w:pPr>
            <w:r w:rsidRPr="001B1E99">
              <w:t>Preferred</w:t>
            </w:r>
          </w:p>
          <w:p w14:paraId="74E705EC" w14:textId="77777777" w:rsidR="00D02E42" w:rsidRPr="001B1E99" w:rsidRDefault="00D02E42" w:rsidP="00D02E42">
            <w:pPr>
              <w:pStyle w:val="TableBullet"/>
            </w:pPr>
            <w:r w:rsidRPr="001B1E99">
              <w:t>Conservation</w:t>
            </w:r>
          </w:p>
        </w:tc>
        <w:tc>
          <w:tcPr>
            <w:tcW w:w="3780" w:type="dxa"/>
            <w:gridSpan w:val="2"/>
            <w:shd w:val="clear" w:color="auto" w:fill="F2DBDB" w:themeFill="accent2" w:themeFillTint="33"/>
            <w:vAlign w:val="center"/>
          </w:tcPr>
          <w:p w14:paraId="5DDB2C2A" w14:textId="77777777" w:rsidR="00D02E42" w:rsidRPr="001B1E99" w:rsidRDefault="00D02E42" w:rsidP="00D02E42">
            <w:pPr>
              <w:pStyle w:val="TableBullet"/>
            </w:pPr>
            <w:r w:rsidRPr="001B1E99">
              <w:t>All others</w:t>
            </w:r>
          </w:p>
        </w:tc>
      </w:tr>
      <w:tr w:rsidR="00D02E42" w:rsidRPr="00A0558B" w14:paraId="5781B063" w14:textId="77777777" w:rsidTr="00FE553F">
        <w:trPr>
          <w:trHeight w:val="701"/>
        </w:trPr>
        <w:tc>
          <w:tcPr>
            <w:tcW w:w="1620" w:type="dxa"/>
            <w:vAlign w:val="center"/>
          </w:tcPr>
          <w:p w14:paraId="1D7C091A"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6A0AC820" w14:textId="77777777" w:rsidR="00D02E42" w:rsidRDefault="00D02E42" w:rsidP="00D02E42">
            <w:pPr>
              <w:pStyle w:val="TableBullet"/>
            </w:pPr>
            <w:r w:rsidRPr="001B1E99">
              <w:t>4 vessels</w:t>
            </w:r>
            <w:r>
              <w:t xml:space="preserve"> (overnight)</w:t>
            </w:r>
          </w:p>
          <w:p w14:paraId="3A75E291" w14:textId="3A2ACC45" w:rsidR="00D02E42" w:rsidRPr="001B1E99" w:rsidRDefault="00D02E42" w:rsidP="00D02E42">
            <w:pPr>
              <w:pStyle w:val="TableBullet"/>
            </w:pPr>
            <w:r>
              <w:t>4 vessels (permanent)</w:t>
            </w:r>
          </w:p>
        </w:tc>
      </w:tr>
      <w:tr w:rsidR="00D02E42" w:rsidRPr="00A0558B" w14:paraId="569FECB0" w14:textId="77777777" w:rsidTr="00FE553F">
        <w:trPr>
          <w:trHeight w:val="1070"/>
        </w:trPr>
        <w:tc>
          <w:tcPr>
            <w:tcW w:w="1620" w:type="dxa"/>
            <w:vAlign w:val="center"/>
          </w:tcPr>
          <w:p w14:paraId="2558AC65" w14:textId="77777777" w:rsidR="00D02E42" w:rsidRPr="00A0558B" w:rsidRDefault="00D02E42" w:rsidP="00D02E42">
            <w:pPr>
              <w:rPr>
                <w:sz w:val="20"/>
                <w:szCs w:val="20"/>
              </w:rPr>
            </w:pPr>
            <w:r w:rsidRPr="00A0558B">
              <w:rPr>
                <w:sz w:val="20"/>
                <w:szCs w:val="20"/>
              </w:rPr>
              <w:t>Other</w:t>
            </w:r>
          </w:p>
        </w:tc>
        <w:tc>
          <w:tcPr>
            <w:tcW w:w="7110" w:type="dxa"/>
            <w:gridSpan w:val="3"/>
            <w:shd w:val="clear" w:color="auto" w:fill="EAF1DD" w:themeFill="accent3" w:themeFillTint="33"/>
            <w:vAlign w:val="center"/>
          </w:tcPr>
          <w:p w14:paraId="55DA5DC8" w14:textId="5CEC46B3" w:rsidR="00D02E42" w:rsidRPr="001B1E99" w:rsidRDefault="00D02E42" w:rsidP="00D02E42">
            <w:pPr>
              <w:pStyle w:val="TableBullet"/>
            </w:pPr>
            <w:r w:rsidRPr="001B1E99">
              <w:t>Area</w:t>
            </w:r>
            <w:r>
              <w:t xml:space="preserve"> includes 4 permanent moorings</w:t>
            </w:r>
            <w:r w:rsidRPr="001B1E99">
              <w:t xml:space="preserve"> permitted to the Ritz-Carlton, St. Thomas.</w:t>
            </w:r>
          </w:p>
          <w:p w14:paraId="354C9940" w14:textId="045B62B3" w:rsidR="00D02E42" w:rsidRPr="001B1E99" w:rsidRDefault="00D02E42" w:rsidP="00D02E42">
            <w:pPr>
              <w:pStyle w:val="TableBullet"/>
            </w:pPr>
            <w:r w:rsidRPr="001B1E99">
              <w:t>No expansion of area to north of designated area due to VIGN and power cables.</w:t>
            </w:r>
          </w:p>
        </w:tc>
      </w:tr>
      <w:tr w:rsidR="00D02E42" w:rsidRPr="00A0558B" w14:paraId="74E316FF" w14:textId="77777777" w:rsidTr="00756A0A">
        <w:trPr>
          <w:trHeight w:val="422"/>
        </w:trPr>
        <w:tc>
          <w:tcPr>
            <w:tcW w:w="8730" w:type="dxa"/>
            <w:gridSpan w:val="4"/>
            <w:shd w:val="clear" w:color="auto" w:fill="D9D9D9" w:themeFill="background1" w:themeFillShade="D9"/>
            <w:vAlign w:val="center"/>
          </w:tcPr>
          <w:p w14:paraId="5047FDDE" w14:textId="1BAEA0EF" w:rsidR="00D02E42" w:rsidRPr="00E47DE7" w:rsidRDefault="00D02E42" w:rsidP="00D02E42">
            <w:pPr>
              <w:jc w:val="center"/>
              <w:rPr>
                <w:b/>
                <w:bCs/>
                <w:sz w:val="20"/>
                <w:szCs w:val="20"/>
              </w:rPr>
            </w:pPr>
            <w:r w:rsidRPr="00E47DE7">
              <w:rPr>
                <w:b/>
                <w:bCs/>
                <w:sz w:val="20"/>
                <w:szCs w:val="20"/>
              </w:rPr>
              <w:t>STEER Mixed Use Area 3 (ST-MUA3, a.k.a. “Christmas Cove”)</w:t>
            </w:r>
          </w:p>
        </w:tc>
      </w:tr>
      <w:tr w:rsidR="00D02E42" w:rsidRPr="00A0558B" w14:paraId="186D8ACC" w14:textId="77777777" w:rsidTr="00753632">
        <w:trPr>
          <w:trHeight w:val="1367"/>
        </w:trPr>
        <w:tc>
          <w:tcPr>
            <w:tcW w:w="1620" w:type="dxa"/>
            <w:vAlign w:val="center"/>
          </w:tcPr>
          <w:p w14:paraId="46F61D50"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6ACF5675" w14:textId="3D2A873E" w:rsidR="00D02E42" w:rsidRPr="00A0558B" w:rsidRDefault="00D02E42" w:rsidP="00D02E42">
            <w:pPr>
              <w:pStyle w:val="TableBullet"/>
            </w:pPr>
            <w:r>
              <w:t>Permanent</w:t>
            </w:r>
            <w:r w:rsidRPr="00A0558B">
              <w:t xml:space="preserve"> mooring</w:t>
            </w:r>
          </w:p>
          <w:p w14:paraId="2F34C2E3" w14:textId="77777777" w:rsidR="00D02E42" w:rsidRPr="00A0558B" w:rsidRDefault="00D02E42" w:rsidP="00D02E42">
            <w:pPr>
              <w:pStyle w:val="TableBullet"/>
            </w:pPr>
            <w:r w:rsidRPr="00A0558B">
              <w:t>Transient mooring (day use &amp; overnight)</w:t>
            </w:r>
          </w:p>
          <w:p w14:paraId="16254606" w14:textId="73B510B6" w:rsidR="00D02E42" w:rsidRPr="00A0558B" w:rsidRDefault="00D02E42" w:rsidP="00D02E42">
            <w:pPr>
              <w:pStyle w:val="TableBullet"/>
            </w:pPr>
            <w:r w:rsidRPr="00A0558B">
              <w:t>Anchoring</w:t>
            </w:r>
          </w:p>
        </w:tc>
        <w:tc>
          <w:tcPr>
            <w:tcW w:w="3780" w:type="dxa"/>
            <w:gridSpan w:val="2"/>
            <w:shd w:val="clear" w:color="auto" w:fill="F2DBDB" w:themeFill="accent2" w:themeFillTint="33"/>
            <w:vAlign w:val="center"/>
          </w:tcPr>
          <w:p w14:paraId="2EFC1991" w14:textId="77777777" w:rsidR="00D02E42" w:rsidRPr="00A0558B" w:rsidRDefault="00D02E42" w:rsidP="00D02E42">
            <w:pPr>
              <w:pStyle w:val="TableBullet"/>
            </w:pPr>
            <w:r w:rsidRPr="00A0558B">
              <w:t>Liveaboard</w:t>
            </w:r>
          </w:p>
        </w:tc>
      </w:tr>
      <w:tr w:rsidR="00D02E42" w:rsidRPr="00A0558B" w14:paraId="45676611" w14:textId="77777777" w:rsidTr="00753632">
        <w:trPr>
          <w:trHeight w:val="998"/>
        </w:trPr>
        <w:tc>
          <w:tcPr>
            <w:tcW w:w="1620" w:type="dxa"/>
            <w:vAlign w:val="center"/>
          </w:tcPr>
          <w:p w14:paraId="3D7273A6"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6ACB8257" w14:textId="58886F96" w:rsidR="00D02E42" w:rsidRPr="00A0558B" w:rsidRDefault="00D02E42" w:rsidP="00D02E42">
            <w:pPr>
              <w:pStyle w:val="TableBullet"/>
            </w:pPr>
            <w:r w:rsidRPr="00A0558B">
              <w:t>Up to 65 ft. (</w:t>
            </w:r>
            <w:r>
              <w:t>permanent</w:t>
            </w:r>
            <w:r w:rsidRPr="00A0558B">
              <w:t>)</w:t>
            </w:r>
          </w:p>
          <w:p w14:paraId="1C54380C" w14:textId="77777777" w:rsidR="00D02E42" w:rsidRPr="00A0558B" w:rsidRDefault="00D02E42" w:rsidP="00D02E42">
            <w:pPr>
              <w:pStyle w:val="TableBullet"/>
            </w:pPr>
            <w:r w:rsidRPr="00A0558B">
              <w:t>Up to 65 ft. (transient)</w:t>
            </w:r>
          </w:p>
          <w:p w14:paraId="65F6E253" w14:textId="77777777" w:rsidR="00D02E42" w:rsidRPr="00A0558B" w:rsidRDefault="00D02E42" w:rsidP="00D02E42">
            <w:pPr>
              <w:pStyle w:val="TableBullet"/>
            </w:pPr>
            <w:r w:rsidRPr="00A0558B">
              <w:t>Up to 85 ft. (anchoring)</w:t>
            </w:r>
          </w:p>
        </w:tc>
        <w:tc>
          <w:tcPr>
            <w:tcW w:w="3780" w:type="dxa"/>
            <w:gridSpan w:val="2"/>
            <w:shd w:val="clear" w:color="auto" w:fill="F2DBDB" w:themeFill="accent2" w:themeFillTint="33"/>
            <w:vAlign w:val="center"/>
          </w:tcPr>
          <w:p w14:paraId="4B556C4F" w14:textId="372DCF02" w:rsidR="00D02E42" w:rsidRPr="00A0558B" w:rsidRDefault="00D02E42" w:rsidP="00D02E42">
            <w:pPr>
              <w:pStyle w:val="TableBullet"/>
            </w:pPr>
            <w:r w:rsidRPr="00A0558B">
              <w:t>&gt; 65 ft. (</w:t>
            </w:r>
            <w:r>
              <w:t>permanent</w:t>
            </w:r>
            <w:r w:rsidRPr="00A0558B">
              <w:t>)</w:t>
            </w:r>
          </w:p>
          <w:p w14:paraId="2728EA98" w14:textId="77777777" w:rsidR="00D02E42" w:rsidRPr="00A0558B" w:rsidRDefault="00D02E42" w:rsidP="00D02E42">
            <w:pPr>
              <w:pStyle w:val="TableBullet"/>
            </w:pPr>
            <w:r w:rsidRPr="00A0558B">
              <w:t>&gt; 65 ft. (day use)</w:t>
            </w:r>
          </w:p>
          <w:p w14:paraId="67BC7F2A" w14:textId="77777777" w:rsidR="00D02E42" w:rsidRPr="00A0558B" w:rsidRDefault="00D02E42" w:rsidP="00D02E42">
            <w:pPr>
              <w:pStyle w:val="TableBullet"/>
            </w:pPr>
            <w:r w:rsidRPr="00A0558B">
              <w:t>&gt; 85 ft. (anchoring)</w:t>
            </w:r>
          </w:p>
        </w:tc>
      </w:tr>
      <w:tr w:rsidR="00D02E42" w:rsidRPr="00A0558B" w14:paraId="0EE6A079" w14:textId="77777777" w:rsidTr="00753632">
        <w:trPr>
          <w:trHeight w:val="962"/>
        </w:trPr>
        <w:tc>
          <w:tcPr>
            <w:tcW w:w="1620" w:type="dxa"/>
            <w:vAlign w:val="center"/>
          </w:tcPr>
          <w:p w14:paraId="2AC38506" w14:textId="77777777" w:rsidR="00D02E42" w:rsidRPr="00A0558B" w:rsidRDefault="00D02E42" w:rsidP="00D02E42">
            <w:pPr>
              <w:rPr>
                <w:sz w:val="20"/>
                <w:szCs w:val="20"/>
              </w:rPr>
            </w:pPr>
            <w:r w:rsidRPr="00A0558B">
              <w:rPr>
                <w:sz w:val="20"/>
                <w:szCs w:val="20"/>
              </w:rPr>
              <w:t>Mooring System</w:t>
            </w:r>
          </w:p>
        </w:tc>
        <w:tc>
          <w:tcPr>
            <w:tcW w:w="3330" w:type="dxa"/>
            <w:shd w:val="clear" w:color="auto" w:fill="EAF1DD" w:themeFill="accent3" w:themeFillTint="33"/>
            <w:vAlign w:val="center"/>
          </w:tcPr>
          <w:p w14:paraId="29D311C5" w14:textId="77777777" w:rsidR="00D02E42" w:rsidRPr="00A0558B" w:rsidRDefault="00D02E42" w:rsidP="00D02E42">
            <w:pPr>
              <w:pStyle w:val="TableBullet"/>
            </w:pPr>
            <w:r w:rsidRPr="00A0558B">
              <w:t>Minimum standard</w:t>
            </w:r>
          </w:p>
          <w:p w14:paraId="215D7D32" w14:textId="77777777" w:rsidR="00D02E42" w:rsidRPr="00A0558B" w:rsidRDefault="00D02E42" w:rsidP="00D02E42">
            <w:pPr>
              <w:pStyle w:val="TableBullet"/>
            </w:pPr>
            <w:r w:rsidRPr="00A0558B">
              <w:t>Preferred</w:t>
            </w:r>
          </w:p>
          <w:p w14:paraId="1A98BDB5" w14:textId="77777777" w:rsidR="00D02E42" w:rsidRPr="00A0558B" w:rsidRDefault="00D02E42" w:rsidP="00D02E42">
            <w:pPr>
              <w:pStyle w:val="TableBullet"/>
            </w:pPr>
            <w:r w:rsidRPr="00A0558B">
              <w:t>Conservation</w:t>
            </w:r>
          </w:p>
        </w:tc>
        <w:tc>
          <w:tcPr>
            <w:tcW w:w="3780" w:type="dxa"/>
            <w:gridSpan w:val="2"/>
            <w:shd w:val="clear" w:color="auto" w:fill="F2DBDB" w:themeFill="accent2" w:themeFillTint="33"/>
            <w:vAlign w:val="center"/>
          </w:tcPr>
          <w:p w14:paraId="70B29AB9" w14:textId="77777777" w:rsidR="00D02E42" w:rsidRPr="00A0558B" w:rsidRDefault="00D02E42" w:rsidP="00D02E42">
            <w:pPr>
              <w:pStyle w:val="TableBullet"/>
            </w:pPr>
            <w:r w:rsidRPr="00A0558B">
              <w:t>All others</w:t>
            </w:r>
          </w:p>
        </w:tc>
      </w:tr>
      <w:tr w:rsidR="00D02E42" w:rsidRPr="00A0558B" w14:paraId="4ECEFAC0" w14:textId="77777777" w:rsidTr="00FE553F">
        <w:trPr>
          <w:trHeight w:val="908"/>
        </w:trPr>
        <w:tc>
          <w:tcPr>
            <w:tcW w:w="1620" w:type="dxa"/>
            <w:vAlign w:val="center"/>
          </w:tcPr>
          <w:p w14:paraId="40A6FFC6"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61AF2326" w14:textId="77777777" w:rsidR="00D02E42" w:rsidRPr="00A0558B" w:rsidRDefault="00D02E42" w:rsidP="00D02E42">
            <w:pPr>
              <w:pStyle w:val="TableBullet"/>
            </w:pPr>
            <w:r w:rsidRPr="00A0558B">
              <w:t>25 vessels (all mooring types)</w:t>
            </w:r>
          </w:p>
          <w:p w14:paraId="16E448F1" w14:textId="77777777" w:rsidR="00D02E42" w:rsidRPr="00A0558B" w:rsidRDefault="00D02E42" w:rsidP="00D02E42">
            <w:pPr>
              <w:pStyle w:val="TableBullet"/>
            </w:pPr>
            <w:r w:rsidRPr="00A0558B">
              <w:t>4 vessels (anchoring)</w:t>
            </w:r>
          </w:p>
        </w:tc>
      </w:tr>
      <w:tr w:rsidR="00D02E42" w:rsidRPr="00A0558B" w14:paraId="2252C7E7" w14:textId="77777777" w:rsidTr="00D02E42">
        <w:trPr>
          <w:trHeight w:val="512"/>
        </w:trPr>
        <w:tc>
          <w:tcPr>
            <w:tcW w:w="8730" w:type="dxa"/>
            <w:gridSpan w:val="4"/>
            <w:shd w:val="clear" w:color="auto" w:fill="D9D9D9" w:themeFill="background1" w:themeFillShade="D9"/>
            <w:vAlign w:val="center"/>
          </w:tcPr>
          <w:p w14:paraId="7365C566" w14:textId="6A83B77B" w:rsidR="00D02E42" w:rsidRPr="00A0558B" w:rsidRDefault="00D02E42" w:rsidP="00D02E42">
            <w:pPr>
              <w:pStyle w:val="TableBullet"/>
              <w:numPr>
                <w:ilvl w:val="0"/>
                <w:numId w:val="0"/>
              </w:numPr>
              <w:ind w:left="317" w:hanging="274"/>
              <w:jc w:val="center"/>
            </w:pPr>
            <w:r w:rsidRPr="00E47DE7">
              <w:rPr>
                <w:b/>
                <w:bCs/>
              </w:rPr>
              <w:lastRenderedPageBreak/>
              <w:t>STEER Mixed Use Area 3 (ST-MUA3, a.k.a. “Christmas Cove”)</w:t>
            </w:r>
            <w:r w:rsidR="00343F5A">
              <w:rPr>
                <w:b/>
                <w:bCs/>
              </w:rPr>
              <w:t xml:space="preserve"> (continued…)</w:t>
            </w:r>
          </w:p>
        </w:tc>
      </w:tr>
      <w:tr w:rsidR="00D02E42" w:rsidRPr="00A0558B" w14:paraId="63301E69" w14:textId="77777777" w:rsidTr="00FE553F">
        <w:trPr>
          <w:trHeight w:val="980"/>
        </w:trPr>
        <w:tc>
          <w:tcPr>
            <w:tcW w:w="1620" w:type="dxa"/>
            <w:vAlign w:val="center"/>
          </w:tcPr>
          <w:p w14:paraId="2EE939DF" w14:textId="5FFAAF68" w:rsidR="00D02E42" w:rsidRPr="00A0558B" w:rsidRDefault="00D02E42" w:rsidP="00D02E42">
            <w:pPr>
              <w:rPr>
                <w:sz w:val="20"/>
                <w:szCs w:val="20"/>
              </w:rPr>
            </w:pPr>
            <w:r w:rsidRPr="00A0558B">
              <w:rPr>
                <w:sz w:val="20"/>
                <w:szCs w:val="20"/>
              </w:rPr>
              <w:t>Other</w:t>
            </w:r>
          </w:p>
        </w:tc>
        <w:tc>
          <w:tcPr>
            <w:tcW w:w="7110" w:type="dxa"/>
            <w:gridSpan w:val="3"/>
            <w:shd w:val="clear" w:color="auto" w:fill="EAF1DD" w:themeFill="accent3" w:themeFillTint="33"/>
            <w:vAlign w:val="center"/>
          </w:tcPr>
          <w:p w14:paraId="2F281235" w14:textId="77777777" w:rsidR="00D02E42" w:rsidRPr="00A0558B" w:rsidRDefault="00D02E42" w:rsidP="00D02E42">
            <w:pPr>
              <w:pStyle w:val="TableBullet"/>
            </w:pPr>
            <w:r w:rsidRPr="00A0558B">
              <w:t xml:space="preserve">Area of </w:t>
            </w:r>
            <w:r>
              <w:t>S</w:t>
            </w:r>
            <w:r w:rsidRPr="00A0558B">
              <w:t xml:space="preserve">pecial </w:t>
            </w:r>
            <w:r>
              <w:t>C</w:t>
            </w:r>
            <w:r w:rsidRPr="00A0558B">
              <w:t>oncern requiring special and more detailed planning</w:t>
            </w:r>
            <w:r>
              <w:t>.</w:t>
            </w:r>
            <w:r w:rsidRPr="00A0558B">
              <w:rPr>
                <w:rStyle w:val="FootnoteReference"/>
              </w:rPr>
              <w:footnoteReference w:id="20"/>
            </w:r>
          </w:p>
          <w:p w14:paraId="445DF295" w14:textId="2F4F4489" w:rsidR="00D02E42" w:rsidRPr="00A0558B" w:rsidRDefault="00D02E42" w:rsidP="00D02E42">
            <w:pPr>
              <w:pStyle w:val="TableBullet"/>
            </w:pPr>
            <w:r w:rsidRPr="00A0558B">
              <w:t>Limited anchoring recommended.</w:t>
            </w:r>
            <w:r w:rsidRPr="00A0558B">
              <w:rPr>
                <w:rStyle w:val="FootnoteReference"/>
              </w:rPr>
              <w:footnoteReference w:id="21"/>
            </w:r>
            <w:r w:rsidRPr="00A0558B">
              <w:t xml:space="preserve"> Anchoring that does occur should be located outside of Fish Cay.</w:t>
            </w:r>
          </w:p>
        </w:tc>
      </w:tr>
      <w:tr w:rsidR="00D02E42" w:rsidRPr="00A0558B" w14:paraId="0BE50D3A" w14:textId="77777777" w:rsidTr="00756A0A">
        <w:trPr>
          <w:trHeight w:val="422"/>
        </w:trPr>
        <w:tc>
          <w:tcPr>
            <w:tcW w:w="8730" w:type="dxa"/>
            <w:gridSpan w:val="4"/>
            <w:shd w:val="clear" w:color="auto" w:fill="D9D9D9" w:themeFill="background1" w:themeFillShade="D9"/>
            <w:vAlign w:val="center"/>
          </w:tcPr>
          <w:p w14:paraId="5CCBA77B" w14:textId="3F2B2A88" w:rsidR="00D02E42" w:rsidRPr="00BD275F" w:rsidRDefault="00D02E42" w:rsidP="00D02E42">
            <w:pPr>
              <w:jc w:val="center"/>
              <w:rPr>
                <w:b/>
                <w:bCs/>
                <w:sz w:val="20"/>
                <w:szCs w:val="20"/>
              </w:rPr>
            </w:pPr>
            <w:r w:rsidRPr="00BD275F">
              <w:rPr>
                <w:b/>
                <w:bCs/>
                <w:sz w:val="20"/>
                <w:szCs w:val="20"/>
              </w:rPr>
              <w:t xml:space="preserve">STEER Transient Mooring Area </w:t>
            </w:r>
            <w:r>
              <w:rPr>
                <w:b/>
                <w:bCs/>
                <w:sz w:val="20"/>
                <w:szCs w:val="20"/>
              </w:rPr>
              <w:t>1</w:t>
            </w:r>
            <w:r w:rsidRPr="00BD275F">
              <w:rPr>
                <w:b/>
                <w:bCs/>
                <w:sz w:val="20"/>
                <w:szCs w:val="20"/>
              </w:rPr>
              <w:t xml:space="preserve"> (ST-TMA</w:t>
            </w:r>
            <w:r>
              <w:rPr>
                <w:b/>
                <w:bCs/>
                <w:sz w:val="20"/>
                <w:szCs w:val="20"/>
              </w:rPr>
              <w:t>1</w:t>
            </w:r>
            <w:r w:rsidRPr="00BD275F">
              <w:rPr>
                <w:b/>
                <w:bCs/>
                <w:sz w:val="20"/>
                <w:szCs w:val="20"/>
              </w:rPr>
              <w:t>, a.k.a. “Triangle Reef”)</w:t>
            </w:r>
          </w:p>
        </w:tc>
      </w:tr>
      <w:tr w:rsidR="00D02E42" w:rsidRPr="00A0558B" w14:paraId="1E8EE05B" w14:textId="77777777" w:rsidTr="00753632">
        <w:trPr>
          <w:trHeight w:val="1367"/>
        </w:trPr>
        <w:tc>
          <w:tcPr>
            <w:tcW w:w="1620" w:type="dxa"/>
            <w:vAlign w:val="center"/>
          </w:tcPr>
          <w:p w14:paraId="6D3920FE"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43B38F95" w14:textId="77777777" w:rsidR="00D02E42" w:rsidRPr="00A0558B" w:rsidRDefault="00D02E42" w:rsidP="00D02E42">
            <w:pPr>
              <w:pStyle w:val="TableBullet"/>
            </w:pPr>
            <w:r w:rsidRPr="00A0558B">
              <w:t>Transient mooring (day use)</w:t>
            </w:r>
          </w:p>
        </w:tc>
        <w:tc>
          <w:tcPr>
            <w:tcW w:w="3780" w:type="dxa"/>
            <w:gridSpan w:val="2"/>
            <w:shd w:val="clear" w:color="auto" w:fill="F2DBDB" w:themeFill="accent2" w:themeFillTint="33"/>
            <w:vAlign w:val="center"/>
          </w:tcPr>
          <w:p w14:paraId="5A9822C4" w14:textId="0D3FC5F3" w:rsidR="00D02E42" w:rsidRPr="00A0558B" w:rsidRDefault="00D02E42" w:rsidP="00D02E42">
            <w:pPr>
              <w:pStyle w:val="TableBullet"/>
            </w:pPr>
            <w:r>
              <w:t>Permanent</w:t>
            </w:r>
            <w:r w:rsidRPr="00A0558B">
              <w:t xml:space="preserve"> mooring</w:t>
            </w:r>
          </w:p>
          <w:p w14:paraId="197A98AA" w14:textId="77777777" w:rsidR="00D02E42" w:rsidRPr="00A0558B" w:rsidRDefault="00D02E42" w:rsidP="00D02E42">
            <w:pPr>
              <w:pStyle w:val="TableBullet"/>
            </w:pPr>
            <w:r w:rsidRPr="00A0558B">
              <w:t>Commercial mooring</w:t>
            </w:r>
          </w:p>
          <w:p w14:paraId="0F3F74F9" w14:textId="77777777" w:rsidR="00D02E42" w:rsidRPr="00A0558B" w:rsidRDefault="00D02E42" w:rsidP="00D02E42">
            <w:pPr>
              <w:pStyle w:val="TableBullet"/>
            </w:pPr>
            <w:r w:rsidRPr="00A0558B">
              <w:t>Liveaboard</w:t>
            </w:r>
          </w:p>
          <w:p w14:paraId="23A0D28B" w14:textId="77777777" w:rsidR="00460B0C" w:rsidRDefault="00D02E42" w:rsidP="00460B0C">
            <w:pPr>
              <w:pStyle w:val="TableBullet"/>
            </w:pPr>
            <w:r w:rsidRPr="00A0558B">
              <w:t>Anchoring</w:t>
            </w:r>
          </w:p>
          <w:p w14:paraId="45DF3206" w14:textId="6851C288" w:rsidR="00D02E42" w:rsidRPr="00A0558B" w:rsidRDefault="00D02E42" w:rsidP="00460B0C">
            <w:pPr>
              <w:pStyle w:val="TableBullet"/>
            </w:pPr>
            <w:r w:rsidRPr="00A0558B">
              <w:t>Transient (overnight)</w:t>
            </w:r>
          </w:p>
        </w:tc>
      </w:tr>
      <w:tr w:rsidR="00D02E42" w:rsidRPr="00A0558B" w14:paraId="773CD940" w14:textId="77777777" w:rsidTr="00753632">
        <w:trPr>
          <w:trHeight w:val="422"/>
        </w:trPr>
        <w:tc>
          <w:tcPr>
            <w:tcW w:w="1620" w:type="dxa"/>
            <w:vAlign w:val="center"/>
          </w:tcPr>
          <w:p w14:paraId="6A41C42B"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780F9FE7" w14:textId="77777777" w:rsidR="00D02E42" w:rsidRPr="00A0558B" w:rsidRDefault="00D02E42" w:rsidP="00D02E42">
            <w:pPr>
              <w:pStyle w:val="TableBullet"/>
            </w:pPr>
            <w:r w:rsidRPr="00A0558B">
              <w:t>Up to 65 ft.</w:t>
            </w:r>
          </w:p>
        </w:tc>
        <w:tc>
          <w:tcPr>
            <w:tcW w:w="3780" w:type="dxa"/>
            <w:gridSpan w:val="2"/>
            <w:shd w:val="clear" w:color="auto" w:fill="F2DBDB" w:themeFill="accent2" w:themeFillTint="33"/>
            <w:vAlign w:val="center"/>
          </w:tcPr>
          <w:p w14:paraId="0A764B8B" w14:textId="77777777" w:rsidR="00D02E42" w:rsidRPr="00A0558B" w:rsidRDefault="00D02E42" w:rsidP="00D02E42">
            <w:pPr>
              <w:pStyle w:val="TableBullet"/>
            </w:pPr>
            <w:r w:rsidRPr="00A0558B">
              <w:t>&gt; 65 ft.</w:t>
            </w:r>
          </w:p>
        </w:tc>
      </w:tr>
      <w:tr w:rsidR="00D02E42" w:rsidRPr="00A0558B" w14:paraId="5E24AAEE" w14:textId="77777777" w:rsidTr="00753632">
        <w:trPr>
          <w:trHeight w:val="854"/>
        </w:trPr>
        <w:tc>
          <w:tcPr>
            <w:tcW w:w="1620" w:type="dxa"/>
            <w:vAlign w:val="center"/>
          </w:tcPr>
          <w:p w14:paraId="74677092" w14:textId="77777777" w:rsidR="00D02E42" w:rsidRPr="00A0558B" w:rsidRDefault="00D02E42" w:rsidP="00D02E42">
            <w:pPr>
              <w:rPr>
                <w:sz w:val="20"/>
                <w:szCs w:val="20"/>
              </w:rPr>
            </w:pPr>
            <w:r w:rsidRPr="00A0558B">
              <w:rPr>
                <w:sz w:val="20"/>
                <w:szCs w:val="20"/>
              </w:rPr>
              <w:t>Mooring System</w:t>
            </w:r>
          </w:p>
        </w:tc>
        <w:tc>
          <w:tcPr>
            <w:tcW w:w="3330" w:type="dxa"/>
            <w:shd w:val="clear" w:color="auto" w:fill="EAF1DD" w:themeFill="accent3" w:themeFillTint="33"/>
            <w:vAlign w:val="center"/>
          </w:tcPr>
          <w:p w14:paraId="3F5688DA" w14:textId="77777777" w:rsidR="00D02E42" w:rsidRPr="00A0558B" w:rsidRDefault="00D02E42" w:rsidP="00D02E42">
            <w:pPr>
              <w:pStyle w:val="TableBullet"/>
            </w:pPr>
            <w:r w:rsidRPr="00A0558B">
              <w:t>Minimum standard</w:t>
            </w:r>
          </w:p>
          <w:p w14:paraId="75CCD7C0" w14:textId="77777777" w:rsidR="00D02E42" w:rsidRPr="00A0558B" w:rsidRDefault="00D02E42" w:rsidP="00D02E42">
            <w:pPr>
              <w:pStyle w:val="TableBullet"/>
            </w:pPr>
            <w:r w:rsidRPr="00A0558B">
              <w:t>Preferred</w:t>
            </w:r>
          </w:p>
          <w:p w14:paraId="4E7DE8AB" w14:textId="77777777" w:rsidR="00D02E42" w:rsidRPr="00A0558B" w:rsidRDefault="00D02E42" w:rsidP="00D02E42">
            <w:pPr>
              <w:pStyle w:val="TableBullet"/>
            </w:pPr>
            <w:r w:rsidRPr="00A0558B">
              <w:t>Conservation</w:t>
            </w:r>
          </w:p>
        </w:tc>
        <w:tc>
          <w:tcPr>
            <w:tcW w:w="3780" w:type="dxa"/>
            <w:gridSpan w:val="2"/>
            <w:shd w:val="clear" w:color="auto" w:fill="F2DBDB" w:themeFill="accent2" w:themeFillTint="33"/>
            <w:vAlign w:val="center"/>
          </w:tcPr>
          <w:p w14:paraId="4F53D524" w14:textId="77777777" w:rsidR="00D02E42" w:rsidRPr="00A0558B" w:rsidRDefault="00D02E42" w:rsidP="00D02E42">
            <w:pPr>
              <w:pStyle w:val="TableBullet"/>
            </w:pPr>
            <w:r w:rsidRPr="00A0558B">
              <w:t>All others</w:t>
            </w:r>
          </w:p>
        </w:tc>
      </w:tr>
      <w:tr w:rsidR="00D02E42" w:rsidRPr="00A0558B" w14:paraId="01570100" w14:textId="77777777" w:rsidTr="00FE553F">
        <w:trPr>
          <w:trHeight w:val="530"/>
        </w:trPr>
        <w:tc>
          <w:tcPr>
            <w:tcW w:w="1620" w:type="dxa"/>
            <w:vAlign w:val="center"/>
          </w:tcPr>
          <w:p w14:paraId="3FBE5908"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046A6951" w14:textId="77777777" w:rsidR="00D02E42" w:rsidRPr="00A0558B" w:rsidRDefault="00D02E42" w:rsidP="00D02E42">
            <w:pPr>
              <w:pStyle w:val="TableBullet"/>
            </w:pPr>
            <w:r w:rsidRPr="00A0558B">
              <w:t>4 vessels</w:t>
            </w:r>
          </w:p>
        </w:tc>
      </w:tr>
      <w:tr w:rsidR="00D02E42" w:rsidRPr="00A0558B" w14:paraId="5A2700CF" w14:textId="77777777" w:rsidTr="00756A0A">
        <w:trPr>
          <w:trHeight w:val="422"/>
        </w:trPr>
        <w:tc>
          <w:tcPr>
            <w:tcW w:w="8730" w:type="dxa"/>
            <w:gridSpan w:val="4"/>
            <w:shd w:val="clear" w:color="auto" w:fill="D9D9D9" w:themeFill="background1" w:themeFillShade="D9"/>
            <w:vAlign w:val="center"/>
          </w:tcPr>
          <w:p w14:paraId="01CE15CD" w14:textId="5305CAC2" w:rsidR="00D02E42" w:rsidRPr="00786D45" w:rsidRDefault="00D02E42" w:rsidP="00D02E42">
            <w:pPr>
              <w:jc w:val="center"/>
              <w:rPr>
                <w:b/>
                <w:bCs/>
                <w:sz w:val="20"/>
                <w:szCs w:val="20"/>
              </w:rPr>
            </w:pPr>
            <w:r w:rsidRPr="00786D45">
              <w:rPr>
                <w:b/>
                <w:bCs/>
                <w:sz w:val="20"/>
                <w:szCs w:val="20"/>
              </w:rPr>
              <w:t xml:space="preserve">STEER Transient Mooring Area </w:t>
            </w:r>
            <w:r>
              <w:rPr>
                <w:b/>
                <w:bCs/>
                <w:sz w:val="20"/>
                <w:szCs w:val="20"/>
              </w:rPr>
              <w:t>2</w:t>
            </w:r>
            <w:r w:rsidRPr="00786D45">
              <w:rPr>
                <w:b/>
                <w:bCs/>
                <w:sz w:val="20"/>
                <w:szCs w:val="20"/>
              </w:rPr>
              <w:t xml:space="preserve"> (ST-TMA</w:t>
            </w:r>
            <w:r>
              <w:rPr>
                <w:b/>
                <w:bCs/>
                <w:sz w:val="20"/>
                <w:szCs w:val="20"/>
              </w:rPr>
              <w:t>2</w:t>
            </w:r>
            <w:r w:rsidRPr="00786D45">
              <w:rPr>
                <w:b/>
                <w:bCs/>
                <w:sz w:val="20"/>
                <w:szCs w:val="20"/>
              </w:rPr>
              <w:t>, a.k.a. “Great St. James”)</w:t>
            </w:r>
          </w:p>
        </w:tc>
      </w:tr>
      <w:tr w:rsidR="00D02E42" w:rsidRPr="00A0558B" w14:paraId="4F39E9AE" w14:textId="77777777" w:rsidTr="00753632">
        <w:trPr>
          <w:trHeight w:val="1133"/>
        </w:trPr>
        <w:tc>
          <w:tcPr>
            <w:tcW w:w="1620" w:type="dxa"/>
            <w:vAlign w:val="center"/>
          </w:tcPr>
          <w:p w14:paraId="2556F867"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14844191" w14:textId="1408A149" w:rsidR="00D02E42" w:rsidRPr="00A0558B" w:rsidRDefault="00D02E42" w:rsidP="00D02E42">
            <w:pPr>
              <w:pStyle w:val="TableBullet"/>
            </w:pPr>
            <w:r w:rsidRPr="00A0558B">
              <w:t>Transient mooring (overnight)</w:t>
            </w:r>
          </w:p>
        </w:tc>
        <w:tc>
          <w:tcPr>
            <w:tcW w:w="3780" w:type="dxa"/>
            <w:gridSpan w:val="2"/>
            <w:shd w:val="clear" w:color="auto" w:fill="F2DBDB" w:themeFill="accent2" w:themeFillTint="33"/>
            <w:vAlign w:val="center"/>
          </w:tcPr>
          <w:p w14:paraId="4FCDED38" w14:textId="77777777" w:rsidR="005640C8" w:rsidRDefault="005640C8" w:rsidP="00D02E42">
            <w:pPr>
              <w:pStyle w:val="TableBullet"/>
            </w:pPr>
            <w:r>
              <w:t>Transient mooring (day use)</w:t>
            </w:r>
          </w:p>
          <w:p w14:paraId="30D4095B" w14:textId="49EACD2C" w:rsidR="00D02E42" w:rsidRPr="00A0558B" w:rsidRDefault="00D02E42" w:rsidP="00D02E42">
            <w:pPr>
              <w:pStyle w:val="TableBullet"/>
            </w:pPr>
            <w:r>
              <w:t>Permanent</w:t>
            </w:r>
            <w:r w:rsidRPr="00A0558B">
              <w:t xml:space="preserve"> mooring</w:t>
            </w:r>
          </w:p>
          <w:p w14:paraId="770C2C1E" w14:textId="77777777" w:rsidR="00D02E42" w:rsidRPr="00A0558B" w:rsidRDefault="00D02E42" w:rsidP="00D02E42">
            <w:pPr>
              <w:pStyle w:val="TableBullet"/>
            </w:pPr>
            <w:r w:rsidRPr="00A0558B">
              <w:t>Liveaboard</w:t>
            </w:r>
          </w:p>
          <w:p w14:paraId="2905667F" w14:textId="575F1996" w:rsidR="00D02E42" w:rsidRPr="00A0558B" w:rsidRDefault="00D02E42" w:rsidP="00D02E42">
            <w:pPr>
              <w:pStyle w:val="TableBullet"/>
            </w:pPr>
            <w:r w:rsidRPr="00A0558B">
              <w:t>Anchoring</w:t>
            </w:r>
          </w:p>
        </w:tc>
      </w:tr>
      <w:tr w:rsidR="00D02E42" w:rsidRPr="00A0558B" w14:paraId="5DAB04AC" w14:textId="77777777" w:rsidTr="00753632">
        <w:trPr>
          <w:trHeight w:val="602"/>
        </w:trPr>
        <w:tc>
          <w:tcPr>
            <w:tcW w:w="1620" w:type="dxa"/>
            <w:vAlign w:val="center"/>
          </w:tcPr>
          <w:p w14:paraId="7BC6A65A"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0EE8CB5A" w14:textId="77777777" w:rsidR="00D02E42" w:rsidRPr="00A0558B" w:rsidRDefault="00D02E42" w:rsidP="00D02E42">
            <w:pPr>
              <w:pStyle w:val="TableBullet"/>
            </w:pPr>
            <w:r w:rsidRPr="00A0558B">
              <w:t>Up to 85 ft.</w:t>
            </w:r>
          </w:p>
        </w:tc>
        <w:tc>
          <w:tcPr>
            <w:tcW w:w="3780" w:type="dxa"/>
            <w:gridSpan w:val="2"/>
            <w:shd w:val="clear" w:color="auto" w:fill="F2DBDB" w:themeFill="accent2" w:themeFillTint="33"/>
            <w:vAlign w:val="center"/>
          </w:tcPr>
          <w:p w14:paraId="13CDEA87" w14:textId="77777777" w:rsidR="00D02E42" w:rsidRPr="00A0558B" w:rsidRDefault="00D02E42" w:rsidP="00D02E42">
            <w:pPr>
              <w:pStyle w:val="TableBullet"/>
            </w:pPr>
            <w:r w:rsidRPr="00A0558B">
              <w:t>&gt; 85 ft.</w:t>
            </w:r>
          </w:p>
        </w:tc>
      </w:tr>
      <w:tr w:rsidR="00D02E42" w:rsidRPr="00A0558B" w14:paraId="7C90BAEE" w14:textId="77777777" w:rsidTr="00753632">
        <w:trPr>
          <w:trHeight w:val="998"/>
        </w:trPr>
        <w:tc>
          <w:tcPr>
            <w:tcW w:w="1620" w:type="dxa"/>
            <w:vAlign w:val="center"/>
          </w:tcPr>
          <w:p w14:paraId="04DF2D34" w14:textId="77777777" w:rsidR="00D02E42" w:rsidRPr="00A0558B" w:rsidRDefault="00D02E42" w:rsidP="00D02E42">
            <w:pPr>
              <w:rPr>
                <w:sz w:val="20"/>
                <w:szCs w:val="20"/>
              </w:rPr>
            </w:pPr>
            <w:r w:rsidRPr="00A0558B">
              <w:rPr>
                <w:sz w:val="20"/>
                <w:szCs w:val="20"/>
              </w:rPr>
              <w:t>Mooring System</w:t>
            </w:r>
          </w:p>
        </w:tc>
        <w:tc>
          <w:tcPr>
            <w:tcW w:w="3330" w:type="dxa"/>
            <w:shd w:val="clear" w:color="auto" w:fill="EAF1DD" w:themeFill="accent3" w:themeFillTint="33"/>
            <w:vAlign w:val="center"/>
          </w:tcPr>
          <w:p w14:paraId="00D5DAE4" w14:textId="77777777" w:rsidR="00D02E42" w:rsidRPr="00A0558B" w:rsidRDefault="00D02E42" w:rsidP="00D02E42">
            <w:pPr>
              <w:pStyle w:val="TableBullet"/>
            </w:pPr>
            <w:r w:rsidRPr="00A0558B">
              <w:t>Minimum standard</w:t>
            </w:r>
          </w:p>
          <w:p w14:paraId="273B1CBE" w14:textId="77777777" w:rsidR="00D02E42" w:rsidRPr="00A0558B" w:rsidRDefault="00D02E42" w:rsidP="00D02E42">
            <w:pPr>
              <w:pStyle w:val="TableBullet"/>
            </w:pPr>
            <w:r w:rsidRPr="00A0558B">
              <w:t>Preferred</w:t>
            </w:r>
          </w:p>
          <w:p w14:paraId="21CA7C8B" w14:textId="77777777" w:rsidR="00D02E42" w:rsidRPr="00A0558B" w:rsidRDefault="00D02E42" w:rsidP="00D02E42">
            <w:pPr>
              <w:pStyle w:val="TableBullet"/>
            </w:pPr>
            <w:r w:rsidRPr="00A0558B">
              <w:t>Conservation</w:t>
            </w:r>
          </w:p>
        </w:tc>
        <w:tc>
          <w:tcPr>
            <w:tcW w:w="3780" w:type="dxa"/>
            <w:gridSpan w:val="2"/>
            <w:shd w:val="clear" w:color="auto" w:fill="F2DBDB" w:themeFill="accent2" w:themeFillTint="33"/>
            <w:vAlign w:val="center"/>
          </w:tcPr>
          <w:p w14:paraId="7018A577" w14:textId="77777777" w:rsidR="00D02E42" w:rsidRPr="00A0558B" w:rsidRDefault="00D02E42" w:rsidP="00D02E42">
            <w:pPr>
              <w:pStyle w:val="TableBullet"/>
            </w:pPr>
            <w:r w:rsidRPr="00A0558B">
              <w:t>All others</w:t>
            </w:r>
          </w:p>
        </w:tc>
      </w:tr>
      <w:tr w:rsidR="00D02E42" w:rsidRPr="00A0558B" w14:paraId="3638672C" w14:textId="77777777" w:rsidTr="00FE553F">
        <w:trPr>
          <w:trHeight w:val="872"/>
        </w:trPr>
        <w:tc>
          <w:tcPr>
            <w:tcW w:w="1620" w:type="dxa"/>
            <w:vAlign w:val="center"/>
          </w:tcPr>
          <w:p w14:paraId="576025E2"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1E9A3ED2" w14:textId="77777777" w:rsidR="00D02E42" w:rsidRPr="00A0558B" w:rsidRDefault="00D02E42" w:rsidP="00D02E42">
            <w:pPr>
              <w:pStyle w:val="TableBullet"/>
            </w:pPr>
            <w:r w:rsidRPr="00A0558B">
              <w:t>4 vessels</w:t>
            </w:r>
          </w:p>
          <w:p w14:paraId="1E68D176" w14:textId="77777777" w:rsidR="00D02E42" w:rsidRPr="00A0558B" w:rsidRDefault="00D02E42" w:rsidP="00D02E42">
            <w:pPr>
              <w:pStyle w:val="TableBullet"/>
            </w:pPr>
            <w:r w:rsidRPr="00A0558B">
              <w:t>Vessels may throw anchor to supplement hold from mooring.</w:t>
            </w:r>
          </w:p>
        </w:tc>
      </w:tr>
      <w:tr w:rsidR="00D02E42" w:rsidRPr="00A0558B" w14:paraId="375E3998" w14:textId="77777777" w:rsidTr="00FE553F">
        <w:trPr>
          <w:trHeight w:val="998"/>
        </w:trPr>
        <w:tc>
          <w:tcPr>
            <w:tcW w:w="1620" w:type="dxa"/>
            <w:vAlign w:val="center"/>
          </w:tcPr>
          <w:p w14:paraId="67DF92D7" w14:textId="7DD13001" w:rsidR="00D02E42" w:rsidRPr="00A0558B" w:rsidRDefault="00D02E42" w:rsidP="00D02E42">
            <w:pPr>
              <w:rPr>
                <w:sz w:val="20"/>
                <w:szCs w:val="20"/>
              </w:rPr>
            </w:pPr>
            <w:r>
              <w:rPr>
                <w:sz w:val="20"/>
                <w:szCs w:val="20"/>
              </w:rPr>
              <w:t>Other</w:t>
            </w:r>
          </w:p>
        </w:tc>
        <w:tc>
          <w:tcPr>
            <w:tcW w:w="7110" w:type="dxa"/>
            <w:gridSpan w:val="3"/>
            <w:shd w:val="clear" w:color="auto" w:fill="EAF1DD" w:themeFill="accent3" w:themeFillTint="33"/>
            <w:vAlign w:val="center"/>
          </w:tcPr>
          <w:p w14:paraId="202D6FE4" w14:textId="77777777" w:rsidR="00D02E42" w:rsidRDefault="00D02E42" w:rsidP="00D02E42">
            <w:pPr>
              <w:pStyle w:val="TableBullet"/>
            </w:pPr>
            <w:r>
              <w:t>Area suitable for overnight mooring of large vessels.</w:t>
            </w:r>
          </w:p>
          <w:p w14:paraId="07112251" w14:textId="4E1FF879" w:rsidR="00D02E42" w:rsidRPr="00A0558B" w:rsidRDefault="00D02E42" w:rsidP="00D02E42">
            <w:pPr>
              <w:pStyle w:val="TableBullet"/>
            </w:pPr>
            <w:r>
              <w:t>Recommended that the Department inspect the area to characterize benthic habitat.</w:t>
            </w:r>
          </w:p>
        </w:tc>
      </w:tr>
      <w:tr w:rsidR="005640C8" w:rsidRPr="00A0558B" w14:paraId="76E3395A" w14:textId="77777777" w:rsidTr="005640C8">
        <w:trPr>
          <w:trHeight w:val="512"/>
        </w:trPr>
        <w:tc>
          <w:tcPr>
            <w:tcW w:w="8730" w:type="dxa"/>
            <w:gridSpan w:val="4"/>
            <w:shd w:val="clear" w:color="auto" w:fill="D9D9D9" w:themeFill="background1" w:themeFillShade="D9"/>
            <w:vAlign w:val="center"/>
          </w:tcPr>
          <w:p w14:paraId="7A24F54B" w14:textId="5B5CEDD6" w:rsidR="005640C8" w:rsidRDefault="005640C8" w:rsidP="005640C8">
            <w:pPr>
              <w:pStyle w:val="TableBullet"/>
              <w:numPr>
                <w:ilvl w:val="0"/>
                <w:numId w:val="0"/>
              </w:numPr>
              <w:ind w:left="317" w:hanging="274"/>
              <w:jc w:val="center"/>
            </w:pPr>
            <w:r w:rsidRPr="00786D45">
              <w:rPr>
                <w:b/>
                <w:bCs/>
              </w:rPr>
              <w:lastRenderedPageBreak/>
              <w:t xml:space="preserve">STEER Transient Mooring Area </w:t>
            </w:r>
            <w:r>
              <w:rPr>
                <w:b/>
                <w:bCs/>
              </w:rPr>
              <w:t>3</w:t>
            </w:r>
            <w:r w:rsidRPr="00786D45">
              <w:rPr>
                <w:b/>
                <w:bCs/>
              </w:rPr>
              <w:t xml:space="preserve"> (ST-TMA</w:t>
            </w:r>
            <w:r>
              <w:rPr>
                <w:b/>
                <w:bCs/>
              </w:rPr>
              <w:t>3</w:t>
            </w:r>
            <w:r w:rsidRPr="00786D45">
              <w:rPr>
                <w:b/>
                <w:bCs/>
              </w:rPr>
              <w:t>, a.k.a. “</w:t>
            </w:r>
            <w:r>
              <w:rPr>
                <w:b/>
                <w:bCs/>
              </w:rPr>
              <w:t>Cas Cay</w:t>
            </w:r>
            <w:r w:rsidRPr="00786D45">
              <w:rPr>
                <w:b/>
                <w:bCs/>
              </w:rPr>
              <w:t>”)</w:t>
            </w:r>
          </w:p>
        </w:tc>
      </w:tr>
      <w:tr w:rsidR="005640C8" w:rsidRPr="00A0558B" w14:paraId="0E078ABC" w14:textId="77777777" w:rsidTr="00753632">
        <w:trPr>
          <w:trHeight w:val="1340"/>
        </w:trPr>
        <w:tc>
          <w:tcPr>
            <w:tcW w:w="1620" w:type="dxa"/>
            <w:vAlign w:val="center"/>
          </w:tcPr>
          <w:p w14:paraId="707B68FD" w14:textId="2537198F" w:rsidR="005640C8" w:rsidRDefault="005640C8" w:rsidP="005640C8">
            <w:pPr>
              <w:rPr>
                <w:sz w:val="20"/>
                <w:szCs w:val="20"/>
              </w:rPr>
            </w:pPr>
            <w:r w:rsidRPr="00A0558B">
              <w:rPr>
                <w:sz w:val="20"/>
                <w:szCs w:val="20"/>
              </w:rPr>
              <w:t>Use Type</w:t>
            </w:r>
          </w:p>
        </w:tc>
        <w:tc>
          <w:tcPr>
            <w:tcW w:w="3330" w:type="dxa"/>
            <w:shd w:val="clear" w:color="auto" w:fill="EAF1DD" w:themeFill="accent3" w:themeFillTint="33"/>
            <w:vAlign w:val="center"/>
          </w:tcPr>
          <w:p w14:paraId="58AE924E" w14:textId="71AE6130" w:rsidR="005640C8" w:rsidRDefault="005640C8" w:rsidP="005640C8">
            <w:pPr>
              <w:pStyle w:val="TableBullet"/>
            </w:pPr>
            <w:r w:rsidRPr="00A0558B">
              <w:t>Transient mooring (day use)</w:t>
            </w:r>
          </w:p>
        </w:tc>
        <w:tc>
          <w:tcPr>
            <w:tcW w:w="3780" w:type="dxa"/>
            <w:gridSpan w:val="2"/>
            <w:shd w:val="clear" w:color="auto" w:fill="F2DBDB" w:themeFill="accent2" w:themeFillTint="33"/>
            <w:vAlign w:val="center"/>
          </w:tcPr>
          <w:p w14:paraId="49D35F34" w14:textId="77777777" w:rsidR="005640C8" w:rsidRPr="00A0558B" w:rsidRDefault="005640C8" w:rsidP="005640C8">
            <w:pPr>
              <w:pStyle w:val="TableBullet"/>
            </w:pPr>
            <w:r>
              <w:t>Permanent</w:t>
            </w:r>
            <w:r w:rsidRPr="00A0558B">
              <w:t xml:space="preserve"> mooring</w:t>
            </w:r>
          </w:p>
          <w:p w14:paraId="4CF835F7" w14:textId="77777777" w:rsidR="005640C8" w:rsidRPr="00A0558B" w:rsidRDefault="005640C8" w:rsidP="005640C8">
            <w:pPr>
              <w:pStyle w:val="TableBullet"/>
            </w:pPr>
            <w:r w:rsidRPr="00A0558B">
              <w:t>Commercial mooring</w:t>
            </w:r>
          </w:p>
          <w:p w14:paraId="693B2A08" w14:textId="77777777" w:rsidR="005640C8" w:rsidRPr="00A0558B" w:rsidRDefault="005640C8" w:rsidP="005640C8">
            <w:pPr>
              <w:pStyle w:val="TableBullet"/>
            </w:pPr>
            <w:r w:rsidRPr="00A0558B">
              <w:t>Liveaboard</w:t>
            </w:r>
          </w:p>
          <w:p w14:paraId="1DC864ED" w14:textId="2E7D9169" w:rsidR="005640C8" w:rsidRPr="00A0558B" w:rsidRDefault="005640C8" w:rsidP="005640C8">
            <w:pPr>
              <w:pStyle w:val="TableBullet"/>
            </w:pPr>
            <w:r w:rsidRPr="00A0558B">
              <w:t>Anchoring</w:t>
            </w:r>
          </w:p>
          <w:p w14:paraId="4977A526" w14:textId="2BD4A0C8" w:rsidR="005640C8" w:rsidRDefault="005640C8" w:rsidP="005640C8">
            <w:pPr>
              <w:pStyle w:val="TableBullet"/>
            </w:pPr>
            <w:r w:rsidRPr="00A0558B">
              <w:t>Transient (overnight)</w:t>
            </w:r>
          </w:p>
        </w:tc>
      </w:tr>
      <w:tr w:rsidR="005640C8" w:rsidRPr="00A0558B" w14:paraId="5D60BFF2" w14:textId="77777777" w:rsidTr="00753632">
        <w:trPr>
          <w:trHeight w:val="530"/>
        </w:trPr>
        <w:tc>
          <w:tcPr>
            <w:tcW w:w="1620" w:type="dxa"/>
            <w:vAlign w:val="center"/>
          </w:tcPr>
          <w:p w14:paraId="41130940" w14:textId="4DDC53B9" w:rsidR="005640C8" w:rsidRDefault="005640C8" w:rsidP="005640C8">
            <w:pPr>
              <w:rPr>
                <w:sz w:val="20"/>
                <w:szCs w:val="20"/>
              </w:rPr>
            </w:pPr>
            <w:r w:rsidRPr="00A0558B">
              <w:rPr>
                <w:sz w:val="20"/>
                <w:szCs w:val="20"/>
              </w:rPr>
              <w:t>Vessel Length</w:t>
            </w:r>
          </w:p>
        </w:tc>
        <w:tc>
          <w:tcPr>
            <w:tcW w:w="3330" w:type="dxa"/>
            <w:shd w:val="clear" w:color="auto" w:fill="EAF1DD" w:themeFill="accent3" w:themeFillTint="33"/>
            <w:vAlign w:val="center"/>
          </w:tcPr>
          <w:p w14:paraId="1256B1F9" w14:textId="70874A40" w:rsidR="005640C8" w:rsidRDefault="005640C8" w:rsidP="005640C8">
            <w:pPr>
              <w:pStyle w:val="TableBullet"/>
            </w:pPr>
            <w:r w:rsidRPr="00A0558B">
              <w:t xml:space="preserve">Up to </w:t>
            </w:r>
            <w:r>
              <w:t>100</w:t>
            </w:r>
            <w:r w:rsidRPr="00A0558B">
              <w:t xml:space="preserve"> ft.</w:t>
            </w:r>
          </w:p>
        </w:tc>
        <w:tc>
          <w:tcPr>
            <w:tcW w:w="3780" w:type="dxa"/>
            <w:gridSpan w:val="2"/>
            <w:shd w:val="clear" w:color="auto" w:fill="F2DBDB" w:themeFill="accent2" w:themeFillTint="33"/>
            <w:vAlign w:val="center"/>
          </w:tcPr>
          <w:p w14:paraId="22F64924" w14:textId="6990F8F5" w:rsidR="005640C8" w:rsidRDefault="005640C8" w:rsidP="005640C8">
            <w:pPr>
              <w:pStyle w:val="TableBullet"/>
            </w:pPr>
            <w:r w:rsidRPr="00A0558B">
              <w:t xml:space="preserve">&gt; </w:t>
            </w:r>
            <w:r>
              <w:t>100</w:t>
            </w:r>
            <w:r w:rsidRPr="00A0558B">
              <w:t xml:space="preserve"> ft.</w:t>
            </w:r>
          </w:p>
        </w:tc>
      </w:tr>
      <w:tr w:rsidR="005640C8" w:rsidRPr="00A0558B" w14:paraId="7371299A" w14:textId="77777777" w:rsidTr="00753632">
        <w:trPr>
          <w:trHeight w:val="908"/>
        </w:trPr>
        <w:tc>
          <w:tcPr>
            <w:tcW w:w="1620" w:type="dxa"/>
            <w:vAlign w:val="center"/>
          </w:tcPr>
          <w:p w14:paraId="56BDCB44" w14:textId="1884B2B5" w:rsidR="005640C8" w:rsidRDefault="005640C8" w:rsidP="005640C8">
            <w:pPr>
              <w:rPr>
                <w:sz w:val="20"/>
                <w:szCs w:val="20"/>
              </w:rPr>
            </w:pPr>
            <w:r w:rsidRPr="00A0558B">
              <w:rPr>
                <w:sz w:val="20"/>
                <w:szCs w:val="20"/>
              </w:rPr>
              <w:t>Mooring System</w:t>
            </w:r>
          </w:p>
        </w:tc>
        <w:tc>
          <w:tcPr>
            <w:tcW w:w="3330" w:type="dxa"/>
            <w:shd w:val="clear" w:color="auto" w:fill="EAF1DD" w:themeFill="accent3" w:themeFillTint="33"/>
            <w:vAlign w:val="center"/>
          </w:tcPr>
          <w:p w14:paraId="4A4DFE3A" w14:textId="77777777" w:rsidR="005640C8" w:rsidRPr="00A0558B" w:rsidRDefault="005640C8" w:rsidP="005640C8">
            <w:pPr>
              <w:pStyle w:val="TableBullet"/>
            </w:pPr>
            <w:r w:rsidRPr="00A0558B">
              <w:t>Minimum standard</w:t>
            </w:r>
          </w:p>
          <w:p w14:paraId="2D1EDDF3" w14:textId="77777777" w:rsidR="005640C8" w:rsidRPr="00A0558B" w:rsidRDefault="005640C8" w:rsidP="005640C8">
            <w:pPr>
              <w:pStyle w:val="TableBullet"/>
            </w:pPr>
            <w:r w:rsidRPr="00A0558B">
              <w:t>Preferred</w:t>
            </w:r>
          </w:p>
          <w:p w14:paraId="4A2BD98A" w14:textId="143575D1" w:rsidR="005640C8" w:rsidRDefault="005640C8" w:rsidP="005640C8">
            <w:pPr>
              <w:pStyle w:val="TableBullet"/>
            </w:pPr>
            <w:r w:rsidRPr="00A0558B">
              <w:t>Conservation</w:t>
            </w:r>
          </w:p>
        </w:tc>
        <w:tc>
          <w:tcPr>
            <w:tcW w:w="3780" w:type="dxa"/>
            <w:gridSpan w:val="2"/>
            <w:shd w:val="clear" w:color="auto" w:fill="F2DBDB" w:themeFill="accent2" w:themeFillTint="33"/>
            <w:vAlign w:val="center"/>
          </w:tcPr>
          <w:p w14:paraId="0F455F99" w14:textId="61F591CA" w:rsidR="005640C8" w:rsidRDefault="005640C8" w:rsidP="005640C8">
            <w:pPr>
              <w:pStyle w:val="TableBullet"/>
            </w:pPr>
            <w:r w:rsidRPr="00A0558B">
              <w:t>All others</w:t>
            </w:r>
          </w:p>
        </w:tc>
      </w:tr>
      <w:tr w:rsidR="005640C8" w:rsidRPr="00A0558B" w14:paraId="66259F51" w14:textId="77777777" w:rsidTr="00FE553F">
        <w:trPr>
          <w:trHeight w:val="782"/>
        </w:trPr>
        <w:tc>
          <w:tcPr>
            <w:tcW w:w="1620" w:type="dxa"/>
            <w:vAlign w:val="center"/>
          </w:tcPr>
          <w:p w14:paraId="6D5A244F" w14:textId="35C87CB5" w:rsidR="005640C8" w:rsidRDefault="005640C8" w:rsidP="005640C8">
            <w:pPr>
              <w:rPr>
                <w:sz w:val="20"/>
                <w:szCs w:val="20"/>
              </w:rPr>
            </w:pPr>
            <w:r w:rsidRPr="00A0558B">
              <w:rPr>
                <w:sz w:val="20"/>
                <w:szCs w:val="20"/>
              </w:rPr>
              <w:t>Capacity</w:t>
            </w:r>
          </w:p>
        </w:tc>
        <w:tc>
          <w:tcPr>
            <w:tcW w:w="7110" w:type="dxa"/>
            <w:gridSpan w:val="3"/>
            <w:shd w:val="clear" w:color="auto" w:fill="EAF1DD" w:themeFill="accent3" w:themeFillTint="33"/>
            <w:vAlign w:val="center"/>
          </w:tcPr>
          <w:p w14:paraId="24E6DB6F" w14:textId="4A08F1AD" w:rsidR="005640C8" w:rsidRPr="00A0558B" w:rsidRDefault="005640C8" w:rsidP="005640C8">
            <w:pPr>
              <w:pStyle w:val="TableBullet"/>
            </w:pPr>
            <w:r>
              <w:t>3</w:t>
            </w:r>
            <w:r w:rsidRPr="00A0558B">
              <w:t xml:space="preserve"> vessels</w:t>
            </w:r>
          </w:p>
          <w:p w14:paraId="362FE309" w14:textId="477CFE20" w:rsidR="005640C8" w:rsidRDefault="005640C8" w:rsidP="005640C8">
            <w:pPr>
              <w:pStyle w:val="TableBullet"/>
            </w:pPr>
            <w:r w:rsidRPr="00A0558B">
              <w:t>Vessels may throw anchor to supplement hold from mooring.</w:t>
            </w:r>
          </w:p>
        </w:tc>
      </w:tr>
      <w:tr w:rsidR="005640C8" w:rsidRPr="00A0558B" w14:paraId="438C5B25" w14:textId="77777777" w:rsidTr="00FE553F">
        <w:trPr>
          <w:trHeight w:val="800"/>
        </w:trPr>
        <w:tc>
          <w:tcPr>
            <w:tcW w:w="1620" w:type="dxa"/>
            <w:vAlign w:val="center"/>
          </w:tcPr>
          <w:p w14:paraId="1C3447D2" w14:textId="6764F302" w:rsidR="005640C8" w:rsidRDefault="005640C8" w:rsidP="005640C8">
            <w:pPr>
              <w:rPr>
                <w:sz w:val="20"/>
                <w:szCs w:val="20"/>
              </w:rPr>
            </w:pPr>
            <w:r>
              <w:rPr>
                <w:sz w:val="20"/>
                <w:szCs w:val="20"/>
              </w:rPr>
              <w:t>Other</w:t>
            </w:r>
          </w:p>
        </w:tc>
        <w:tc>
          <w:tcPr>
            <w:tcW w:w="7110" w:type="dxa"/>
            <w:gridSpan w:val="3"/>
            <w:shd w:val="clear" w:color="auto" w:fill="EAF1DD" w:themeFill="accent3" w:themeFillTint="33"/>
            <w:vAlign w:val="center"/>
          </w:tcPr>
          <w:p w14:paraId="1CB414BD" w14:textId="571F33D1" w:rsidR="005640C8" w:rsidRDefault="0075004B" w:rsidP="005640C8">
            <w:pPr>
              <w:pStyle w:val="TableBullet"/>
            </w:pPr>
            <w:r>
              <w:t>Designation would be for future use pending</w:t>
            </w:r>
            <w:r w:rsidR="005640C8">
              <w:t xml:space="preserve"> Department inspect</w:t>
            </w:r>
            <w:r>
              <w:t>ion of suitability of depth and</w:t>
            </w:r>
            <w:r w:rsidR="005640C8">
              <w:t xml:space="preserve"> benthic habitat.</w:t>
            </w:r>
          </w:p>
        </w:tc>
      </w:tr>
      <w:tr w:rsidR="00D02E42" w:rsidRPr="00A0558B" w14:paraId="60BE5A32" w14:textId="77777777" w:rsidTr="00756A0A">
        <w:trPr>
          <w:trHeight w:val="422"/>
        </w:trPr>
        <w:tc>
          <w:tcPr>
            <w:tcW w:w="8730" w:type="dxa"/>
            <w:gridSpan w:val="4"/>
            <w:shd w:val="clear" w:color="auto" w:fill="D9D9D9" w:themeFill="background1" w:themeFillShade="D9"/>
            <w:vAlign w:val="center"/>
          </w:tcPr>
          <w:p w14:paraId="2CDACB84" w14:textId="243EF250" w:rsidR="00D02E42" w:rsidRPr="000B2A7B" w:rsidRDefault="00D02E42" w:rsidP="000B2A7B">
            <w:pPr>
              <w:jc w:val="center"/>
              <w:rPr>
                <w:b/>
                <w:bCs/>
                <w:sz w:val="20"/>
                <w:szCs w:val="20"/>
              </w:rPr>
            </w:pPr>
            <w:r w:rsidRPr="000B2A7B">
              <w:rPr>
                <w:b/>
                <w:bCs/>
                <w:sz w:val="20"/>
                <w:szCs w:val="20"/>
              </w:rPr>
              <w:t>STEER Emergency Area</w:t>
            </w:r>
            <w:r w:rsidRPr="000B2A7B">
              <w:rPr>
                <w:rStyle w:val="FootnoteReference"/>
                <w:b/>
                <w:bCs/>
                <w:sz w:val="20"/>
                <w:szCs w:val="20"/>
              </w:rPr>
              <w:footnoteReference w:id="22"/>
            </w:r>
            <w:r w:rsidRPr="000B2A7B">
              <w:rPr>
                <w:b/>
                <w:bCs/>
                <w:sz w:val="20"/>
                <w:szCs w:val="20"/>
              </w:rPr>
              <w:t xml:space="preserve"> 1 (ST-EA1, a.k.a., “Bird Cay”)</w:t>
            </w:r>
          </w:p>
        </w:tc>
      </w:tr>
      <w:tr w:rsidR="00D02E42" w:rsidRPr="00A0558B" w14:paraId="74490475" w14:textId="77777777" w:rsidTr="00753632">
        <w:trPr>
          <w:trHeight w:val="1322"/>
        </w:trPr>
        <w:tc>
          <w:tcPr>
            <w:tcW w:w="1620" w:type="dxa"/>
            <w:vAlign w:val="center"/>
          </w:tcPr>
          <w:p w14:paraId="019728CE"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1F0504E2" w14:textId="2F59F04A" w:rsidR="00D02E42" w:rsidRPr="00A0558B" w:rsidRDefault="00D02E42" w:rsidP="000B2A7B">
            <w:pPr>
              <w:pStyle w:val="TableBullet"/>
            </w:pPr>
            <w:r w:rsidRPr="00A0558B">
              <w:t>Emergency anchoring</w:t>
            </w:r>
          </w:p>
        </w:tc>
        <w:tc>
          <w:tcPr>
            <w:tcW w:w="3780" w:type="dxa"/>
            <w:gridSpan w:val="2"/>
            <w:shd w:val="clear" w:color="auto" w:fill="F2DBDB" w:themeFill="accent2" w:themeFillTint="33"/>
            <w:vAlign w:val="center"/>
          </w:tcPr>
          <w:p w14:paraId="11009243" w14:textId="7B25A61B" w:rsidR="00D02E42" w:rsidRPr="00A0558B" w:rsidRDefault="00D02E42" w:rsidP="000B2A7B">
            <w:pPr>
              <w:pStyle w:val="TableBullet"/>
            </w:pPr>
            <w:r>
              <w:t>Permanent</w:t>
            </w:r>
            <w:r w:rsidRPr="00A0558B">
              <w:t xml:space="preserve"> mooring</w:t>
            </w:r>
          </w:p>
          <w:p w14:paraId="5DF7C378" w14:textId="77777777" w:rsidR="00D02E42" w:rsidRPr="00A0558B" w:rsidRDefault="00D02E42" w:rsidP="000B2A7B">
            <w:pPr>
              <w:pStyle w:val="TableBullet"/>
            </w:pPr>
            <w:r w:rsidRPr="00A0558B">
              <w:t>Commercial mooring</w:t>
            </w:r>
          </w:p>
          <w:p w14:paraId="0512B61A" w14:textId="77777777" w:rsidR="00D02E42" w:rsidRPr="00A0558B" w:rsidRDefault="00D02E42" w:rsidP="000B2A7B">
            <w:pPr>
              <w:pStyle w:val="TableBullet"/>
            </w:pPr>
            <w:r w:rsidRPr="00A0558B">
              <w:t>Liveaboard</w:t>
            </w:r>
          </w:p>
          <w:p w14:paraId="39E0BF50" w14:textId="143A2789" w:rsidR="00D02E42" w:rsidRPr="00A0558B" w:rsidRDefault="00D02E42" w:rsidP="000B2A7B">
            <w:pPr>
              <w:pStyle w:val="TableBullet"/>
            </w:pPr>
            <w:r w:rsidRPr="00A0558B">
              <w:t>Anchoring</w:t>
            </w:r>
          </w:p>
          <w:p w14:paraId="1E9925BA" w14:textId="0A60FE95" w:rsidR="00D02E42" w:rsidRPr="00A0558B" w:rsidRDefault="00D02E42" w:rsidP="000B2A7B">
            <w:pPr>
              <w:pStyle w:val="TableBullet"/>
            </w:pPr>
            <w:r w:rsidRPr="00A0558B">
              <w:t>Transient (</w:t>
            </w:r>
            <w:r>
              <w:t xml:space="preserve">day use &amp; </w:t>
            </w:r>
            <w:r w:rsidRPr="00A0558B">
              <w:t>overnight)</w:t>
            </w:r>
          </w:p>
        </w:tc>
      </w:tr>
      <w:tr w:rsidR="00D02E42" w:rsidRPr="00A0558B" w14:paraId="73A945F7" w14:textId="77777777" w:rsidTr="00753632">
        <w:trPr>
          <w:trHeight w:val="593"/>
        </w:trPr>
        <w:tc>
          <w:tcPr>
            <w:tcW w:w="1620" w:type="dxa"/>
            <w:vAlign w:val="center"/>
          </w:tcPr>
          <w:p w14:paraId="303CE152"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2A9CDCBC" w14:textId="113ECA61" w:rsidR="00D02E42" w:rsidRPr="00A0558B" w:rsidRDefault="00D02E42" w:rsidP="000B2A7B">
            <w:pPr>
              <w:pStyle w:val="TableBullet"/>
            </w:pPr>
            <w:r w:rsidRPr="00A0558B">
              <w:t xml:space="preserve">Up to </w:t>
            </w:r>
            <w:r w:rsidR="000B2A7B">
              <w:t>40</w:t>
            </w:r>
            <w:r w:rsidRPr="00A0558B">
              <w:t xml:space="preserve"> ft.</w:t>
            </w:r>
          </w:p>
        </w:tc>
        <w:tc>
          <w:tcPr>
            <w:tcW w:w="3780" w:type="dxa"/>
            <w:gridSpan w:val="2"/>
            <w:shd w:val="clear" w:color="auto" w:fill="F2DBDB" w:themeFill="accent2" w:themeFillTint="33"/>
            <w:vAlign w:val="center"/>
          </w:tcPr>
          <w:p w14:paraId="5ECCD8E2" w14:textId="18E2757C" w:rsidR="00D02E42" w:rsidRPr="00A0558B" w:rsidRDefault="00D02E42" w:rsidP="000B2A7B">
            <w:pPr>
              <w:pStyle w:val="TableBullet"/>
            </w:pPr>
            <w:r w:rsidRPr="00A0558B">
              <w:t xml:space="preserve">&gt; </w:t>
            </w:r>
            <w:r w:rsidR="000B2A7B">
              <w:t>40</w:t>
            </w:r>
            <w:r w:rsidRPr="00A0558B">
              <w:t xml:space="preserve"> ft.</w:t>
            </w:r>
          </w:p>
        </w:tc>
      </w:tr>
      <w:tr w:rsidR="00D02E42" w:rsidRPr="00A0558B" w14:paraId="77B9A91F" w14:textId="77777777" w:rsidTr="00FE553F">
        <w:trPr>
          <w:trHeight w:val="548"/>
        </w:trPr>
        <w:tc>
          <w:tcPr>
            <w:tcW w:w="1620" w:type="dxa"/>
            <w:vAlign w:val="center"/>
          </w:tcPr>
          <w:p w14:paraId="521D1291"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405E2B8D" w14:textId="77777777" w:rsidR="00D02E42" w:rsidRPr="00A0558B" w:rsidRDefault="00D02E42" w:rsidP="000B2A7B">
            <w:pPr>
              <w:pStyle w:val="TableBullet"/>
            </w:pPr>
            <w:r w:rsidRPr="00A0558B">
              <w:t>10 vessels</w:t>
            </w:r>
          </w:p>
        </w:tc>
      </w:tr>
      <w:tr w:rsidR="00D02E42" w:rsidRPr="00A0558B" w14:paraId="23CA2E4B" w14:textId="77777777" w:rsidTr="00FE553F">
        <w:trPr>
          <w:trHeight w:val="2015"/>
        </w:trPr>
        <w:tc>
          <w:tcPr>
            <w:tcW w:w="1620" w:type="dxa"/>
            <w:vAlign w:val="center"/>
          </w:tcPr>
          <w:p w14:paraId="2899EF7E" w14:textId="77777777" w:rsidR="00D02E42" w:rsidRPr="00A0558B" w:rsidRDefault="00D02E42" w:rsidP="00D02E42">
            <w:pPr>
              <w:rPr>
                <w:sz w:val="20"/>
                <w:szCs w:val="20"/>
              </w:rPr>
            </w:pPr>
            <w:r w:rsidRPr="00A0558B">
              <w:rPr>
                <w:sz w:val="20"/>
                <w:szCs w:val="20"/>
              </w:rPr>
              <w:t>Other</w:t>
            </w:r>
          </w:p>
        </w:tc>
        <w:tc>
          <w:tcPr>
            <w:tcW w:w="7110" w:type="dxa"/>
            <w:gridSpan w:val="3"/>
            <w:shd w:val="clear" w:color="auto" w:fill="EAF1DD" w:themeFill="accent3" w:themeFillTint="33"/>
            <w:vAlign w:val="center"/>
          </w:tcPr>
          <w:p w14:paraId="34857789" w14:textId="77777777" w:rsidR="00D02E42" w:rsidRPr="00A0558B" w:rsidRDefault="00D02E42" w:rsidP="000B2A7B">
            <w:pPr>
              <w:pStyle w:val="TableBullet"/>
            </w:pPr>
            <w:r w:rsidRPr="00A0558B">
              <w:t>Only active under the scenario of an official emergency declaration.</w:t>
            </w:r>
          </w:p>
          <w:p w14:paraId="7F479689" w14:textId="0E9209DA" w:rsidR="00D02E42" w:rsidRPr="00A0558B" w:rsidRDefault="00D02E42" w:rsidP="000B2A7B">
            <w:pPr>
              <w:pStyle w:val="TableBullet"/>
            </w:pPr>
            <w:r w:rsidRPr="00A0558B">
              <w:t>Available spots are provided to vessels registered in the Territory via lottery administered by the Government of the Virgin Islands.</w:t>
            </w:r>
            <w:r w:rsidR="000B2A7B">
              <w:t xml:space="preserve"> A lottery will avoid a rush to anchor in this area by providing guaranteed spots.</w:t>
            </w:r>
          </w:p>
          <w:p w14:paraId="786708D1" w14:textId="77777777" w:rsidR="00D02E42" w:rsidRPr="00A0558B" w:rsidRDefault="00D02E42" w:rsidP="000B2A7B">
            <w:pPr>
              <w:pStyle w:val="TableBullet"/>
            </w:pPr>
            <w:r w:rsidRPr="00A0558B">
              <w:t>Emergency anchoring allowed on the south end of Bird Cay with their bows facing Bird Cay and sterns facing the navigation channel. Emergency anchoring is prohibited towards the north end of the west side Bird Cay.</w:t>
            </w:r>
          </w:p>
        </w:tc>
      </w:tr>
      <w:tr w:rsidR="00D02E42" w:rsidRPr="00A0558B" w14:paraId="30B312EE" w14:textId="77777777" w:rsidTr="00756A0A">
        <w:trPr>
          <w:trHeight w:val="422"/>
        </w:trPr>
        <w:tc>
          <w:tcPr>
            <w:tcW w:w="8730" w:type="dxa"/>
            <w:gridSpan w:val="4"/>
            <w:shd w:val="clear" w:color="auto" w:fill="D9D9D9" w:themeFill="background1" w:themeFillShade="D9"/>
            <w:vAlign w:val="center"/>
          </w:tcPr>
          <w:p w14:paraId="1E5EAA2C" w14:textId="1C884069" w:rsidR="00D02E42" w:rsidRPr="004765C1" w:rsidRDefault="00D02E42" w:rsidP="00D02E42">
            <w:pPr>
              <w:jc w:val="center"/>
              <w:rPr>
                <w:b/>
                <w:bCs/>
                <w:sz w:val="20"/>
                <w:szCs w:val="20"/>
              </w:rPr>
            </w:pPr>
            <w:r w:rsidRPr="004765C1">
              <w:rPr>
                <w:b/>
                <w:bCs/>
                <w:sz w:val="20"/>
                <w:szCs w:val="20"/>
              </w:rPr>
              <w:lastRenderedPageBreak/>
              <w:t>STEER Emergency Area 2 (ST-EA2, a.k.a., “Benner Bay Channel”)</w:t>
            </w:r>
          </w:p>
        </w:tc>
      </w:tr>
      <w:tr w:rsidR="00D02E42" w:rsidRPr="00A0558B" w14:paraId="4A8A2FF8" w14:textId="77777777" w:rsidTr="00753632">
        <w:trPr>
          <w:trHeight w:val="1205"/>
        </w:trPr>
        <w:tc>
          <w:tcPr>
            <w:tcW w:w="1620" w:type="dxa"/>
            <w:vAlign w:val="center"/>
          </w:tcPr>
          <w:p w14:paraId="60EA1019"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0E786E8B" w14:textId="148333D3" w:rsidR="00D02E42" w:rsidRPr="00A0558B" w:rsidRDefault="00D02E42" w:rsidP="000B2A7B">
            <w:pPr>
              <w:pStyle w:val="TableBullet"/>
            </w:pPr>
            <w:r w:rsidRPr="00A0558B">
              <w:t>Emergency anchoring</w:t>
            </w:r>
          </w:p>
        </w:tc>
        <w:tc>
          <w:tcPr>
            <w:tcW w:w="3780" w:type="dxa"/>
            <w:gridSpan w:val="2"/>
            <w:shd w:val="clear" w:color="auto" w:fill="F2DBDB" w:themeFill="accent2" w:themeFillTint="33"/>
            <w:vAlign w:val="center"/>
          </w:tcPr>
          <w:p w14:paraId="1557D8C2" w14:textId="4AE81C15" w:rsidR="00D02E42" w:rsidRPr="00A0558B" w:rsidRDefault="00D02E42" w:rsidP="000B2A7B">
            <w:pPr>
              <w:pStyle w:val="TableBullet"/>
            </w:pPr>
            <w:r>
              <w:t>Permanent</w:t>
            </w:r>
            <w:r w:rsidRPr="00A0558B">
              <w:t xml:space="preserve"> mooring</w:t>
            </w:r>
          </w:p>
          <w:p w14:paraId="70F58C58" w14:textId="77777777" w:rsidR="00D02E42" w:rsidRPr="00A0558B" w:rsidRDefault="00D02E42" w:rsidP="000B2A7B">
            <w:pPr>
              <w:pStyle w:val="TableBullet"/>
            </w:pPr>
            <w:r w:rsidRPr="00A0558B">
              <w:t>Liveaboard</w:t>
            </w:r>
          </w:p>
          <w:p w14:paraId="17160654" w14:textId="4F6C8467" w:rsidR="00D02E42" w:rsidRPr="00A0558B" w:rsidRDefault="00D02E42" w:rsidP="000B2A7B">
            <w:pPr>
              <w:pStyle w:val="TableBullet"/>
            </w:pPr>
            <w:r w:rsidRPr="00A0558B">
              <w:t>Anchoring (short-term)</w:t>
            </w:r>
          </w:p>
          <w:p w14:paraId="3D358DB5" w14:textId="42FD8FD2" w:rsidR="00D02E42" w:rsidRPr="00A0558B" w:rsidRDefault="00D02E42" w:rsidP="000B2A7B">
            <w:pPr>
              <w:pStyle w:val="TableBullet"/>
            </w:pPr>
            <w:r w:rsidRPr="00A0558B">
              <w:t>Transient (</w:t>
            </w:r>
            <w:r>
              <w:t xml:space="preserve">day use &amp; </w:t>
            </w:r>
            <w:r w:rsidRPr="00A0558B">
              <w:t>overnight)</w:t>
            </w:r>
          </w:p>
        </w:tc>
      </w:tr>
      <w:tr w:rsidR="00D02E42" w:rsidRPr="00A0558B" w14:paraId="0C8552E1" w14:textId="77777777" w:rsidTr="00753632">
        <w:trPr>
          <w:trHeight w:val="512"/>
        </w:trPr>
        <w:tc>
          <w:tcPr>
            <w:tcW w:w="1620" w:type="dxa"/>
            <w:vAlign w:val="center"/>
          </w:tcPr>
          <w:p w14:paraId="325F276B"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0778040C" w14:textId="5B009479" w:rsidR="00D02E42" w:rsidRPr="00A0558B" w:rsidRDefault="00D02E42" w:rsidP="000B2A7B">
            <w:pPr>
              <w:pStyle w:val="TableBullet"/>
            </w:pPr>
            <w:r w:rsidRPr="00A0558B">
              <w:t xml:space="preserve">Up to </w:t>
            </w:r>
            <w:r w:rsidR="000B2A7B">
              <w:t>40</w:t>
            </w:r>
            <w:r w:rsidRPr="00A0558B">
              <w:t xml:space="preserve"> ft.</w:t>
            </w:r>
          </w:p>
        </w:tc>
        <w:tc>
          <w:tcPr>
            <w:tcW w:w="3780" w:type="dxa"/>
            <w:gridSpan w:val="2"/>
            <w:shd w:val="clear" w:color="auto" w:fill="F2DBDB" w:themeFill="accent2" w:themeFillTint="33"/>
            <w:vAlign w:val="center"/>
          </w:tcPr>
          <w:p w14:paraId="22400179" w14:textId="6DAF8CE8" w:rsidR="00D02E42" w:rsidRPr="00A0558B" w:rsidRDefault="00D02E42" w:rsidP="000B2A7B">
            <w:pPr>
              <w:pStyle w:val="TableBullet"/>
            </w:pPr>
            <w:r w:rsidRPr="00A0558B">
              <w:t xml:space="preserve">&gt; </w:t>
            </w:r>
            <w:r w:rsidR="000B2A7B">
              <w:t>40</w:t>
            </w:r>
            <w:r w:rsidRPr="00A0558B">
              <w:t xml:space="preserve"> ft.</w:t>
            </w:r>
          </w:p>
        </w:tc>
      </w:tr>
      <w:tr w:rsidR="00D02E42" w:rsidRPr="00A0558B" w14:paraId="4051C5A5" w14:textId="77777777" w:rsidTr="00FE553F">
        <w:trPr>
          <w:trHeight w:val="548"/>
        </w:trPr>
        <w:tc>
          <w:tcPr>
            <w:tcW w:w="1620" w:type="dxa"/>
            <w:vAlign w:val="center"/>
          </w:tcPr>
          <w:p w14:paraId="593F8FBC"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7679F8FC" w14:textId="139BF589" w:rsidR="00D02E42" w:rsidRPr="00A0558B" w:rsidRDefault="000B2A7B" w:rsidP="000B2A7B">
            <w:pPr>
              <w:pStyle w:val="TableBullet"/>
            </w:pPr>
            <w:r>
              <w:t>15</w:t>
            </w:r>
            <w:r w:rsidR="00D02E42" w:rsidRPr="00A0558B">
              <w:t xml:space="preserve"> vessels</w:t>
            </w:r>
          </w:p>
        </w:tc>
      </w:tr>
      <w:tr w:rsidR="00D02E42" w:rsidRPr="00A0558B" w14:paraId="4C34106E" w14:textId="77777777" w:rsidTr="00FE553F">
        <w:trPr>
          <w:trHeight w:val="1970"/>
        </w:trPr>
        <w:tc>
          <w:tcPr>
            <w:tcW w:w="1620" w:type="dxa"/>
            <w:vAlign w:val="center"/>
          </w:tcPr>
          <w:p w14:paraId="1C182C93" w14:textId="77777777" w:rsidR="00D02E42" w:rsidRPr="00A0558B" w:rsidRDefault="00D02E42" w:rsidP="00D02E42">
            <w:pPr>
              <w:rPr>
                <w:sz w:val="20"/>
                <w:szCs w:val="20"/>
              </w:rPr>
            </w:pPr>
            <w:r w:rsidRPr="00A0558B">
              <w:rPr>
                <w:sz w:val="20"/>
                <w:szCs w:val="20"/>
              </w:rPr>
              <w:t>Other</w:t>
            </w:r>
          </w:p>
        </w:tc>
        <w:tc>
          <w:tcPr>
            <w:tcW w:w="7110" w:type="dxa"/>
            <w:gridSpan w:val="3"/>
            <w:shd w:val="clear" w:color="auto" w:fill="EAF1DD" w:themeFill="accent3" w:themeFillTint="33"/>
            <w:vAlign w:val="center"/>
          </w:tcPr>
          <w:p w14:paraId="6672D0E0" w14:textId="77777777" w:rsidR="00D02E42" w:rsidRPr="00A0558B" w:rsidRDefault="00D02E42" w:rsidP="000B2A7B">
            <w:pPr>
              <w:pStyle w:val="TableBullet"/>
            </w:pPr>
            <w:r w:rsidRPr="00A0558B">
              <w:t>Only active under the scenario of an official emergency declaration.</w:t>
            </w:r>
          </w:p>
          <w:p w14:paraId="5DC41A88" w14:textId="3B157F79" w:rsidR="00D02E42" w:rsidRPr="00A0558B" w:rsidRDefault="00D02E42" w:rsidP="000B2A7B">
            <w:pPr>
              <w:pStyle w:val="TableBullet"/>
            </w:pPr>
            <w:r w:rsidRPr="00A0558B">
              <w:t xml:space="preserve">Anchoring prohibited prior to </w:t>
            </w:r>
            <w:r w:rsidR="000B2A7B">
              <w:t xml:space="preserve">and after emergency </w:t>
            </w:r>
            <w:r w:rsidRPr="00A0558B">
              <w:t xml:space="preserve">declaration </w:t>
            </w:r>
            <w:proofErr w:type="gramStart"/>
            <w:r w:rsidRPr="00A0558B">
              <w:t>in order to</w:t>
            </w:r>
            <w:proofErr w:type="gramEnd"/>
            <w:r w:rsidRPr="00A0558B">
              <w:t xml:space="preserve"> maintain an open channel for vessels anchoring in Benner Bay. </w:t>
            </w:r>
            <w:r w:rsidR="000B2A7B">
              <w:t>Start and end of emergency d</w:t>
            </w:r>
            <w:r w:rsidRPr="00A0558B">
              <w:t>eclaration may be called in advance (e.g., 48 hours prior to</w:t>
            </w:r>
            <w:r w:rsidR="00FD26E7">
              <w:t xml:space="preserve"> arrival of</w:t>
            </w:r>
            <w:r w:rsidRPr="00A0558B">
              <w:t xml:space="preserve"> </w:t>
            </w:r>
            <w:r w:rsidR="000B2A7B">
              <w:t xml:space="preserve">and 24 hours after passing </w:t>
            </w:r>
            <w:r w:rsidRPr="00A0558B">
              <w:t>of a named storm).</w:t>
            </w:r>
          </w:p>
          <w:p w14:paraId="352E4C5B" w14:textId="107B8879" w:rsidR="00D02E42" w:rsidRPr="00A0558B" w:rsidRDefault="00D02E42" w:rsidP="00FD26E7">
            <w:pPr>
              <w:pStyle w:val="TableBullet"/>
            </w:pPr>
            <w:r w:rsidRPr="00A0558B">
              <w:t xml:space="preserve">Anchoring allowed during </w:t>
            </w:r>
            <w:r w:rsidR="000B2A7B">
              <w:t xml:space="preserve">emergency </w:t>
            </w:r>
            <w:r w:rsidRPr="00A0558B">
              <w:t>declaration, effectively closing channel to vessels entering or leaving Benner Bay.</w:t>
            </w:r>
          </w:p>
        </w:tc>
      </w:tr>
      <w:tr w:rsidR="00D02E42" w:rsidRPr="00A0558B" w14:paraId="05A329D2" w14:textId="77777777" w:rsidTr="00756A0A">
        <w:trPr>
          <w:trHeight w:val="422"/>
        </w:trPr>
        <w:tc>
          <w:tcPr>
            <w:tcW w:w="8730" w:type="dxa"/>
            <w:gridSpan w:val="4"/>
            <w:shd w:val="clear" w:color="auto" w:fill="D9D9D9" w:themeFill="background1" w:themeFillShade="D9"/>
            <w:vAlign w:val="center"/>
          </w:tcPr>
          <w:p w14:paraId="04672FD8" w14:textId="77777777" w:rsidR="00D02E42" w:rsidRPr="00563863" w:rsidRDefault="00D02E42" w:rsidP="00D02E42">
            <w:pPr>
              <w:jc w:val="center"/>
              <w:rPr>
                <w:b/>
                <w:bCs/>
                <w:sz w:val="20"/>
                <w:szCs w:val="20"/>
              </w:rPr>
            </w:pPr>
            <w:r w:rsidRPr="00563863">
              <w:rPr>
                <w:b/>
                <w:bCs/>
                <w:sz w:val="20"/>
                <w:szCs w:val="20"/>
              </w:rPr>
              <w:t>STEER Emergency Area 3 (ST-EA3, a.k.a., “Benner Bay Emergency”)</w:t>
            </w:r>
          </w:p>
        </w:tc>
      </w:tr>
      <w:tr w:rsidR="00D02E42" w:rsidRPr="00A0558B" w14:paraId="54798554" w14:textId="77777777" w:rsidTr="00753632">
        <w:trPr>
          <w:trHeight w:val="1205"/>
        </w:trPr>
        <w:tc>
          <w:tcPr>
            <w:tcW w:w="1620" w:type="dxa"/>
            <w:vAlign w:val="center"/>
          </w:tcPr>
          <w:p w14:paraId="5F88012E"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7FA21BC5" w14:textId="77777777" w:rsidR="00D02E42" w:rsidRPr="00FD26E7" w:rsidRDefault="00D02E42" w:rsidP="00FD26E7">
            <w:pPr>
              <w:pStyle w:val="TableBullet"/>
            </w:pPr>
            <w:r w:rsidRPr="00FD26E7">
              <w:t>Emergency mooring and anchoring</w:t>
            </w:r>
          </w:p>
        </w:tc>
        <w:tc>
          <w:tcPr>
            <w:tcW w:w="3780" w:type="dxa"/>
            <w:gridSpan w:val="2"/>
            <w:shd w:val="clear" w:color="auto" w:fill="F2DBDB" w:themeFill="accent2" w:themeFillTint="33"/>
            <w:vAlign w:val="center"/>
          </w:tcPr>
          <w:p w14:paraId="30892867" w14:textId="61536506" w:rsidR="00D02E42" w:rsidRPr="00FD26E7" w:rsidRDefault="00D02E42" w:rsidP="00FD26E7">
            <w:pPr>
              <w:pStyle w:val="TableBullet"/>
            </w:pPr>
            <w:r w:rsidRPr="00FD26E7">
              <w:t>Permanent mooring</w:t>
            </w:r>
          </w:p>
          <w:p w14:paraId="18DFD634" w14:textId="77777777" w:rsidR="00D02E42" w:rsidRPr="00FD26E7" w:rsidRDefault="00D02E42" w:rsidP="00FD26E7">
            <w:pPr>
              <w:pStyle w:val="TableBullet"/>
            </w:pPr>
            <w:r w:rsidRPr="00FD26E7">
              <w:t>Liveaboard</w:t>
            </w:r>
          </w:p>
          <w:p w14:paraId="5E295A1D" w14:textId="1C39E5E5" w:rsidR="00D02E42" w:rsidRPr="00FD26E7" w:rsidRDefault="00D02E42" w:rsidP="00FD26E7">
            <w:pPr>
              <w:pStyle w:val="TableBullet"/>
            </w:pPr>
            <w:r w:rsidRPr="00FD26E7">
              <w:t>Anchoring (short-term)</w:t>
            </w:r>
          </w:p>
          <w:p w14:paraId="09106183" w14:textId="7372E07A" w:rsidR="00D02E42" w:rsidRPr="00FD26E7" w:rsidRDefault="00D02E42" w:rsidP="00FD26E7">
            <w:pPr>
              <w:pStyle w:val="TableBullet"/>
            </w:pPr>
            <w:r w:rsidRPr="00FD26E7">
              <w:t>Transient (day use &amp; overnight)</w:t>
            </w:r>
          </w:p>
        </w:tc>
      </w:tr>
      <w:tr w:rsidR="00D02E42" w:rsidRPr="00A0558B" w14:paraId="7D2A60FE" w14:textId="77777777" w:rsidTr="00753632">
        <w:trPr>
          <w:trHeight w:val="620"/>
        </w:trPr>
        <w:tc>
          <w:tcPr>
            <w:tcW w:w="1620" w:type="dxa"/>
            <w:vAlign w:val="center"/>
          </w:tcPr>
          <w:p w14:paraId="54FCBDD5"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7F0B77CE" w14:textId="45B723AC" w:rsidR="00D02E42" w:rsidRPr="00FD26E7" w:rsidRDefault="00D02E42" w:rsidP="00FD26E7">
            <w:pPr>
              <w:pStyle w:val="TableBullet"/>
            </w:pPr>
            <w:r w:rsidRPr="00FD26E7">
              <w:t>Up to 40 ft.</w:t>
            </w:r>
          </w:p>
        </w:tc>
        <w:tc>
          <w:tcPr>
            <w:tcW w:w="3780" w:type="dxa"/>
            <w:gridSpan w:val="2"/>
            <w:shd w:val="clear" w:color="auto" w:fill="F2DBDB" w:themeFill="accent2" w:themeFillTint="33"/>
            <w:vAlign w:val="center"/>
          </w:tcPr>
          <w:p w14:paraId="76001B75" w14:textId="4218819C" w:rsidR="00D02E42" w:rsidRPr="00FD26E7" w:rsidRDefault="00D02E42" w:rsidP="00FD26E7">
            <w:pPr>
              <w:pStyle w:val="TableBullet"/>
            </w:pPr>
            <w:r w:rsidRPr="00FD26E7">
              <w:t>&gt; 40 ft.</w:t>
            </w:r>
          </w:p>
        </w:tc>
      </w:tr>
      <w:tr w:rsidR="00D02E42" w:rsidRPr="00A0558B" w14:paraId="0655D65A" w14:textId="77777777" w:rsidTr="00753632">
        <w:trPr>
          <w:trHeight w:val="980"/>
        </w:trPr>
        <w:tc>
          <w:tcPr>
            <w:tcW w:w="1620" w:type="dxa"/>
            <w:vAlign w:val="center"/>
          </w:tcPr>
          <w:p w14:paraId="5DD7FC76" w14:textId="77777777" w:rsidR="00D02E42" w:rsidRPr="00A0558B" w:rsidRDefault="00D02E42" w:rsidP="00D02E42">
            <w:pPr>
              <w:rPr>
                <w:sz w:val="20"/>
                <w:szCs w:val="20"/>
              </w:rPr>
            </w:pPr>
            <w:r w:rsidRPr="00A0558B">
              <w:rPr>
                <w:sz w:val="20"/>
                <w:szCs w:val="20"/>
              </w:rPr>
              <w:t>Mooring System</w:t>
            </w:r>
          </w:p>
        </w:tc>
        <w:tc>
          <w:tcPr>
            <w:tcW w:w="3330" w:type="dxa"/>
            <w:shd w:val="clear" w:color="auto" w:fill="EAF1DD" w:themeFill="accent3" w:themeFillTint="33"/>
            <w:vAlign w:val="center"/>
          </w:tcPr>
          <w:p w14:paraId="41FD3560" w14:textId="77777777" w:rsidR="00D02E42" w:rsidRPr="00FD26E7" w:rsidRDefault="00D02E42" w:rsidP="00FD26E7">
            <w:pPr>
              <w:pStyle w:val="TableBullet"/>
            </w:pPr>
            <w:r w:rsidRPr="00FD26E7">
              <w:t>Minimum standard</w:t>
            </w:r>
          </w:p>
          <w:p w14:paraId="29F57D0B" w14:textId="77777777" w:rsidR="00D02E42" w:rsidRPr="00FD26E7" w:rsidRDefault="00D02E42" w:rsidP="00FD26E7">
            <w:pPr>
              <w:pStyle w:val="TableBullet"/>
            </w:pPr>
            <w:r w:rsidRPr="00FD26E7">
              <w:t>Preferred</w:t>
            </w:r>
          </w:p>
          <w:p w14:paraId="49CAC851" w14:textId="77777777" w:rsidR="00D02E42" w:rsidRPr="00FD26E7" w:rsidRDefault="00D02E42" w:rsidP="00FD26E7">
            <w:pPr>
              <w:pStyle w:val="TableBullet"/>
            </w:pPr>
            <w:r w:rsidRPr="00FD26E7">
              <w:t>Conservation</w:t>
            </w:r>
          </w:p>
        </w:tc>
        <w:tc>
          <w:tcPr>
            <w:tcW w:w="3780" w:type="dxa"/>
            <w:gridSpan w:val="2"/>
            <w:shd w:val="clear" w:color="auto" w:fill="F2DBDB" w:themeFill="accent2" w:themeFillTint="33"/>
            <w:vAlign w:val="center"/>
          </w:tcPr>
          <w:p w14:paraId="0373A38C" w14:textId="77777777" w:rsidR="00D02E42" w:rsidRPr="00FD26E7" w:rsidRDefault="00D02E42" w:rsidP="00FD26E7">
            <w:pPr>
              <w:pStyle w:val="TableBullet"/>
            </w:pPr>
            <w:r w:rsidRPr="00FD26E7">
              <w:t>None</w:t>
            </w:r>
          </w:p>
        </w:tc>
      </w:tr>
      <w:tr w:rsidR="00D02E42" w:rsidRPr="00A0558B" w14:paraId="0B493DBB" w14:textId="77777777" w:rsidTr="00FE553F">
        <w:trPr>
          <w:trHeight w:val="548"/>
        </w:trPr>
        <w:tc>
          <w:tcPr>
            <w:tcW w:w="1620" w:type="dxa"/>
            <w:vAlign w:val="center"/>
          </w:tcPr>
          <w:p w14:paraId="260CFFC8"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5BBD6143" w14:textId="2E3EDDCF" w:rsidR="00D02E42" w:rsidRPr="00FD26E7" w:rsidRDefault="00D02E42" w:rsidP="00FD26E7">
            <w:pPr>
              <w:pStyle w:val="TableBullet"/>
            </w:pPr>
            <w:r w:rsidRPr="00FD26E7">
              <w:t>15 vessels</w:t>
            </w:r>
          </w:p>
        </w:tc>
      </w:tr>
      <w:tr w:rsidR="00D02E42" w:rsidRPr="00A0558B" w14:paraId="06CDC42A" w14:textId="77777777" w:rsidTr="00FE553F">
        <w:trPr>
          <w:trHeight w:val="2672"/>
        </w:trPr>
        <w:tc>
          <w:tcPr>
            <w:tcW w:w="1620" w:type="dxa"/>
            <w:vAlign w:val="center"/>
          </w:tcPr>
          <w:p w14:paraId="13D1E21D" w14:textId="77777777" w:rsidR="00D02E42" w:rsidRPr="00A0558B" w:rsidRDefault="00D02E42" w:rsidP="00D02E42">
            <w:pPr>
              <w:rPr>
                <w:sz w:val="20"/>
                <w:szCs w:val="20"/>
              </w:rPr>
            </w:pPr>
            <w:r w:rsidRPr="00A0558B">
              <w:rPr>
                <w:sz w:val="20"/>
                <w:szCs w:val="20"/>
              </w:rPr>
              <w:t>Other</w:t>
            </w:r>
          </w:p>
        </w:tc>
        <w:tc>
          <w:tcPr>
            <w:tcW w:w="7110" w:type="dxa"/>
            <w:gridSpan w:val="3"/>
            <w:shd w:val="clear" w:color="auto" w:fill="EAF1DD" w:themeFill="accent3" w:themeFillTint="33"/>
            <w:vAlign w:val="center"/>
          </w:tcPr>
          <w:p w14:paraId="75DC2855" w14:textId="29A3AD83" w:rsidR="00D02E42" w:rsidRDefault="00D02E42" w:rsidP="00FD26E7">
            <w:pPr>
              <w:pStyle w:val="TableBullet"/>
            </w:pPr>
            <w:r w:rsidRPr="00FD26E7">
              <w:t>Designation would be for future emergency anchoring, as area is currently not suitable. To make suitable, area must be dredged and maintained at a depth of &gt; 48 inches.</w:t>
            </w:r>
          </w:p>
          <w:p w14:paraId="074440F4" w14:textId="4F7E4F8D" w:rsidR="00FD26E7" w:rsidRPr="00FD26E7" w:rsidRDefault="00FD26E7" w:rsidP="00FD26E7">
            <w:pPr>
              <w:pStyle w:val="TableBullet"/>
            </w:pPr>
            <w:r>
              <w:t>The Department should consider installation of emergency pilings or mooring infrastructure.</w:t>
            </w:r>
          </w:p>
          <w:p w14:paraId="1A042EC1" w14:textId="77777777" w:rsidR="00D02E42" w:rsidRPr="00FD26E7" w:rsidRDefault="00D02E42" w:rsidP="00FD26E7">
            <w:pPr>
              <w:pStyle w:val="TableBullet"/>
            </w:pPr>
            <w:r w:rsidRPr="00FD26E7">
              <w:t>Only active under the scenario of an official emergency declaration.</w:t>
            </w:r>
          </w:p>
          <w:p w14:paraId="2D826EEB" w14:textId="356D82F8" w:rsidR="00D02E42" w:rsidRPr="00FD26E7" w:rsidRDefault="00D02E42" w:rsidP="00FD26E7">
            <w:pPr>
              <w:pStyle w:val="TableBullet"/>
            </w:pPr>
            <w:r w:rsidRPr="00FD26E7">
              <w:t xml:space="preserve">Anchoring prohibited prior to </w:t>
            </w:r>
            <w:r w:rsidR="00FD26E7">
              <w:t xml:space="preserve">and after emergency </w:t>
            </w:r>
            <w:r w:rsidRPr="00FD26E7">
              <w:t>declaration. Declaration may be called in advance</w:t>
            </w:r>
            <w:r w:rsidR="00FD26E7">
              <w:t xml:space="preserve"> of and following declaration</w:t>
            </w:r>
            <w:r w:rsidRPr="00FD26E7">
              <w:t xml:space="preserve"> (e.g., 48 hours prior to arrival </w:t>
            </w:r>
            <w:r w:rsidR="00FD26E7">
              <w:t xml:space="preserve">and 24 hours after passing </w:t>
            </w:r>
            <w:r w:rsidRPr="00FD26E7">
              <w:t>of a named storm).</w:t>
            </w:r>
          </w:p>
          <w:p w14:paraId="31FB0A7A" w14:textId="0DFE0CFC" w:rsidR="00D02E42" w:rsidRPr="00FD26E7" w:rsidRDefault="00D02E42" w:rsidP="00FD26E7">
            <w:pPr>
              <w:pStyle w:val="TableBullet"/>
            </w:pPr>
            <w:r w:rsidRPr="00FD26E7">
              <w:t>Anchoring allowed during declaration.</w:t>
            </w:r>
          </w:p>
        </w:tc>
      </w:tr>
      <w:tr w:rsidR="00D02E42" w:rsidRPr="00A0558B" w14:paraId="3ECCD611" w14:textId="77777777" w:rsidTr="00756A0A">
        <w:trPr>
          <w:trHeight w:val="422"/>
        </w:trPr>
        <w:tc>
          <w:tcPr>
            <w:tcW w:w="8730" w:type="dxa"/>
            <w:gridSpan w:val="4"/>
            <w:shd w:val="clear" w:color="auto" w:fill="D9D9D9" w:themeFill="background1" w:themeFillShade="D9"/>
            <w:vAlign w:val="center"/>
          </w:tcPr>
          <w:p w14:paraId="1EEB2A92" w14:textId="77777777" w:rsidR="00D02E42" w:rsidRPr="00343F5A" w:rsidRDefault="00D02E42" w:rsidP="00343F5A">
            <w:pPr>
              <w:jc w:val="center"/>
              <w:rPr>
                <w:b/>
                <w:bCs/>
                <w:sz w:val="20"/>
                <w:szCs w:val="20"/>
              </w:rPr>
            </w:pPr>
            <w:r w:rsidRPr="00343F5A">
              <w:rPr>
                <w:b/>
                <w:bCs/>
                <w:sz w:val="20"/>
                <w:szCs w:val="20"/>
              </w:rPr>
              <w:lastRenderedPageBreak/>
              <w:t>STEER Emergency Area 4 (ST-EA4, a.k.a., “Mangrove Lagoon”)</w:t>
            </w:r>
          </w:p>
        </w:tc>
      </w:tr>
      <w:tr w:rsidR="00D02E42" w:rsidRPr="00A0558B" w14:paraId="1A998041" w14:textId="77777777" w:rsidTr="00753632">
        <w:trPr>
          <w:trHeight w:val="1223"/>
        </w:trPr>
        <w:tc>
          <w:tcPr>
            <w:tcW w:w="1620" w:type="dxa"/>
            <w:vAlign w:val="center"/>
          </w:tcPr>
          <w:p w14:paraId="533D1866"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69DDF32B" w14:textId="340AAA4A" w:rsidR="00D02E42" w:rsidRPr="00A0558B" w:rsidRDefault="00D02E42" w:rsidP="00343F5A">
            <w:pPr>
              <w:pStyle w:val="TableBullet"/>
            </w:pPr>
            <w:r w:rsidRPr="00A0558B">
              <w:t>Emergency anchoring</w:t>
            </w:r>
          </w:p>
        </w:tc>
        <w:tc>
          <w:tcPr>
            <w:tcW w:w="3780" w:type="dxa"/>
            <w:gridSpan w:val="2"/>
            <w:shd w:val="clear" w:color="auto" w:fill="F2DBDB" w:themeFill="accent2" w:themeFillTint="33"/>
            <w:vAlign w:val="center"/>
          </w:tcPr>
          <w:p w14:paraId="20D677E9" w14:textId="77777777" w:rsidR="00343F5A" w:rsidRPr="00FD26E7" w:rsidRDefault="00343F5A" w:rsidP="00343F5A">
            <w:pPr>
              <w:pStyle w:val="TableBullet"/>
            </w:pPr>
            <w:r w:rsidRPr="00FD26E7">
              <w:t>Permanent mooring</w:t>
            </w:r>
          </w:p>
          <w:p w14:paraId="5EC2E123" w14:textId="77777777" w:rsidR="00343F5A" w:rsidRPr="00FD26E7" w:rsidRDefault="00343F5A" w:rsidP="00343F5A">
            <w:pPr>
              <w:pStyle w:val="TableBullet"/>
            </w:pPr>
            <w:r w:rsidRPr="00FD26E7">
              <w:t>Liveaboard</w:t>
            </w:r>
          </w:p>
          <w:p w14:paraId="7543DE18" w14:textId="385E7289" w:rsidR="00343F5A" w:rsidRPr="00FD26E7" w:rsidRDefault="00343F5A" w:rsidP="00343F5A">
            <w:pPr>
              <w:pStyle w:val="TableBullet"/>
            </w:pPr>
            <w:r w:rsidRPr="00FD26E7">
              <w:t>Anchoring (short-term)</w:t>
            </w:r>
          </w:p>
          <w:p w14:paraId="02C6AAF7" w14:textId="47AC2B84" w:rsidR="00D02E42" w:rsidRPr="00A0558B" w:rsidRDefault="00343F5A" w:rsidP="00343F5A">
            <w:pPr>
              <w:pStyle w:val="TableBullet"/>
            </w:pPr>
            <w:r w:rsidRPr="00FD26E7">
              <w:t>Transient (day use &amp; overnight)</w:t>
            </w:r>
          </w:p>
        </w:tc>
      </w:tr>
      <w:tr w:rsidR="00D02E42" w:rsidRPr="00A0558B" w14:paraId="7E04A728" w14:textId="77777777" w:rsidTr="00753632">
        <w:trPr>
          <w:trHeight w:val="512"/>
        </w:trPr>
        <w:tc>
          <w:tcPr>
            <w:tcW w:w="1620" w:type="dxa"/>
            <w:vAlign w:val="center"/>
          </w:tcPr>
          <w:p w14:paraId="0DD9EBC6"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7C36D136" w14:textId="76DCEC3B" w:rsidR="00D02E42" w:rsidRPr="00A0558B" w:rsidRDefault="00D02E42" w:rsidP="00343F5A">
            <w:pPr>
              <w:pStyle w:val="TableBullet"/>
            </w:pPr>
            <w:r w:rsidRPr="00A0558B">
              <w:t xml:space="preserve">Up to </w:t>
            </w:r>
            <w:r w:rsidR="00064674">
              <w:t>40</w:t>
            </w:r>
            <w:r w:rsidRPr="00A0558B">
              <w:t xml:space="preserve"> ft.</w:t>
            </w:r>
          </w:p>
        </w:tc>
        <w:tc>
          <w:tcPr>
            <w:tcW w:w="3780" w:type="dxa"/>
            <w:gridSpan w:val="2"/>
            <w:shd w:val="clear" w:color="auto" w:fill="F2DBDB" w:themeFill="accent2" w:themeFillTint="33"/>
            <w:vAlign w:val="center"/>
          </w:tcPr>
          <w:p w14:paraId="5E04ECFE" w14:textId="6609DFA0" w:rsidR="00D02E42" w:rsidRPr="00A0558B" w:rsidRDefault="00D02E42" w:rsidP="00343F5A">
            <w:pPr>
              <w:pStyle w:val="TableBullet"/>
            </w:pPr>
            <w:r w:rsidRPr="00A0558B">
              <w:t xml:space="preserve">&gt; </w:t>
            </w:r>
            <w:r w:rsidR="00064674">
              <w:t>40</w:t>
            </w:r>
            <w:r w:rsidRPr="00A0558B">
              <w:t xml:space="preserve"> ft.</w:t>
            </w:r>
          </w:p>
        </w:tc>
      </w:tr>
      <w:tr w:rsidR="00D02E42" w:rsidRPr="00A0558B" w14:paraId="1D08D792" w14:textId="77777777" w:rsidTr="00FE553F">
        <w:trPr>
          <w:trHeight w:val="548"/>
        </w:trPr>
        <w:tc>
          <w:tcPr>
            <w:tcW w:w="1620" w:type="dxa"/>
            <w:vAlign w:val="center"/>
          </w:tcPr>
          <w:p w14:paraId="6DF035B5"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334945D5" w14:textId="03EFA918" w:rsidR="00D02E42" w:rsidRPr="00A0558B" w:rsidRDefault="00064674" w:rsidP="00343F5A">
            <w:pPr>
              <w:pStyle w:val="TableBullet"/>
            </w:pPr>
            <w:r>
              <w:t>40</w:t>
            </w:r>
            <w:r w:rsidR="00D02E42" w:rsidRPr="00A0558B">
              <w:t xml:space="preserve"> vessels</w:t>
            </w:r>
          </w:p>
        </w:tc>
      </w:tr>
      <w:tr w:rsidR="00D02E42" w:rsidRPr="00A0558B" w14:paraId="5782E7DB" w14:textId="77777777" w:rsidTr="00FE553F">
        <w:trPr>
          <w:trHeight w:val="2258"/>
        </w:trPr>
        <w:tc>
          <w:tcPr>
            <w:tcW w:w="1620" w:type="dxa"/>
            <w:vAlign w:val="center"/>
          </w:tcPr>
          <w:p w14:paraId="7742B1AF" w14:textId="77777777" w:rsidR="00D02E42" w:rsidRPr="00A0558B" w:rsidRDefault="00D02E42" w:rsidP="00D02E42">
            <w:pPr>
              <w:rPr>
                <w:sz w:val="20"/>
                <w:szCs w:val="20"/>
              </w:rPr>
            </w:pPr>
            <w:r w:rsidRPr="00A0558B">
              <w:rPr>
                <w:sz w:val="20"/>
                <w:szCs w:val="20"/>
              </w:rPr>
              <w:t>Other</w:t>
            </w:r>
          </w:p>
        </w:tc>
        <w:tc>
          <w:tcPr>
            <w:tcW w:w="7110" w:type="dxa"/>
            <w:gridSpan w:val="3"/>
            <w:shd w:val="clear" w:color="auto" w:fill="EAF1DD" w:themeFill="accent3" w:themeFillTint="33"/>
            <w:vAlign w:val="center"/>
          </w:tcPr>
          <w:p w14:paraId="54A788E0" w14:textId="77777777" w:rsidR="00D02E42" w:rsidRPr="00A0558B" w:rsidRDefault="00D02E42" w:rsidP="00343F5A">
            <w:pPr>
              <w:pStyle w:val="TableBullet"/>
            </w:pPr>
            <w:r w:rsidRPr="00A0558B">
              <w:t>Designation would be for future emergency anchoring, as area is currently not suitable. To make suitable, area must be dredged and maintained at a depth of &gt; 48 inches.</w:t>
            </w:r>
          </w:p>
          <w:p w14:paraId="59628549" w14:textId="77777777" w:rsidR="00343F5A" w:rsidRPr="00FD26E7" w:rsidRDefault="00343F5A" w:rsidP="00343F5A">
            <w:pPr>
              <w:pStyle w:val="TableBullet"/>
            </w:pPr>
            <w:r w:rsidRPr="00FD26E7">
              <w:t>Only active under the scenario of an official emergency declaration.</w:t>
            </w:r>
          </w:p>
          <w:p w14:paraId="33A037AF" w14:textId="77777777" w:rsidR="00343F5A" w:rsidRPr="00FD26E7" w:rsidRDefault="00343F5A" w:rsidP="00343F5A">
            <w:pPr>
              <w:pStyle w:val="TableBullet"/>
            </w:pPr>
            <w:r w:rsidRPr="00FD26E7">
              <w:t xml:space="preserve">Anchoring prohibited prior to </w:t>
            </w:r>
            <w:r>
              <w:t xml:space="preserve">and after emergency </w:t>
            </w:r>
            <w:r w:rsidRPr="00FD26E7">
              <w:t>declaration. Declaration may be called in advance</w:t>
            </w:r>
            <w:r>
              <w:t xml:space="preserve"> of and following declaration</w:t>
            </w:r>
            <w:r w:rsidRPr="00FD26E7">
              <w:t xml:space="preserve"> (e.g., 48 hours prior to arrival </w:t>
            </w:r>
            <w:r>
              <w:t xml:space="preserve">and 24 hours after passing </w:t>
            </w:r>
            <w:r w:rsidRPr="00FD26E7">
              <w:t>of a named storm).</w:t>
            </w:r>
          </w:p>
          <w:p w14:paraId="459746C6" w14:textId="2484F936" w:rsidR="00D02E42" w:rsidRPr="00A0558B" w:rsidRDefault="00343F5A" w:rsidP="00343F5A">
            <w:pPr>
              <w:pStyle w:val="TableBullet"/>
            </w:pPr>
            <w:r w:rsidRPr="00FD26E7">
              <w:t>Anchoring allowed during declaration.</w:t>
            </w:r>
          </w:p>
        </w:tc>
      </w:tr>
      <w:tr w:rsidR="00D02E42" w:rsidRPr="00A0558B" w14:paraId="74DD9EEE" w14:textId="77777777" w:rsidTr="00756A0A">
        <w:trPr>
          <w:trHeight w:val="422"/>
        </w:trPr>
        <w:tc>
          <w:tcPr>
            <w:tcW w:w="8730" w:type="dxa"/>
            <w:gridSpan w:val="4"/>
            <w:shd w:val="clear" w:color="auto" w:fill="D9D9D9" w:themeFill="background1" w:themeFillShade="D9"/>
            <w:vAlign w:val="center"/>
          </w:tcPr>
          <w:p w14:paraId="540592CD" w14:textId="307F6DBB" w:rsidR="00D02E42" w:rsidRPr="00064674" w:rsidRDefault="00D02E42" w:rsidP="00064674">
            <w:pPr>
              <w:jc w:val="center"/>
              <w:rPr>
                <w:b/>
                <w:bCs/>
                <w:sz w:val="20"/>
                <w:szCs w:val="20"/>
              </w:rPr>
            </w:pPr>
            <w:r w:rsidRPr="00064674">
              <w:rPr>
                <w:b/>
                <w:bCs/>
                <w:sz w:val="20"/>
                <w:szCs w:val="20"/>
              </w:rPr>
              <w:t>STEER Emergency Area 5 (ST-EA</w:t>
            </w:r>
            <w:r w:rsidR="00064674" w:rsidRPr="00064674">
              <w:rPr>
                <w:b/>
                <w:bCs/>
                <w:sz w:val="20"/>
                <w:szCs w:val="20"/>
              </w:rPr>
              <w:t>5</w:t>
            </w:r>
            <w:r w:rsidRPr="00064674">
              <w:rPr>
                <w:b/>
                <w:bCs/>
                <w:sz w:val="20"/>
                <w:szCs w:val="20"/>
              </w:rPr>
              <w:t>, a.k.a., “</w:t>
            </w:r>
            <w:proofErr w:type="spellStart"/>
            <w:r w:rsidRPr="00064674">
              <w:rPr>
                <w:b/>
                <w:bCs/>
                <w:sz w:val="20"/>
                <w:szCs w:val="20"/>
              </w:rPr>
              <w:t>Bovoni</w:t>
            </w:r>
            <w:proofErr w:type="spellEnd"/>
            <w:r w:rsidRPr="00064674">
              <w:rPr>
                <w:b/>
                <w:bCs/>
                <w:sz w:val="20"/>
                <w:szCs w:val="20"/>
              </w:rPr>
              <w:t xml:space="preserve"> Cay”)</w:t>
            </w:r>
          </w:p>
        </w:tc>
      </w:tr>
      <w:tr w:rsidR="00D02E42" w:rsidRPr="00A0558B" w14:paraId="3B6BD7C3" w14:textId="77777777" w:rsidTr="00753632">
        <w:trPr>
          <w:trHeight w:val="1142"/>
        </w:trPr>
        <w:tc>
          <w:tcPr>
            <w:tcW w:w="1620" w:type="dxa"/>
            <w:vAlign w:val="center"/>
          </w:tcPr>
          <w:p w14:paraId="75271634" w14:textId="77777777" w:rsidR="00D02E42" w:rsidRPr="00A0558B" w:rsidRDefault="00D02E42" w:rsidP="00D02E42">
            <w:pPr>
              <w:rPr>
                <w:sz w:val="20"/>
                <w:szCs w:val="20"/>
              </w:rPr>
            </w:pPr>
            <w:r w:rsidRPr="00A0558B">
              <w:rPr>
                <w:sz w:val="20"/>
                <w:szCs w:val="20"/>
              </w:rPr>
              <w:t>Use Type</w:t>
            </w:r>
          </w:p>
        </w:tc>
        <w:tc>
          <w:tcPr>
            <w:tcW w:w="3330" w:type="dxa"/>
            <w:shd w:val="clear" w:color="auto" w:fill="EAF1DD" w:themeFill="accent3" w:themeFillTint="33"/>
            <w:vAlign w:val="center"/>
          </w:tcPr>
          <w:p w14:paraId="778BD1EE" w14:textId="77777777" w:rsidR="00D02E42" w:rsidRPr="00A0558B" w:rsidRDefault="00D02E42" w:rsidP="00064674">
            <w:pPr>
              <w:pStyle w:val="TableBullet"/>
            </w:pPr>
            <w:r w:rsidRPr="00A0558B">
              <w:t>Emergency mooring and anchoring</w:t>
            </w:r>
          </w:p>
        </w:tc>
        <w:tc>
          <w:tcPr>
            <w:tcW w:w="3780" w:type="dxa"/>
            <w:gridSpan w:val="2"/>
            <w:shd w:val="clear" w:color="auto" w:fill="F2DBDB" w:themeFill="accent2" w:themeFillTint="33"/>
            <w:vAlign w:val="center"/>
          </w:tcPr>
          <w:p w14:paraId="0B6DE222" w14:textId="77777777" w:rsidR="00064674" w:rsidRPr="00FD26E7" w:rsidRDefault="00064674" w:rsidP="00064674">
            <w:pPr>
              <w:pStyle w:val="TableBullet"/>
            </w:pPr>
            <w:r w:rsidRPr="00FD26E7">
              <w:t>Permanent mooring</w:t>
            </w:r>
          </w:p>
          <w:p w14:paraId="1188DB57" w14:textId="77777777" w:rsidR="00064674" w:rsidRPr="00FD26E7" w:rsidRDefault="00064674" w:rsidP="00064674">
            <w:pPr>
              <w:pStyle w:val="TableBullet"/>
            </w:pPr>
            <w:r w:rsidRPr="00FD26E7">
              <w:t>Liveaboard</w:t>
            </w:r>
          </w:p>
          <w:p w14:paraId="4A5359CB" w14:textId="73AE8058" w:rsidR="00064674" w:rsidRPr="00FD26E7" w:rsidRDefault="00064674" w:rsidP="00064674">
            <w:pPr>
              <w:pStyle w:val="TableBullet"/>
            </w:pPr>
            <w:r w:rsidRPr="00FD26E7">
              <w:t>Anchoring (short-term)</w:t>
            </w:r>
          </w:p>
          <w:p w14:paraId="4A01A034" w14:textId="7AA89BA1" w:rsidR="00D02E42" w:rsidRPr="00A0558B" w:rsidRDefault="00064674" w:rsidP="00064674">
            <w:pPr>
              <w:pStyle w:val="TableBullet"/>
            </w:pPr>
            <w:r w:rsidRPr="00FD26E7">
              <w:t>Transient (day use &amp; overnight)</w:t>
            </w:r>
          </w:p>
        </w:tc>
      </w:tr>
      <w:tr w:rsidR="00D02E42" w:rsidRPr="00A0558B" w14:paraId="0FECD818" w14:textId="77777777" w:rsidTr="00753632">
        <w:trPr>
          <w:trHeight w:val="422"/>
        </w:trPr>
        <w:tc>
          <w:tcPr>
            <w:tcW w:w="1620" w:type="dxa"/>
            <w:vAlign w:val="center"/>
          </w:tcPr>
          <w:p w14:paraId="33412AC2" w14:textId="77777777" w:rsidR="00D02E42" w:rsidRPr="00A0558B" w:rsidRDefault="00D02E42" w:rsidP="00D02E42">
            <w:pPr>
              <w:rPr>
                <w:sz w:val="20"/>
                <w:szCs w:val="20"/>
              </w:rPr>
            </w:pPr>
            <w:r w:rsidRPr="00A0558B">
              <w:rPr>
                <w:sz w:val="20"/>
                <w:szCs w:val="20"/>
              </w:rPr>
              <w:t>Vessel Length</w:t>
            </w:r>
          </w:p>
        </w:tc>
        <w:tc>
          <w:tcPr>
            <w:tcW w:w="3330" w:type="dxa"/>
            <w:shd w:val="clear" w:color="auto" w:fill="EAF1DD" w:themeFill="accent3" w:themeFillTint="33"/>
            <w:vAlign w:val="center"/>
          </w:tcPr>
          <w:p w14:paraId="661222ED" w14:textId="140BD35F" w:rsidR="00D02E42" w:rsidRPr="00A0558B" w:rsidRDefault="00D02E42" w:rsidP="00064674">
            <w:pPr>
              <w:pStyle w:val="TableBullet"/>
            </w:pPr>
            <w:r w:rsidRPr="00A0558B">
              <w:t xml:space="preserve">Up to </w:t>
            </w:r>
            <w:r w:rsidR="00064674">
              <w:t>65</w:t>
            </w:r>
            <w:r w:rsidRPr="00A0558B">
              <w:t xml:space="preserve"> ft.</w:t>
            </w:r>
          </w:p>
        </w:tc>
        <w:tc>
          <w:tcPr>
            <w:tcW w:w="3780" w:type="dxa"/>
            <w:gridSpan w:val="2"/>
            <w:shd w:val="clear" w:color="auto" w:fill="F2DBDB" w:themeFill="accent2" w:themeFillTint="33"/>
            <w:vAlign w:val="center"/>
          </w:tcPr>
          <w:p w14:paraId="60D2BEC1" w14:textId="5E65F272" w:rsidR="00D02E42" w:rsidRPr="00A0558B" w:rsidRDefault="00D02E42" w:rsidP="00064674">
            <w:pPr>
              <w:pStyle w:val="TableBullet"/>
            </w:pPr>
            <w:r w:rsidRPr="00A0558B">
              <w:t xml:space="preserve">&gt; </w:t>
            </w:r>
            <w:r w:rsidR="00064674">
              <w:t>65</w:t>
            </w:r>
            <w:r w:rsidRPr="00A0558B">
              <w:t xml:space="preserve"> ft.</w:t>
            </w:r>
          </w:p>
        </w:tc>
      </w:tr>
      <w:tr w:rsidR="00D02E42" w:rsidRPr="00A0558B" w14:paraId="688ECC18" w14:textId="77777777" w:rsidTr="00753632">
        <w:trPr>
          <w:trHeight w:val="917"/>
        </w:trPr>
        <w:tc>
          <w:tcPr>
            <w:tcW w:w="1620" w:type="dxa"/>
            <w:vAlign w:val="center"/>
          </w:tcPr>
          <w:p w14:paraId="0C2ACC5D" w14:textId="77777777" w:rsidR="00D02E42" w:rsidRPr="00A0558B" w:rsidRDefault="00D02E42" w:rsidP="00D02E42">
            <w:pPr>
              <w:rPr>
                <w:sz w:val="20"/>
                <w:szCs w:val="20"/>
              </w:rPr>
            </w:pPr>
            <w:r w:rsidRPr="00A0558B">
              <w:rPr>
                <w:sz w:val="20"/>
                <w:szCs w:val="20"/>
              </w:rPr>
              <w:t>Mooring System</w:t>
            </w:r>
          </w:p>
        </w:tc>
        <w:tc>
          <w:tcPr>
            <w:tcW w:w="3330" w:type="dxa"/>
            <w:shd w:val="clear" w:color="auto" w:fill="EAF1DD" w:themeFill="accent3" w:themeFillTint="33"/>
            <w:vAlign w:val="center"/>
          </w:tcPr>
          <w:p w14:paraId="60EED5BD" w14:textId="77777777" w:rsidR="00D02E42" w:rsidRPr="00A0558B" w:rsidRDefault="00D02E42" w:rsidP="00064674">
            <w:pPr>
              <w:pStyle w:val="TableBullet"/>
            </w:pPr>
            <w:r w:rsidRPr="00A0558B">
              <w:t>Minimum standard</w:t>
            </w:r>
          </w:p>
          <w:p w14:paraId="458A9837" w14:textId="77777777" w:rsidR="00D02E42" w:rsidRPr="00A0558B" w:rsidRDefault="00D02E42" w:rsidP="00064674">
            <w:pPr>
              <w:pStyle w:val="TableBullet"/>
            </w:pPr>
            <w:r w:rsidRPr="00A0558B">
              <w:t>Preferred</w:t>
            </w:r>
          </w:p>
          <w:p w14:paraId="70FE46AD" w14:textId="77777777" w:rsidR="00D02E42" w:rsidRPr="00A0558B" w:rsidRDefault="00D02E42" w:rsidP="00064674">
            <w:pPr>
              <w:pStyle w:val="TableBullet"/>
            </w:pPr>
            <w:r w:rsidRPr="00A0558B">
              <w:t>Conservation</w:t>
            </w:r>
          </w:p>
        </w:tc>
        <w:tc>
          <w:tcPr>
            <w:tcW w:w="3780" w:type="dxa"/>
            <w:gridSpan w:val="2"/>
            <w:shd w:val="clear" w:color="auto" w:fill="F2DBDB" w:themeFill="accent2" w:themeFillTint="33"/>
            <w:vAlign w:val="center"/>
          </w:tcPr>
          <w:p w14:paraId="65EA4CBD" w14:textId="77777777" w:rsidR="00D02E42" w:rsidRPr="00A0558B" w:rsidRDefault="00D02E42" w:rsidP="00064674">
            <w:pPr>
              <w:pStyle w:val="TableBullet"/>
            </w:pPr>
            <w:r w:rsidRPr="00A0558B">
              <w:t>None</w:t>
            </w:r>
          </w:p>
        </w:tc>
      </w:tr>
      <w:tr w:rsidR="00D02E42" w:rsidRPr="00A0558B" w14:paraId="4D6A2FD5" w14:textId="77777777" w:rsidTr="00FE553F">
        <w:trPr>
          <w:trHeight w:val="548"/>
        </w:trPr>
        <w:tc>
          <w:tcPr>
            <w:tcW w:w="1620" w:type="dxa"/>
            <w:vAlign w:val="center"/>
          </w:tcPr>
          <w:p w14:paraId="4938A1F7" w14:textId="77777777" w:rsidR="00D02E42" w:rsidRPr="00A0558B" w:rsidRDefault="00D02E42" w:rsidP="00D02E42">
            <w:pPr>
              <w:rPr>
                <w:sz w:val="20"/>
                <w:szCs w:val="20"/>
              </w:rPr>
            </w:pPr>
            <w:r w:rsidRPr="00A0558B">
              <w:rPr>
                <w:sz w:val="20"/>
                <w:szCs w:val="20"/>
              </w:rPr>
              <w:t>Capacity</w:t>
            </w:r>
          </w:p>
        </w:tc>
        <w:tc>
          <w:tcPr>
            <w:tcW w:w="7110" w:type="dxa"/>
            <w:gridSpan w:val="3"/>
            <w:shd w:val="clear" w:color="auto" w:fill="EAF1DD" w:themeFill="accent3" w:themeFillTint="33"/>
            <w:vAlign w:val="center"/>
          </w:tcPr>
          <w:p w14:paraId="1CAA5421" w14:textId="345972D6" w:rsidR="00D02E42" w:rsidRPr="00A0558B" w:rsidRDefault="00064674" w:rsidP="00064674">
            <w:pPr>
              <w:pStyle w:val="TableBullet"/>
            </w:pPr>
            <w:r>
              <w:t>20</w:t>
            </w:r>
            <w:r w:rsidR="00D02E42" w:rsidRPr="00A0558B">
              <w:t xml:space="preserve"> vessels</w:t>
            </w:r>
          </w:p>
        </w:tc>
      </w:tr>
      <w:tr w:rsidR="00D02E42" w:rsidRPr="00A0558B" w14:paraId="3A67665F" w14:textId="77777777" w:rsidTr="00FE553F">
        <w:trPr>
          <w:trHeight w:val="2582"/>
        </w:trPr>
        <w:tc>
          <w:tcPr>
            <w:tcW w:w="1620" w:type="dxa"/>
            <w:vAlign w:val="center"/>
          </w:tcPr>
          <w:p w14:paraId="7DB9E0E8" w14:textId="77777777" w:rsidR="00D02E42" w:rsidRPr="00A0558B" w:rsidRDefault="00D02E42" w:rsidP="00D02E42">
            <w:pPr>
              <w:rPr>
                <w:sz w:val="20"/>
                <w:szCs w:val="20"/>
              </w:rPr>
            </w:pPr>
            <w:r w:rsidRPr="00A0558B">
              <w:rPr>
                <w:sz w:val="20"/>
                <w:szCs w:val="20"/>
              </w:rPr>
              <w:t>Other</w:t>
            </w:r>
          </w:p>
        </w:tc>
        <w:tc>
          <w:tcPr>
            <w:tcW w:w="7110" w:type="dxa"/>
            <w:gridSpan w:val="3"/>
            <w:shd w:val="clear" w:color="auto" w:fill="EAF1DD" w:themeFill="accent3" w:themeFillTint="33"/>
            <w:vAlign w:val="center"/>
          </w:tcPr>
          <w:p w14:paraId="3BD4F502" w14:textId="77777777" w:rsidR="00064674" w:rsidRDefault="00064674" w:rsidP="00064674">
            <w:pPr>
              <w:pStyle w:val="TableBullet"/>
            </w:pPr>
            <w:r w:rsidRPr="00FD26E7">
              <w:t>Designation would be for future emergency anchoring, as area is currently not suitable. To make suitable, area must be dredged and maintained at a depth of &gt; 48 inches.</w:t>
            </w:r>
          </w:p>
          <w:p w14:paraId="73C81A13" w14:textId="77777777" w:rsidR="00064674" w:rsidRPr="00FD26E7" w:rsidRDefault="00064674" w:rsidP="00064674">
            <w:pPr>
              <w:pStyle w:val="TableBullet"/>
            </w:pPr>
            <w:r>
              <w:t>The Department should consider installation of emergency pilings or mooring infrastructure.</w:t>
            </w:r>
          </w:p>
          <w:p w14:paraId="5E9D4EA0" w14:textId="77777777" w:rsidR="00064674" w:rsidRPr="00FD26E7" w:rsidRDefault="00064674" w:rsidP="00064674">
            <w:pPr>
              <w:pStyle w:val="TableBullet"/>
            </w:pPr>
            <w:r w:rsidRPr="00FD26E7">
              <w:t>Only active under the scenario of an official emergency declaration.</w:t>
            </w:r>
          </w:p>
          <w:p w14:paraId="53DE368D" w14:textId="77777777" w:rsidR="00064674" w:rsidRPr="00FD26E7" w:rsidRDefault="00064674" w:rsidP="00064674">
            <w:pPr>
              <w:pStyle w:val="TableBullet"/>
            </w:pPr>
            <w:r w:rsidRPr="00FD26E7">
              <w:t xml:space="preserve">Anchoring prohibited prior to </w:t>
            </w:r>
            <w:r>
              <w:t xml:space="preserve">and after emergency </w:t>
            </w:r>
            <w:r w:rsidRPr="00FD26E7">
              <w:t>declaration. Declaration may be called in advance</w:t>
            </w:r>
            <w:r>
              <w:t xml:space="preserve"> of and following declaration</w:t>
            </w:r>
            <w:r w:rsidRPr="00FD26E7">
              <w:t xml:space="preserve"> (e.g., 48 hours prior to arrival </w:t>
            </w:r>
            <w:r>
              <w:t xml:space="preserve">and 24 hours after passing </w:t>
            </w:r>
            <w:r w:rsidRPr="00FD26E7">
              <w:t>of a named storm).</w:t>
            </w:r>
          </w:p>
          <w:p w14:paraId="40313267" w14:textId="0EDFA4AE" w:rsidR="00D02E42" w:rsidRPr="00A0558B" w:rsidRDefault="00064674" w:rsidP="00064674">
            <w:pPr>
              <w:pStyle w:val="TableBullet"/>
            </w:pPr>
            <w:r w:rsidRPr="00FD26E7">
              <w:t>Anchoring allowed during declaration.</w:t>
            </w:r>
          </w:p>
        </w:tc>
      </w:tr>
    </w:tbl>
    <w:p w14:paraId="05121BCB" w14:textId="77777777" w:rsidR="002804D1" w:rsidRDefault="002804D1" w:rsidP="002804D1"/>
    <w:p w14:paraId="08D2FD01" w14:textId="57E69E07" w:rsidR="004B67EC" w:rsidRDefault="004B67EC" w:rsidP="004B67EC">
      <w:pPr>
        <w:pStyle w:val="Heading3"/>
      </w:pPr>
      <w:bookmarkStart w:id="107" w:name="_Toc31270391"/>
      <w:bookmarkStart w:id="108" w:name="_Ref61864311"/>
      <w:r>
        <w:lastRenderedPageBreak/>
        <w:t>Shoreside Infrastructure</w:t>
      </w:r>
      <w:bookmarkEnd w:id="106"/>
      <w:r w:rsidR="00995E01">
        <w:t xml:space="preserve"> and Public Access</w:t>
      </w:r>
      <w:bookmarkEnd w:id="107"/>
      <w:bookmarkEnd w:id="108"/>
    </w:p>
    <w:p w14:paraId="2E0AD8AA" w14:textId="77777777" w:rsidR="00995E01" w:rsidRDefault="00995E01" w:rsidP="00995E01">
      <w:r>
        <w:t>With the objective of improving public access to STEER, including during times of emergencies, this WUP proposes one shoreside infrastructure project.</w:t>
      </w:r>
    </w:p>
    <w:p w14:paraId="7126C7EC" w14:textId="77777777" w:rsidR="00995E01" w:rsidRDefault="00995E01" w:rsidP="00995E01">
      <w:pPr>
        <w:pStyle w:val="Heading4"/>
      </w:pPr>
      <w:r>
        <w:t>Construct new public ramp on Nadir Remainder</w:t>
      </w:r>
    </w:p>
    <w:p w14:paraId="5C83736D" w14:textId="509AF6E0" w:rsidR="00995E01" w:rsidRDefault="00995E01" w:rsidP="00995E01">
      <w:r>
        <w:t xml:space="preserve">This WUP proposes to construct a public boat ramp on parcel “Nadir Remainder” (see </w:t>
      </w:r>
      <w:r>
        <w:fldChar w:fldCharType="begin"/>
      </w:r>
      <w:r>
        <w:instrText xml:space="preserve"> REF _Ref29923301 \h </w:instrText>
      </w:r>
      <w:r>
        <w:fldChar w:fldCharType="separate"/>
      </w:r>
      <w:r w:rsidR="00742CB1">
        <w:t xml:space="preserve">Figure </w:t>
      </w:r>
      <w:r w:rsidR="00742CB1">
        <w:rPr>
          <w:noProof/>
        </w:rPr>
        <w:t>4</w:t>
      </w:r>
      <w:r>
        <w:fldChar w:fldCharType="end"/>
      </w:r>
      <w:r>
        <w:t xml:space="preserve"> for a map). In addition to providing additional public access to STEER, a new boat ramp on this parcel would support a related proposal to provide space for vessel haul-out during emergencies at Ezra Fredericks Ballpark.</w:t>
      </w:r>
    </w:p>
    <w:p w14:paraId="465AD206" w14:textId="77777777" w:rsidR="00995E01" w:rsidRDefault="00995E01" w:rsidP="00995E01">
      <w:pPr>
        <w:sectPr w:rsidR="00995E01" w:rsidSect="00F9700B">
          <w:pgSz w:w="12240" w:h="15840"/>
          <w:pgMar w:top="1440" w:right="1800" w:bottom="1440" w:left="1890" w:header="720" w:footer="720" w:gutter="0"/>
          <w:cols w:space="720"/>
          <w:docGrid w:linePitch="360"/>
        </w:sectPr>
      </w:pPr>
    </w:p>
    <w:p w14:paraId="2DAC0DD4" w14:textId="77777777" w:rsidR="00995E01" w:rsidRDefault="00995E01" w:rsidP="00995E01">
      <w:r>
        <w:rPr>
          <w:noProof/>
        </w:rPr>
        <w:lastRenderedPageBreak/>
        <w:drawing>
          <wp:inline distT="0" distB="0" distL="0" distR="0" wp14:anchorId="2A7E4CA9" wp14:editId="44CDB97B">
            <wp:extent cx="6713316" cy="4978266"/>
            <wp:effectExtent l="0" t="0" r="5080" b="635"/>
            <wp:docPr id="5" name="Picture 5"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6790775" cy="5035706"/>
                    </a:xfrm>
                    <a:prstGeom prst="rect">
                      <a:avLst/>
                    </a:prstGeom>
                  </pic:spPr>
                </pic:pic>
              </a:graphicData>
            </a:graphic>
          </wp:inline>
        </w:drawing>
      </w:r>
    </w:p>
    <w:p w14:paraId="77D0A496" w14:textId="7E14E64D" w:rsidR="00995E01" w:rsidRPr="00995E01" w:rsidRDefault="00995E01" w:rsidP="00995E01">
      <w:pPr>
        <w:pStyle w:val="Figure"/>
        <w:sectPr w:rsidR="00995E01" w:rsidRPr="00995E01" w:rsidSect="00995E01">
          <w:pgSz w:w="15840" w:h="12240" w:orient="landscape"/>
          <w:pgMar w:top="1800" w:right="1440" w:bottom="1890" w:left="1440" w:header="720" w:footer="720" w:gutter="0"/>
          <w:cols w:space="720"/>
          <w:docGrid w:linePitch="360"/>
        </w:sectPr>
      </w:pPr>
      <w:bookmarkStart w:id="109" w:name="_Toc31270446"/>
      <w:bookmarkStart w:id="110" w:name="_Ref29923301"/>
      <w:r>
        <w:t xml:space="preserve">Figure </w:t>
      </w:r>
      <w:fldSimple w:instr=" SEQ Figure \* ARABIC ">
        <w:r w:rsidR="00742CB1">
          <w:rPr>
            <w:noProof/>
          </w:rPr>
          <w:t>4</w:t>
        </w:r>
      </w:fldSimple>
      <w:bookmarkEnd w:id="110"/>
      <w:r>
        <w:t xml:space="preserve">. Parcel-level map of proposed public ramp in STEER. Source: USVI </w:t>
      </w:r>
      <w:proofErr w:type="spellStart"/>
      <w:r>
        <w:t>MapGeo</w:t>
      </w:r>
      <w:proofErr w:type="spellEnd"/>
      <w:r>
        <w:t xml:space="preserve"> (</w:t>
      </w:r>
      <w:hyperlink r:id="rId17" w:history="1">
        <w:r>
          <w:rPr>
            <w:rStyle w:val="Hyperlink"/>
          </w:rPr>
          <w:t>https://usvi.mapgeo.io/</w:t>
        </w:r>
      </w:hyperlink>
      <w:r>
        <w:t>).</w:t>
      </w:r>
      <w:bookmarkEnd w:id="109"/>
    </w:p>
    <w:p w14:paraId="46CA9448" w14:textId="454965B5" w:rsidR="00CD239D" w:rsidRDefault="00CD239D">
      <w:pPr>
        <w:spacing w:before="0" w:after="0"/>
        <w:rPr>
          <w:rFonts w:asciiTheme="majorHAnsi" w:eastAsiaTheme="majorEastAsia" w:hAnsiTheme="majorHAnsi" w:cstheme="majorBidi"/>
          <w:b/>
          <w:bCs/>
          <w:color w:val="4F81BD" w:themeColor="accent1"/>
          <w:sz w:val="26"/>
          <w:szCs w:val="26"/>
        </w:rPr>
      </w:pPr>
    </w:p>
    <w:p w14:paraId="444F8761" w14:textId="06355355" w:rsidR="004B67EC" w:rsidRDefault="004B67EC" w:rsidP="004B67EC">
      <w:pPr>
        <w:pStyle w:val="Heading2"/>
        <w:ind w:left="630" w:hanging="630"/>
      </w:pPr>
      <w:bookmarkStart w:id="111" w:name="_Ref30423806"/>
      <w:bookmarkStart w:id="112" w:name="_Toc31270392"/>
      <w:r>
        <w:t>Cruz Bay Water Use Plan</w:t>
      </w:r>
      <w:bookmarkEnd w:id="111"/>
      <w:bookmarkEnd w:id="112"/>
    </w:p>
    <w:p w14:paraId="1D4FE26D" w14:textId="61C76B18" w:rsidR="004B67EC" w:rsidRDefault="004B67EC" w:rsidP="004B67EC">
      <w:pPr>
        <w:pStyle w:val="Heading3"/>
      </w:pPr>
      <w:bookmarkStart w:id="113" w:name="_Toc31270393"/>
      <w:r>
        <w:t>Introduction</w:t>
      </w:r>
      <w:bookmarkEnd w:id="113"/>
    </w:p>
    <w:p w14:paraId="2137C010" w14:textId="13865DF8" w:rsidR="00123185" w:rsidRDefault="00123185" w:rsidP="00123185">
      <w:r>
        <w:t xml:space="preserve">Presented in this section is a proposed Water Use Plan for Cruz Bay, St. John. Proposed use areas are presented in Section </w:t>
      </w:r>
      <w:r>
        <w:fldChar w:fldCharType="begin"/>
      </w:r>
      <w:r>
        <w:instrText xml:space="preserve"> REF _Ref31230382 \r \h </w:instrText>
      </w:r>
      <w:r>
        <w:fldChar w:fldCharType="separate"/>
      </w:r>
      <w:r w:rsidR="00742CB1">
        <w:t>4.4.2</w:t>
      </w:r>
      <w:r>
        <w:fldChar w:fldCharType="end"/>
      </w:r>
      <w:r>
        <w:fldChar w:fldCharType="begin"/>
      </w:r>
      <w:r>
        <w:instrText xml:space="preserve"> REF _Ref29933383 \r \h </w:instrText>
      </w:r>
      <w:r w:rsidR="00076068">
        <w:instrText xml:space="preserve"> \* MERGEFORMAT </w:instrText>
      </w:r>
      <w:r>
        <w:fldChar w:fldCharType="end"/>
      </w:r>
      <w:r>
        <w:t xml:space="preserve">; proposed shoreside infrastructure and public access projects are presented in Section </w:t>
      </w:r>
      <w:r>
        <w:fldChar w:fldCharType="begin"/>
      </w:r>
      <w:r>
        <w:instrText xml:space="preserve"> REF _Ref31230402 \r \h </w:instrText>
      </w:r>
      <w:r>
        <w:fldChar w:fldCharType="separate"/>
      </w:r>
      <w:r w:rsidR="00742CB1">
        <w:t>4.4.3</w:t>
      </w:r>
      <w:r>
        <w:fldChar w:fldCharType="end"/>
      </w:r>
      <w:r>
        <w:t>.</w:t>
      </w:r>
    </w:p>
    <w:p w14:paraId="4A460982" w14:textId="31F3674F" w:rsidR="004B67EC" w:rsidRDefault="004B67EC" w:rsidP="004B67EC">
      <w:pPr>
        <w:pStyle w:val="Heading3"/>
      </w:pPr>
      <w:bookmarkStart w:id="114" w:name="_Ref31230382"/>
      <w:bookmarkStart w:id="115" w:name="_Toc31270394"/>
      <w:r>
        <w:t>Use Areas</w:t>
      </w:r>
      <w:bookmarkEnd w:id="114"/>
      <w:bookmarkEnd w:id="115"/>
    </w:p>
    <w:p w14:paraId="61CF20A2" w14:textId="76466C93" w:rsidR="004B67EC" w:rsidRDefault="00123185" w:rsidP="00F9700B">
      <w:r>
        <w:t xml:space="preserve">See </w:t>
      </w:r>
      <w:r w:rsidR="00521A93">
        <w:fldChar w:fldCharType="begin"/>
      </w:r>
      <w:r w:rsidR="00521A93">
        <w:instrText xml:space="preserve"> REF _Ref31230779 \h </w:instrText>
      </w:r>
      <w:r w:rsidR="00521A93">
        <w:fldChar w:fldCharType="separate"/>
      </w:r>
      <w:r w:rsidR="00742CB1">
        <w:t xml:space="preserve">Figure </w:t>
      </w:r>
      <w:r w:rsidR="00742CB1">
        <w:rPr>
          <w:noProof/>
        </w:rPr>
        <w:t>5</w:t>
      </w:r>
      <w:r w:rsidR="00521A93">
        <w:fldChar w:fldCharType="end"/>
      </w:r>
      <w:r w:rsidR="00521A93">
        <w:t xml:space="preserve"> </w:t>
      </w:r>
      <w:r>
        <w:t xml:space="preserve">for a map of proposed areas and </w:t>
      </w:r>
      <w:r w:rsidR="00521A93">
        <w:fldChar w:fldCharType="begin"/>
      </w:r>
      <w:r w:rsidR="00521A93">
        <w:instrText xml:space="preserve"> REF _Ref31230802 \h </w:instrText>
      </w:r>
      <w:r w:rsidR="00521A93">
        <w:fldChar w:fldCharType="separate"/>
      </w:r>
      <w:r w:rsidR="00742CB1">
        <w:t xml:space="preserve">Table </w:t>
      </w:r>
      <w:r w:rsidR="00742CB1">
        <w:rPr>
          <w:noProof/>
        </w:rPr>
        <w:t>9</w:t>
      </w:r>
      <w:r w:rsidR="00521A93">
        <w:fldChar w:fldCharType="end"/>
      </w:r>
      <w:r w:rsidR="00521A93">
        <w:t xml:space="preserve"> </w:t>
      </w:r>
      <w:r>
        <w:t>for accompanying proposed specifications. This bay is one of the four bays on St. John officially designated as a mooring and anchoring area.</w:t>
      </w:r>
      <w:r>
        <w:rPr>
          <w:rStyle w:val="FootnoteReference"/>
        </w:rPr>
        <w:footnoteReference w:id="23"/>
      </w:r>
    </w:p>
    <w:p w14:paraId="71F4FFB5" w14:textId="77777777" w:rsidR="00123185" w:rsidRDefault="00123185" w:rsidP="00F9700B">
      <w:pPr>
        <w:sectPr w:rsidR="00123185" w:rsidSect="00F9700B">
          <w:pgSz w:w="12240" w:h="15840"/>
          <w:pgMar w:top="1440" w:right="990" w:bottom="1440" w:left="1800" w:header="720" w:footer="720" w:gutter="0"/>
          <w:cols w:space="720"/>
          <w:docGrid w:linePitch="360"/>
        </w:sectPr>
      </w:pPr>
    </w:p>
    <w:p w14:paraId="57624CD5" w14:textId="62040DD6" w:rsidR="00121B7F" w:rsidRDefault="006D5083" w:rsidP="00121B7F">
      <w:pPr>
        <w:keepNext/>
      </w:pPr>
      <w:r w:rsidRPr="006D5083">
        <w:rPr>
          <w:noProof/>
        </w:rPr>
        <w:lastRenderedPageBreak/>
        <w:drawing>
          <wp:inline distT="0" distB="0" distL="0" distR="0" wp14:anchorId="416418D8" wp14:editId="317BA051">
            <wp:extent cx="8229600" cy="5812155"/>
            <wp:effectExtent l="0" t="0" r="0"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18"/>
                    <a:stretch>
                      <a:fillRect/>
                    </a:stretch>
                  </pic:blipFill>
                  <pic:spPr>
                    <a:xfrm>
                      <a:off x="0" y="0"/>
                      <a:ext cx="8229600" cy="5812155"/>
                    </a:xfrm>
                    <a:prstGeom prst="rect">
                      <a:avLst/>
                    </a:prstGeom>
                  </pic:spPr>
                </pic:pic>
              </a:graphicData>
            </a:graphic>
          </wp:inline>
        </w:drawing>
      </w:r>
    </w:p>
    <w:p w14:paraId="04634C58" w14:textId="6979F687" w:rsidR="00123185" w:rsidRDefault="00121B7F" w:rsidP="00121B7F">
      <w:pPr>
        <w:pStyle w:val="Figure"/>
        <w:sectPr w:rsidR="00123185" w:rsidSect="00374BD0">
          <w:pgSz w:w="15840" w:h="12240" w:orient="landscape"/>
          <w:pgMar w:top="990" w:right="1440" w:bottom="1710" w:left="1440" w:header="720" w:footer="720" w:gutter="0"/>
          <w:cols w:space="720"/>
          <w:docGrid w:linePitch="360"/>
        </w:sectPr>
      </w:pPr>
      <w:bookmarkStart w:id="116" w:name="_Toc31270447"/>
      <w:bookmarkStart w:id="117" w:name="_Ref31230779"/>
      <w:r>
        <w:t xml:space="preserve">Figure </w:t>
      </w:r>
      <w:fldSimple w:instr=" SEQ Figure \* ARABIC ">
        <w:r w:rsidR="00742CB1">
          <w:rPr>
            <w:noProof/>
          </w:rPr>
          <w:t>5</w:t>
        </w:r>
      </w:fldSimple>
      <w:bookmarkEnd w:id="117"/>
      <w:r>
        <w:t>. Cruz Bay proposed use areas</w:t>
      </w:r>
      <w:bookmarkEnd w:id="116"/>
    </w:p>
    <w:p w14:paraId="040C891E" w14:textId="340FFB6C" w:rsidR="00121B7F" w:rsidRDefault="00121B7F" w:rsidP="00121B7F">
      <w:pPr>
        <w:pStyle w:val="Caption"/>
        <w:keepNext/>
      </w:pPr>
      <w:bookmarkStart w:id="118" w:name="_Ref31230802"/>
      <w:bookmarkStart w:id="119" w:name="_Toc31270430"/>
      <w:r>
        <w:lastRenderedPageBreak/>
        <w:t xml:space="preserve">Table </w:t>
      </w:r>
      <w:fldSimple w:instr=" SEQ Table \* ARABIC ">
        <w:r w:rsidR="00742CB1">
          <w:rPr>
            <w:noProof/>
          </w:rPr>
          <w:t>9</w:t>
        </w:r>
      </w:fldSimple>
      <w:bookmarkEnd w:id="118"/>
      <w:r>
        <w:t>. Cruz Bay proposed use area specifications</w:t>
      </w:r>
      <w:bookmarkEnd w:id="119"/>
    </w:p>
    <w:tbl>
      <w:tblPr>
        <w:tblStyle w:val="TableGrid1"/>
        <w:tblW w:w="8730" w:type="dxa"/>
        <w:tblInd w:w="108" w:type="dxa"/>
        <w:tblLook w:val="04A0" w:firstRow="1" w:lastRow="0" w:firstColumn="1" w:lastColumn="0" w:noHBand="0" w:noVBand="1"/>
      </w:tblPr>
      <w:tblGrid>
        <w:gridCol w:w="1620"/>
        <w:gridCol w:w="3330"/>
        <w:gridCol w:w="3780"/>
      </w:tblGrid>
      <w:tr w:rsidR="00121B7F" w:rsidRPr="00121B7F" w14:paraId="5EE7A209" w14:textId="77777777" w:rsidTr="000023CF">
        <w:trPr>
          <w:trHeight w:val="602"/>
          <w:tblHeader/>
        </w:trPr>
        <w:tc>
          <w:tcPr>
            <w:tcW w:w="1620" w:type="dxa"/>
            <w:vMerge w:val="restart"/>
            <w:shd w:val="clear" w:color="auto" w:fill="DBE5F1" w:themeFill="accent1" w:themeFillTint="33"/>
            <w:vAlign w:val="center"/>
          </w:tcPr>
          <w:p w14:paraId="0F848967" w14:textId="77777777" w:rsidR="00121B7F" w:rsidRPr="00121B7F" w:rsidRDefault="00121B7F" w:rsidP="00F734C6">
            <w:pPr>
              <w:jc w:val="center"/>
              <w:rPr>
                <w:b/>
                <w:bCs/>
                <w:sz w:val="20"/>
                <w:szCs w:val="20"/>
              </w:rPr>
            </w:pPr>
            <w:r w:rsidRPr="00121B7F">
              <w:rPr>
                <w:b/>
                <w:bCs/>
                <w:sz w:val="20"/>
                <w:szCs w:val="20"/>
              </w:rPr>
              <w:t>Aspect</w:t>
            </w:r>
          </w:p>
        </w:tc>
        <w:tc>
          <w:tcPr>
            <w:tcW w:w="7110" w:type="dxa"/>
            <w:gridSpan w:val="2"/>
            <w:shd w:val="clear" w:color="auto" w:fill="DBE5F1" w:themeFill="accent1" w:themeFillTint="33"/>
            <w:vAlign w:val="center"/>
          </w:tcPr>
          <w:p w14:paraId="6A97DC34" w14:textId="77777777" w:rsidR="00121B7F" w:rsidRPr="00121B7F" w:rsidRDefault="00121B7F" w:rsidP="00F734C6">
            <w:pPr>
              <w:jc w:val="center"/>
              <w:rPr>
                <w:b/>
                <w:bCs/>
                <w:sz w:val="20"/>
                <w:szCs w:val="20"/>
              </w:rPr>
            </w:pPr>
            <w:r w:rsidRPr="00121B7F">
              <w:rPr>
                <w:b/>
                <w:bCs/>
                <w:sz w:val="20"/>
                <w:szCs w:val="20"/>
              </w:rPr>
              <w:t>Specification</w:t>
            </w:r>
          </w:p>
        </w:tc>
      </w:tr>
      <w:tr w:rsidR="00121B7F" w:rsidRPr="00121B7F" w14:paraId="3E9F0AAE" w14:textId="77777777" w:rsidTr="00753632">
        <w:trPr>
          <w:trHeight w:val="422"/>
          <w:tblHeader/>
        </w:trPr>
        <w:tc>
          <w:tcPr>
            <w:tcW w:w="1620" w:type="dxa"/>
            <w:vMerge/>
            <w:vAlign w:val="center"/>
          </w:tcPr>
          <w:p w14:paraId="774029BA" w14:textId="77777777" w:rsidR="00121B7F" w:rsidRPr="00121B7F" w:rsidRDefault="00121B7F" w:rsidP="00F734C6">
            <w:pPr>
              <w:jc w:val="center"/>
              <w:rPr>
                <w:b/>
                <w:bCs/>
                <w:sz w:val="20"/>
                <w:szCs w:val="20"/>
              </w:rPr>
            </w:pPr>
          </w:p>
        </w:tc>
        <w:tc>
          <w:tcPr>
            <w:tcW w:w="3330" w:type="dxa"/>
            <w:shd w:val="clear" w:color="auto" w:fill="EAF1DD" w:themeFill="accent3" w:themeFillTint="33"/>
            <w:vAlign w:val="center"/>
          </w:tcPr>
          <w:p w14:paraId="738DCB70" w14:textId="77777777" w:rsidR="00121B7F" w:rsidRPr="00121B7F" w:rsidRDefault="00121B7F" w:rsidP="00F734C6">
            <w:pPr>
              <w:jc w:val="center"/>
              <w:rPr>
                <w:b/>
                <w:bCs/>
                <w:sz w:val="20"/>
                <w:szCs w:val="20"/>
              </w:rPr>
            </w:pPr>
            <w:r w:rsidRPr="00121B7F">
              <w:rPr>
                <w:b/>
                <w:bCs/>
                <w:sz w:val="20"/>
                <w:szCs w:val="20"/>
              </w:rPr>
              <w:t>Permitted</w:t>
            </w:r>
          </w:p>
        </w:tc>
        <w:tc>
          <w:tcPr>
            <w:tcW w:w="3780" w:type="dxa"/>
            <w:shd w:val="clear" w:color="auto" w:fill="F2DBDB" w:themeFill="accent2" w:themeFillTint="33"/>
            <w:vAlign w:val="center"/>
          </w:tcPr>
          <w:p w14:paraId="21C28618" w14:textId="77777777" w:rsidR="00121B7F" w:rsidRPr="00121B7F" w:rsidRDefault="00121B7F" w:rsidP="00F734C6">
            <w:pPr>
              <w:jc w:val="center"/>
              <w:rPr>
                <w:b/>
                <w:bCs/>
                <w:sz w:val="20"/>
                <w:szCs w:val="20"/>
              </w:rPr>
            </w:pPr>
            <w:r w:rsidRPr="00121B7F">
              <w:rPr>
                <w:b/>
                <w:bCs/>
                <w:sz w:val="20"/>
                <w:szCs w:val="20"/>
              </w:rPr>
              <w:t>Prohibited</w:t>
            </w:r>
          </w:p>
        </w:tc>
      </w:tr>
      <w:tr w:rsidR="00121B7F" w:rsidRPr="00121B7F" w14:paraId="492EE814" w14:textId="77777777" w:rsidTr="000023CF">
        <w:trPr>
          <w:trHeight w:val="422"/>
        </w:trPr>
        <w:tc>
          <w:tcPr>
            <w:tcW w:w="8730" w:type="dxa"/>
            <w:gridSpan w:val="3"/>
            <w:shd w:val="clear" w:color="auto" w:fill="D9D9D9" w:themeFill="background1" w:themeFillShade="D9"/>
            <w:vAlign w:val="center"/>
          </w:tcPr>
          <w:p w14:paraId="76698562" w14:textId="5DDEA179" w:rsidR="00121B7F" w:rsidRPr="00121B7F" w:rsidRDefault="00121B7F" w:rsidP="00610811">
            <w:pPr>
              <w:jc w:val="center"/>
              <w:rPr>
                <w:b/>
                <w:bCs/>
                <w:sz w:val="20"/>
                <w:szCs w:val="20"/>
              </w:rPr>
            </w:pPr>
            <w:r w:rsidRPr="00121B7F">
              <w:rPr>
                <w:b/>
                <w:bCs/>
                <w:sz w:val="20"/>
                <w:szCs w:val="20"/>
              </w:rPr>
              <w:t>Cruz Bay Permanent Mooring Area 1 (CB-PMA1)</w:t>
            </w:r>
          </w:p>
        </w:tc>
      </w:tr>
      <w:tr w:rsidR="00121B7F" w:rsidRPr="00121B7F" w14:paraId="23075610" w14:textId="77777777" w:rsidTr="00753632">
        <w:trPr>
          <w:trHeight w:val="1187"/>
        </w:trPr>
        <w:tc>
          <w:tcPr>
            <w:tcW w:w="1620" w:type="dxa"/>
            <w:vAlign w:val="center"/>
          </w:tcPr>
          <w:p w14:paraId="278A1B43" w14:textId="77777777" w:rsidR="00121B7F" w:rsidRPr="00121B7F" w:rsidRDefault="00121B7F" w:rsidP="00121B7F">
            <w:pPr>
              <w:rPr>
                <w:sz w:val="20"/>
                <w:szCs w:val="20"/>
              </w:rPr>
            </w:pPr>
            <w:r w:rsidRPr="00121B7F">
              <w:rPr>
                <w:sz w:val="20"/>
                <w:szCs w:val="20"/>
              </w:rPr>
              <w:t>Use Type</w:t>
            </w:r>
          </w:p>
        </w:tc>
        <w:tc>
          <w:tcPr>
            <w:tcW w:w="3330" w:type="dxa"/>
            <w:shd w:val="clear" w:color="auto" w:fill="EAF1DD" w:themeFill="accent3" w:themeFillTint="33"/>
            <w:vAlign w:val="center"/>
          </w:tcPr>
          <w:p w14:paraId="7844A491" w14:textId="56C9314D" w:rsidR="00121B7F" w:rsidRPr="00121B7F" w:rsidRDefault="00121B7F" w:rsidP="00610811">
            <w:pPr>
              <w:pStyle w:val="TableBullet"/>
            </w:pPr>
            <w:r w:rsidRPr="00121B7F">
              <w:t>Permanent mooring</w:t>
            </w:r>
          </w:p>
        </w:tc>
        <w:tc>
          <w:tcPr>
            <w:tcW w:w="3780" w:type="dxa"/>
            <w:shd w:val="clear" w:color="auto" w:fill="F2DBDB" w:themeFill="accent2" w:themeFillTint="33"/>
            <w:vAlign w:val="center"/>
          </w:tcPr>
          <w:p w14:paraId="7C6A3699" w14:textId="77777777" w:rsidR="00121B7F" w:rsidRPr="00121B7F" w:rsidRDefault="00121B7F" w:rsidP="00610811">
            <w:pPr>
              <w:pStyle w:val="TableBullet"/>
            </w:pPr>
            <w:r w:rsidRPr="00121B7F">
              <w:t>Transient mooring (day use &amp; overnight)</w:t>
            </w:r>
          </w:p>
          <w:p w14:paraId="11BD8964" w14:textId="77777777" w:rsidR="00121B7F" w:rsidRPr="00121B7F" w:rsidRDefault="00121B7F" w:rsidP="00610811">
            <w:pPr>
              <w:pStyle w:val="TableBullet"/>
            </w:pPr>
            <w:r w:rsidRPr="00121B7F">
              <w:t>Liveaboard</w:t>
            </w:r>
          </w:p>
          <w:p w14:paraId="2F4C73E8" w14:textId="74BD35BD" w:rsidR="00121B7F" w:rsidRPr="00121B7F" w:rsidRDefault="00121B7F" w:rsidP="00610811">
            <w:pPr>
              <w:pStyle w:val="TableBullet"/>
            </w:pPr>
            <w:r w:rsidRPr="00121B7F">
              <w:t>Anchoring</w:t>
            </w:r>
          </w:p>
        </w:tc>
      </w:tr>
      <w:tr w:rsidR="00121B7F" w:rsidRPr="00121B7F" w14:paraId="1A243CD7" w14:textId="77777777" w:rsidTr="00753632">
        <w:trPr>
          <w:trHeight w:val="422"/>
        </w:trPr>
        <w:tc>
          <w:tcPr>
            <w:tcW w:w="1620" w:type="dxa"/>
            <w:vAlign w:val="center"/>
          </w:tcPr>
          <w:p w14:paraId="6B7D61ED" w14:textId="77777777" w:rsidR="00121B7F" w:rsidRPr="00121B7F" w:rsidRDefault="00121B7F" w:rsidP="00121B7F">
            <w:pPr>
              <w:rPr>
                <w:sz w:val="20"/>
                <w:szCs w:val="20"/>
              </w:rPr>
            </w:pPr>
            <w:r w:rsidRPr="00121B7F">
              <w:rPr>
                <w:sz w:val="20"/>
                <w:szCs w:val="20"/>
              </w:rPr>
              <w:t>Vessel Length</w:t>
            </w:r>
          </w:p>
        </w:tc>
        <w:tc>
          <w:tcPr>
            <w:tcW w:w="3330" w:type="dxa"/>
            <w:shd w:val="clear" w:color="auto" w:fill="EAF1DD" w:themeFill="accent3" w:themeFillTint="33"/>
            <w:vAlign w:val="center"/>
          </w:tcPr>
          <w:p w14:paraId="4422B131" w14:textId="2761B177" w:rsidR="00121B7F" w:rsidRPr="00121B7F" w:rsidRDefault="00121B7F" w:rsidP="00610811">
            <w:pPr>
              <w:pStyle w:val="TableBullet"/>
            </w:pPr>
            <w:r w:rsidRPr="00121B7F">
              <w:t>Up to 3</w:t>
            </w:r>
            <w:r w:rsidR="00610811">
              <w:t>5</w:t>
            </w:r>
            <w:r w:rsidRPr="00121B7F">
              <w:t xml:space="preserve"> ft.</w:t>
            </w:r>
          </w:p>
        </w:tc>
        <w:tc>
          <w:tcPr>
            <w:tcW w:w="3780" w:type="dxa"/>
            <w:shd w:val="clear" w:color="auto" w:fill="F2DBDB" w:themeFill="accent2" w:themeFillTint="33"/>
            <w:vAlign w:val="center"/>
          </w:tcPr>
          <w:p w14:paraId="01F47474" w14:textId="18B64815" w:rsidR="00121B7F" w:rsidRPr="00121B7F" w:rsidRDefault="00121B7F" w:rsidP="00610811">
            <w:pPr>
              <w:pStyle w:val="TableBullet"/>
            </w:pPr>
            <w:r w:rsidRPr="00121B7F">
              <w:t>&gt; 3</w:t>
            </w:r>
            <w:r w:rsidR="00610811">
              <w:t>5</w:t>
            </w:r>
            <w:r w:rsidRPr="00121B7F">
              <w:t xml:space="preserve"> ft.</w:t>
            </w:r>
          </w:p>
        </w:tc>
      </w:tr>
      <w:tr w:rsidR="00121B7F" w:rsidRPr="00121B7F" w14:paraId="21EDE5CE" w14:textId="77777777" w:rsidTr="00753632">
        <w:trPr>
          <w:trHeight w:val="917"/>
        </w:trPr>
        <w:tc>
          <w:tcPr>
            <w:tcW w:w="1620" w:type="dxa"/>
            <w:vAlign w:val="center"/>
          </w:tcPr>
          <w:p w14:paraId="7B3ECE82" w14:textId="77777777" w:rsidR="00121B7F" w:rsidRPr="00121B7F" w:rsidRDefault="00121B7F" w:rsidP="00121B7F">
            <w:pPr>
              <w:rPr>
                <w:sz w:val="20"/>
                <w:szCs w:val="20"/>
              </w:rPr>
            </w:pPr>
            <w:r w:rsidRPr="00121B7F">
              <w:rPr>
                <w:sz w:val="20"/>
                <w:szCs w:val="20"/>
              </w:rPr>
              <w:t>Mooring System</w:t>
            </w:r>
          </w:p>
        </w:tc>
        <w:tc>
          <w:tcPr>
            <w:tcW w:w="3330" w:type="dxa"/>
            <w:shd w:val="clear" w:color="auto" w:fill="EAF1DD" w:themeFill="accent3" w:themeFillTint="33"/>
            <w:vAlign w:val="center"/>
          </w:tcPr>
          <w:p w14:paraId="3385503B" w14:textId="77777777" w:rsidR="00121B7F" w:rsidRPr="00121B7F" w:rsidRDefault="00121B7F" w:rsidP="00610811">
            <w:pPr>
              <w:pStyle w:val="TableBullet"/>
            </w:pPr>
            <w:r w:rsidRPr="00121B7F">
              <w:t>Minimum standard</w:t>
            </w:r>
          </w:p>
          <w:p w14:paraId="1C63BCC8" w14:textId="77777777" w:rsidR="00121B7F" w:rsidRPr="00121B7F" w:rsidRDefault="00121B7F" w:rsidP="00610811">
            <w:pPr>
              <w:pStyle w:val="TableBullet"/>
            </w:pPr>
            <w:r w:rsidRPr="00121B7F">
              <w:t>Preferred</w:t>
            </w:r>
          </w:p>
          <w:p w14:paraId="394DF3DD" w14:textId="77777777" w:rsidR="00121B7F" w:rsidRPr="00121B7F" w:rsidRDefault="00121B7F" w:rsidP="00610811">
            <w:pPr>
              <w:pStyle w:val="TableBullet"/>
            </w:pPr>
            <w:r w:rsidRPr="00121B7F">
              <w:t>Conservation</w:t>
            </w:r>
          </w:p>
        </w:tc>
        <w:tc>
          <w:tcPr>
            <w:tcW w:w="3780" w:type="dxa"/>
            <w:shd w:val="clear" w:color="auto" w:fill="F2DBDB" w:themeFill="accent2" w:themeFillTint="33"/>
            <w:vAlign w:val="center"/>
          </w:tcPr>
          <w:p w14:paraId="7E912964" w14:textId="77777777" w:rsidR="00121B7F" w:rsidRPr="00121B7F" w:rsidRDefault="00121B7F" w:rsidP="00610811">
            <w:pPr>
              <w:pStyle w:val="TableBullet"/>
            </w:pPr>
            <w:r w:rsidRPr="00121B7F">
              <w:t>All others</w:t>
            </w:r>
          </w:p>
        </w:tc>
      </w:tr>
      <w:tr w:rsidR="00610811" w:rsidRPr="00121B7F" w14:paraId="38171AC3" w14:textId="77777777" w:rsidTr="00FE553F">
        <w:trPr>
          <w:trHeight w:val="422"/>
        </w:trPr>
        <w:tc>
          <w:tcPr>
            <w:tcW w:w="1620" w:type="dxa"/>
            <w:vAlign w:val="center"/>
          </w:tcPr>
          <w:p w14:paraId="3E95C8B5" w14:textId="77777777" w:rsidR="00610811" w:rsidRPr="00121B7F" w:rsidRDefault="00610811" w:rsidP="00121B7F">
            <w:pPr>
              <w:rPr>
                <w:sz w:val="20"/>
                <w:szCs w:val="20"/>
              </w:rPr>
            </w:pPr>
            <w:r w:rsidRPr="00121B7F">
              <w:rPr>
                <w:sz w:val="20"/>
                <w:szCs w:val="20"/>
              </w:rPr>
              <w:t>Capacity</w:t>
            </w:r>
          </w:p>
        </w:tc>
        <w:tc>
          <w:tcPr>
            <w:tcW w:w="7110" w:type="dxa"/>
            <w:gridSpan w:val="2"/>
            <w:shd w:val="clear" w:color="auto" w:fill="EAF1DD" w:themeFill="accent3" w:themeFillTint="33"/>
            <w:vAlign w:val="center"/>
          </w:tcPr>
          <w:p w14:paraId="571ABED0" w14:textId="63D70A16" w:rsidR="00610811" w:rsidRPr="00121B7F" w:rsidRDefault="00610811" w:rsidP="00610811">
            <w:pPr>
              <w:pStyle w:val="TableBullet"/>
            </w:pPr>
            <w:r>
              <w:t>20</w:t>
            </w:r>
            <w:r w:rsidRPr="00610811">
              <w:t xml:space="preserve"> vessels</w:t>
            </w:r>
          </w:p>
        </w:tc>
      </w:tr>
      <w:tr w:rsidR="00121B7F" w:rsidRPr="00121B7F" w14:paraId="47E7856E" w14:textId="77777777" w:rsidTr="00FE553F">
        <w:trPr>
          <w:trHeight w:val="1862"/>
        </w:trPr>
        <w:tc>
          <w:tcPr>
            <w:tcW w:w="1620" w:type="dxa"/>
            <w:vAlign w:val="center"/>
          </w:tcPr>
          <w:p w14:paraId="696A8593" w14:textId="77777777" w:rsidR="00121B7F" w:rsidRPr="00121B7F" w:rsidRDefault="00121B7F" w:rsidP="00121B7F">
            <w:pPr>
              <w:rPr>
                <w:sz w:val="20"/>
                <w:szCs w:val="20"/>
              </w:rPr>
            </w:pPr>
            <w:r w:rsidRPr="00121B7F">
              <w:rPr>
                <w:sz w:val="20"/>
                <w:szCs w:val="20"/>
              </w:rPr>
              <w:t>Other</w:t>
            </w:r>
          </w:p>
        </w:tc>
        <w:tc>
          <w:tcPr>
            <w:tcW w:w="7110" w:type="dxa"/>
            <w:gridSpan w:val="2"/>
            <w:shd w:val="clear" w:color="auto" w:fill="EAF1DD" w:themeFill="accent3" w:themeFillTint="33"/>
            <w:vAlign w:val="center"/>
          </w:tcPr>
          <w:p w14:paraId="36935755" w14:textId="5ABE2500" w:rsidR="00121B7F" w:rsidRPr="00121B7F" w:rsidRDefault="00121B7F" w:rsidP="00610811">
            <w:pPr>
              <w:pStyle w:val="TableBullet"/>
            </w:pPr>
            <w:r w:rsidRPr="00121B7F">
              <w:t xml:space="preserve">Permits </w:t>
            </w:r>
            <w:r w:rsidR="00E3535D">
              <w:t>shall</w:t>
            </w:r>
            <w:r w:rsidRPr="00121B7F">
              <w:t xml:space="preserve"> be prioritized for </w:t>
            </w:r>
            <w:r w:rsidR="00610811">
              <w:t xml:space="preserve">commercial </w:t>
            </w:r>
            <w:r w:rsidRPr="00121B7F">
              <w:t>vessels that leave the area daily, such as day charters. This daily flow will minimize potential conflict with recreational users like snorkelers by clearing the area during peak hours.</w:t>
            </w:r>
          </w:p>
          <w:p w14:paraId="4D8A262E" w14:textId="11553CF5" w:rsidR="00121B7F" w:rsidRPr="00121B7F" w:rsidRDefault="00121B7F" w:rsidP="00610811">
            <w:pPr>
              <w:pStyle w:val="TableBullet"/>
            </w:pPr>
            <w:r w:rsidRPr="00121B7F">
              <w:t>Mooring pins shall be placed so that no part of a moored vessel swing radius falls within</w:t>
            </w:r>
            <w:r w:rsidR="00C5527F">
              <w:t xml:space="preserve"> 20 ft. of the outer border of the</w:t>
            </w:r>
            <w:r w:rsidRPr="00121B7F">
              <w:t xml:space="preserve"> inshore swimming area.</w:t>
            </w:r>
            <w:r w:rsidR="00C5527F">
              <w:t xml:space="preserve"> This buffer zone will allow for vessel passage that is separated from recreational users.</w:t>
            </w:r>
          </w:p>
        </w:tc>
      </w:tr>
      <w:tr w:rsidR="00121B7F" w:rsidRPr="00121B7F" w14:paraId="6F77B4F7" w14:textId="77777777" w:rsidTr="000023CF">
        <w:trPr>
          <w:trHeight w:val="422"/>
        </w:trPr>
        <w:tc>
          <w:tcPr>
            <w:tcW w:w="8730" w:type="dxa"/>
            <w:gridSpan w:val="3"/>
            <w:shd w:val="clear" w:color="auto" w:fill="D9D9D9" w:themeFill="background1" w:themeFillShade="D9"/>
            <w:vAlign w:val="center"/>
          </w:tcPr>
          <w:p w14:paraId="17F6BB2F" w14:textId="77777777" w:rsidR="00121B7F" w:rsidRPr="00121B7F" w:rsidRDefault="00121B7F" w:rsidP="00E3535D">
            <w:pPr>
              <w:jc w:val="center"/>
              <w:rPr>
                <w:b/>
                <w:bCs/>
                <w:sz w:val="20"/>
                <w:szCs w:val="20"/>
              </w:rPr>
            </w:pPr>
            <w:r w:rsidRPr="00121B7F">
              <w:rPr>
                <w:b/>
                <w:bCs/>
                <w:sz w:val="20"/>
                <w:szCs w:val="20"/>
              </w:rPr>
              <w:t>Cruz Bay Permanent Mooring Area 2 (CB-PMA2)</w:t>
            </w:r>
          </w:p>
        </w:tc>
      </w:tr>
      <w:tr w:rsidR="00121B7F" w:rsidRPr="00121B7F" w14:paraId="7170919E" w14:textId="77777777" w:rsidTr="00753632">
        <w:trPr>
          <w:trHeight w:val="1205"/>
        </w:trPr>
        <w:tc>
          <w:tcPr>
            <w:tcW w:w="1620" w:type="dxa"/>
            <w:vAlign w:val="center"/>
          </w:tcPr>
          <w:p w14:paraId="5E665F17" w14:textId="77777777" w:rsidR="00121B7F" w:rsidRPr="00121B7F" w:rsidRDefault="00121B7F" w:rsidP="00121B7F">
            <w:pPr>
              <w:rPr>
                <w:sz w:val="20"/>
                <w:szCs w:val="20"/>
              </w:rPr>
            </w:pPr>
            <w:r w:rsidRPr="00121B7F">
              <w:rPr>
                <w:sz w:val="20"/>
                <w:szCs w:val="20"/>
              </w:rPr>
              <w:t>Use Type</w:t>
            </w:r>
          </w:p>
        </w:tc>
        <w:tc>
          <w:tcPr>
            <w:tcW w:w="3330" w:type="dxa"/>
            <w:shd w:val="clear" w:color="auto" w:fill="EAF1DD" w:themeFill="accent3" w:themeFillTint="33"/>
            <w:vAlign w:val="center"/>
          </w:tcPr>
          <w:p w14:paraId="185ADCD6" w14:textId="77777777" w:rsidR="00121B7F" w:rsidRPr="00121B7F" w:rsidRDefault="00121B7F" w:rsidP="00610811">
            <w:pPr>
              <w:pStyle w:val="TableBullet"/>
            </w:pPr>
            <w:r w:rsidRPr="00121B7F">
              <w:t>Permanent mooring</w:t>
            </w:r>
          </w:p>
        </w:tc>
        <w:tc>
          <w:tcPr>
            <w:tcW w:w="3780" w:type="dxa"/>
            <w:shd w:val="clear" w:color="auto" w:fill="F2DBDB" w:themeFill="accent2" w:themeFillTint="33"/>
            <w:vAlign w:val="center"/>
          </w:tcPr>
          <w:p w14:paraId="70D6AB4C" w14:textId="77777777" w:rsidR="00121B7F" w:rsidRPr="00121B7F" w:rsidRDefault="00121B7F" w:rsidP="00610811">
            <w:pPr>
              <w:pStyle w:val="TableBullet"/>
            </w:pPr>
            <w:r w:rsidRPr="00121B7F">
              <w:t>Transient mooring (day use &amp; overnight)</w:t>
            </w:r>
          </w:p>
          <w:p w14:paraId="76766D3B" w14:textId="77777777" w:rsidR="00121B7F" w:rsidRPr="00121B7F" w:rsidRDefault="00121B7F" w:rsidP="00610811">
            <w:pPr>
              <w:pStyle w:val="TableBullet"/>
            </w:pPr>
            <w:r w:rsidRPr="00121B7F">
              <w:t>Liveaboard</w:t>
            </w:r>
          </w:p>
          <w:p w14:paraId="38495C8E" w14:textId="7C7CF484" w:rsidR="00121B7F" w:rsidRPr="00121B7F" w:rsidRDefault="00121B7F" w:rsidP="00610811">
            <w:pPr>
              <w:pStyle w:val="TableBullet"/>
            </w:pPr>
            <w:r w:rsidRPr="00121B7F">
              <w:t>Anchoring</w:t>
            </w:r>
          </w:p>
        </w:tc>
      </w:tr>
      <w:tr w:rsidR="00121B7F" w:rsidRPr="00121B7F" w14:paraId="71FA9021" w14:textId="77777777" w:rsidTr="00753632">
        <w:trPr>
          <w:trHeight w:val="422"/>
        </w:trPr>
        <w:tc>
          <w:tcPr>
            <w:tcW w:w="1620" w:type="dxa"/>
            <w:vAlign w:val="center"/>
          </w:tcPr>
          <w:p w14:paraId="068F5908" w14:textId="77777777" w:rsidR="00121B7F" w:rsidRPr="00121B7F" w:rsidRDefault="00121B7F" w:rsidP="00121B7F">
            <w:pPr>
              <w:rPr>
                <w:sz w:val="20"/>
                <w:szCs w:val="20"/>
              </w:rPr>
            </w:pPr>
            <w:r w:rsidRPr="00121B7F">
              <w:rPr>
                <w:sz w:val="20"/>
                <w:szCs w:val="20"/>
              </w:rPr>
              <w:t>Vessel Length</w:t>
            </w:r>
          </w:p>
        </w:tc>
        <w:tc>
          <w:tcPr>
            <w:tcW w:w="3330" w:type="dxa"/>
            <w:shd w:val="clear" w:color="auto" w:fill="EAF1DD" w:themeFill="accent3" w:themeFillTint="33"/>
            <w:vAlign w:val="center"/>
          </w:tcPr>
          <w:p w14:paraId="44573A7C" w14:textId="77777777" w:rsidR="00121B7F" w:rsidRPr="00121B7F" w:rsidRDefault="00121B7F" w:rsidP="00610811">
            <w:pPr>
              <w:pStyle w:val="TableBullet"/>
            </w:pPr>
            <w:r w:rsidRPr="00121B7F">
              <w:t>Up to 45 ft.</w:t>
            </w:r>
          </w:p>
        </w:tc>
        <w:tc>
          <w:tcPr>
            <w:tcW w:w="3780" w:type="dxa"/>
            <w:shd w:val="clear" w:color="auto" w:fill="F2DBDB" w:themeFill="accent2" w:themeFillTint="33"/>
            <w:vAlign w:val="center"/>
          </w:tcPr>
          <w:p w14:paraId="616B71D3" w14:textId="77777777" w:rsidR="00121B7F" w:rsidRPr="00121B7F" w:rsidRDefault="00121B7F" w:rsidP="00610811">
            <w:pPr>
              <w:pStyle w:val="TableBullet"/>
            </w:pPr>
            <w:r w:rsidRPr="00121B7F">
              <w:t>&gt; 45 ft.</w:t>
            </w:r>
          </w:p>
        </w:tc>
      </w:tr>
      <w:tr w:rsidR="00121B7F" w:rsidRPr="00121B7F" w14:paraId="652B23C4" w14:textId="77777777" w:rsidTr="00753632">
        <w:trPr>
          <w:trHeight w:val="953"/>
        </w:trPr>
        <w:tc>
          <w:tcPr>
            <w:tcW w:w="1620" w:type="dxa"/>
            <w:vAlign w:val="center"/>
          </w:tcPr>
          <w:p w14:paraId="34783215" w14:textId="77777777" w:rsidR="00121B7F" w:rsidRPr="00121B7F" w:rsidRDefault="00121B7F" w:rsidP="00121B7F">
            <w:pPr>
              <w:rPr>
                <w:sz w:val="20"/>
                <w:szCs w:val="20"/>
              </w:rPr>
            </w:pPr>
            <w:r w:rsidRPr="00121B7F">
              <w:rPr>
                <w:sz w:val="20"/>
                <w:szCs w:val="20"/>
              </w:rPr>
              <w:t>Mooring System</w:t>
            </w:r>
          </w:p>
        </w:tc>
        <w:tc>
          <w:tcPr>
            <w:tcW w:w="3330" w:type="dxa"/>
            <w:shd w:val="clear" w:color="auto" w:fill="EAF1DD" w:themeFill="accent3" w:themeFillTint="33"/>
            <w:vAlign w:val="center"/>
          </w:tcPr>
          <w:p w14:paraId="02261F48" w14:textId="77777777" w:rsidR="00121B7F" w:rsidRPr="00121B7F" w:rsidRDefault="00121B7F" w:rsidP="00610811">
            <w:pPr>
              <w:pStyle w:val="TableBullet"/>
            </w:pPr>
            <w:r w:rsidRPr="00121B7F">
              <w:t>Minimum standard</w:t>
            </w:r>
          </w:p>
          <w:p w14:paraId="0B8AC3DC" w14:textId="77777777" w:rsidR="00121B7F" w:rsidRPr="00121B7F" w:rsidRDefault="00121B7F" w:rsidP="00610811">
            <w:pPr>
              <w:pStyle w:val="TableBullet"/>
            </w:pPr>
            <w:r w:rsidRPr="00121B7F">
              <w:t>Preferred</w:t>
            </w:r>
          </w:p>
          <w:p w14:paraId="658872F6" w14:textId="77777777" w:rsidR="00121B7F" w:rsidRPr="00121B7F" w:rsidRDefault="00121B7F" w:rsidP="00610811">
            <w:pPr>
              <w:pStyle w:val="TableBullet"/>
            </w:pPr>
            <w:r w:rsidRPr="00121B7F">
              <w:t>Conservation</w:t>
            </w:r>
          </w:p>
        </w:tc>
        <w:tc>
          <w:tcPr>
            <w:tcW w:w="3780" w:type="dxa"/>
            <w:shd w:val="clear" w:color="auto" w:fill="F2DBDB" w:themeFill="accent2" w:themeFillTint="33"/>
            <w:vAlign w:val="center"/>
          </w:tcPr>
          <w:p w14:paraId="3EAF465D" w14:textId="77777777" w:rsidR="00121B7F" w:rsidRPr="00121B7F" w:rsidRDefault="00121B7F" w:rsidP="00610811">
            <w:pPr>
              <w:pStyle w:val="TableBullet"/>
            </w:pPr>
            <w:r w:rsidRPr="00121B7F">
              <w:t>All others</w:t>
            </w:r>
          </w:p>
        </w:tc>
      </w:tr>
      <w:tr w:rsidR="00610811" w:rsidRPr="00121B7F" w14:paraId="037F278B" w14:textId="77777777" w:rsidTr="00FE553F">
        <w:trPr>
          <w:trHeight w:val="422"/>
        </w:trPr>
        <w:tc>
          <w:tcPr>
            <w:tcW w:w="1620" w:type="dxa"/>
            <w:vAlign w:val="center"/>
          </w:tcPr>
          <w:p w14:paraId="43080911" w14:textId="77777777" w:rsidR="00610811" w:rsidRPr="00121B7F" w:rsidRDefault="00610811" w:rsidP="00121B7F">
            <w:pPr>
              <w:rPr>
                <w:sz w:val="20"/>
                <w:szCs w:val="20"/>
              </w:rPr>
            </w:pPr>
            <w:r w:rsidRPr="00121B7F">
              <w:rPr>
                <w:sz w:val="20"/>
                <w:szCs w:val="20"/>
              </w:rPr>
              <w:t>Capacity</w:t>
            </w:r>
          </w:p>
        </w:tc>
        <w:tc>
          <w:tcPr>
            <w:tcW w:w="7110" w:type="dxa"/>
            <w:gridSpan w:val="2"/>
            <w:shd w:val="clear" w:color="auto" w:fill="EAF1DD" w:themeFill="accent3" w:themeFillTint="33"/>
            <w:vAlign w:val="center"/>
          </w:tcPr>
          <w:p w14:paraId="025B4BFF" w14:textId="4CB5C1CA" w:rsidR="00610811" w:rsidRPr="00121B7F" w:rsidRDefault="00E3535D" w:rsidP="00610811">
            <w:pPr>
              <w:pStyle w:val="TableBullet"/>
            </w:pPr>
            <w:r w:rsidRPr="00E3535D">
              <w:t>10</w:t>
            </w:r>
            <w:r w:rsidR="00610811" w:rsidRPr="00E3535D">
              <w:t xml:space="preserve"> vessels</w:t>
            </w:r>
          </w:p>
        </w:tc>
      </w:tr>
      <w:tr w:rsidR="00121B7F" w:rsidRPr="00121B7F" w14:paraId="55591055" w14:textId="77777777" w:rsidTr="000023CF">
        <w:trPr>
          <w:trHeight w:val="422"/>
        </w:trPr>
        <w:tc>
          <w:tcPr>
            <w:tcW w:w="8730" w:type="dxa"/>
            <w:gridSpan w:val="3"/>
            <w:shd w:val="clear" w:color="auto" w:fill="D9D9D9" w:themeFill="background1" w:themeFillShade="D9"/>
            <w:vAlign w:val="center"/>
          </w:tcPr>
          <w:p w14:paraId="3444FADF" w14:textId="77777777" w:rsidR="00121B7F" w:rsidRPr="00121B7F" w:rsidRDefault="00121B7F" w:rsidP="00E3535D">
            <w:pPr>
              <w:jc w:val="center"/>
              <w:rPr>
                <w:b/>
                <w:bCs/>
                <w:sz w:val="20"/>
                <w:szCs w:val="20"/>
              </w:rPr>
            </w:pPr>
            <w:r w:rsidRPr="00121B7F">
              <w:rPr>
                <w:b/>
                <w:bCs/>
                <w:sz w:val="20"/>
                <w:szCs w:val="20"/>
              </w:rPr>
              <w:t>Cruz Bay Permanent Mooring Area 3 (CB-PMA3)</w:t>
            </w:r>
          </w:p>
        </w:tc>
      </w:tr>
      <w:tr w:rsidR="00121B7F" w:rsidRPr="00121B7F" w14:paraId="15927FFE" w14:textId="77777777" w:rsidTr="00753632">
        <w:trPr>
          <w:trHeight w:val="1178"/>
        </w:trPr>
        <w:tc>
          <w:tcPr>
            <w:tcW w:w="1620" w:type="dxa"/>
            <w:vAlign w:val="center"/>
          </w:tcPr>
          <w:p w14:paraId="54D4661E" w14:textId="77777777" w:rsidR="00121B7F" w:rsidRPr="00121B7F" w:rsidRDefault="00121B7F" w:rsidP="00121B7F">
            <w:pPr>
              <w:rPr>
                <w:sz w:val="20"/>
                <w:szCs w:val="20"/>
              </w:rPr>
            </w:pPr>
            <w:r w:rsidRPr="00121B7F">
              <w:rPr>
                <w:sz w:val="20"/>
                <w:szCs w:val="20"/>
              </w:rPr>
              <w:t>Use Type</w:t>
            </w:r>
          </w:p>
        </w:tc>
        <w:tc>
          <w:tcPr>
            <w:tcW w:w="3330" w:type="dxa"/>
            <w:shd w:val="clear" w:color="auto" w:fill="EAF1DD" w:themeFill="accent3" w:themeFillTint="33"/>
            <w:vAlign w:val="center"/>
          </w:tcPr>
          <w:p w14:paraId="735E738C" w14:textId="26E0D834" w:rsidR="00121B7F" w:rsidRPr="00121B7F" w:rsidRDefault="00E3535D" w:rsidP="00E3535D">
            <w:pPr>
              <w:pStyle w:val="TableBullet"/>
            </w:pPr>
            <w:r>
              <w:t>Permanent</w:t>
            </w:r>
            <w:r w:rsidR="00121B7F" w:rsidRPr="00121B7F">
              <w:t xml:space="preserve"> mooring</w:t>
            </w:r>
          </w:p>
        </w:tc>
        <w:tc>
          <w:tcPr>
            <w:tcW w:w="3780" w:type="dxa"/>
            <w:shd w:val="clear" w:color="auto" w:fill="F2DBDB" w:themeFill="accent2" w:themeFillTint="33"/>
            <w:vAlign w:val="center"/>
          </w:tcPr>
          <w:p w14:paraId="0983BC39" w14:textId="77777777" w:rsidR="00121B7F" w:rsidRPr="00121B7F" w:rsidRDefault="00121B7F" w:rsidP="00E3535D">
            <w:pPr>
              <w:pStyle w:val="TableBullet"/>
            </w:pPr>
            <w:r w:rsidRPr="00121B7F">
              <w:t>Transient mooring (day use &amp; overnight)</w:t>
            </w:r>
          </w:p>
          <w:p w14:paraId="1DD87BA6" w14:textId="77777777" w:rsidR="00121B7F" w:rsidRPr="00121B7F" w:rsidRDefault="00121B7F" w:rsidP="00E3535D">
            <w:pPr>
              <w:pStyle w:val="TableBullet"/>
            </w:pPr>
            <w:r w:rsidRPr="00121B7F">
              <w:t>Liveaboard</w:t>
            </w:r>
          </w:p>
          <w:p w14:paraId="150C57D7" w14:textId="5BF9C2BA" w:rsidR="00121B7F" w:rsidRPr="00121B7F" w:rsidRDefault="00121B7F" w:rsidP="00E3535D">
            <w:pPr>
              <w:pStyle w:val="TableBullet"/>
            </w:pPr>
            <w:r w:rsidRPr="00121B7F">
              <w:t>Anchoring</w:t>
            </w:r>
          </w:p>
        </w:tc>
      </w:tr>
      <w:tr w:rsidR="00121B7F" w:rsidRPr="00121B7F" w14:paraId="7EF018DE" w14:textId="77777777" w:rsidTr="00753632">
        <w:trPr>
          <w:trHeight w:val="422"/>
        </w:trPr>
        <w:tc>
          <w:tcPr>
            <w:tcW w:w="1620" w:type="dxa"/>
            <w:vAlign w:val="center"/>
          </w:tcPr>
          <w:p w14:paraId="3044DF2F" w14:textId="77777777" w:rsidR="00121B7F" w:rsidRPr="00121B7F" w:rsidRDefault="00121B7F" w:rsidP="00121B7F">
            <w:pPr>
              <w:rPr>
                <w:sz w:val="20"/>
                <w:szCs w:val="20"/>
              </w:rPr>
            </w:pPr>
            <w:r w:rsidRPr="00121B7F">
              <w:rPr>
                <w:sz w:val="20"/>
                <w:szCs w:val="20"/>
              </w:rPr>
              <w:t>Vessel Length</w:t>
            </w:r>
          </w:p>
        </w:tc>
        <w:tc>
          <w:tcPr>
            <w:tcW w:w="3330" w:type="dxa"/>
            <w:shd w:val="clear" w:color="auto" w:fill="EAF1DD" w:themeFill="accent3" w:themeFillTint="33"/>
            <w:vAlign w:val="center"/>
          </w:tcPr>
          <w:p w14:paraId="5D32D27B" w14:textId="77777777" w:rsidR="00121B7F" w:rsidRPr="00121B7F" w:rsidRDefault="00121B7F" w:rsidP="00E3535D">
            <w:pPr>
              <w:pStyle w:val="TableBullet"/>
            </w:pPr>
            <w:r w:rsidRPr="00121B7F">
              <w:t>Up to 65 ft.</w:t>
            </w:r>
          </w:p>
        </w:tc>
        <w:tc>
          <w:tcPr>
            <w:tcW w:w="3780" w:type="dxa"/>
            <w:shd w:val="clear" w:color="auto" w:fill="F2DBDB" w:themeFill="accent2" w:themeFillTint="33"/>
            <w:vAlign w:val="center"/>
          </w:tcPr>
          <w:p w14:paraId="01C1B2AC" w14:textId="77777777" w:rsidR="00121B7F" w:rsidRPr="00121B7F" w:rsidRDefault="00121B7F" w:rsidP="00E3535D">
            <w:pPr>
              <w:pStyle w:val="TableBullet"/>
            </w:pPr>
            <w:r w:rsidRPr="00121B7F">
              <w:t>&gt; 65 ft.</w:t>
            </w:r>
          </w:p>
        </w:tc>
      </w:tr>
      <w:tr w:rsidR="00901673" w:rsidRPr="00121B7F" w14:paraId="36D07210" w14:textId="77777777" w:rsidTr="00901673">
        <w:trPr>
          <w:trHeight w:val="512"/>
        </w:trPr>
        <w:tc>
          <w:tcPr>
            <w:tcW w:w="8730" w:type="dxa"/>
            <w:gridSpan w:val="3"/>
            <w:shd w:val="clear" w:color="auto" w:fill="D9D9D9" w:themeFill="background1" w:themeFillShade="D9"/>
            <w:vAlign w:val="center"/>
          </w:tcPr>
          <w:p w14:paraId="3FFBB80C" w14:textId="75F197C5" w:rsidR="00901673" w:rsidRPr="00901673" w:rsidRDefault="00901673" w:rsidP="00901673">
            <w:pPr>
              <w:jc w:val="center"/>
              <w:rPr>
                <w:b/>
                <w:bCs/>
                <w:sz w:val="20"/>
                <w:szCs w:val="20"/>
              </w:rPr>
            </w:pPr>
            <w:r w:rsidRPr="00121B7F">
              <w:rPr>
                <w:b/>
                <w:bCs/>
                <w:sz w:val="20"/>
                <w:szCs w:val="20"/>
              </w:rPr>
              <w:lastRenderedPageBreak/>
              <w:t>Cruz Bay Permanent Mooring Area 3 (CB-PMA3)</w:t>
            </w:r>
            <w:r>
              <w:rPr>
                <w:b/>
                <w:bCs/>
                <w:sz w:val="20"/>
                <w:szCs w:val="20"/>
              </w:rPr>
              <w:t xml:space="preserve"> (continued…)</w:t>
            </w:r>
          </w:p>
        </w:tc>
      </w:tr>
      <w:tr w:rsidR="00901673" w:rsidRPr="00121B7F" w14:paraId="16350E31" w14:textId="77777777" w:rsidTr="00753632">
        <w:trPr>
          <w:trHeight w:val="962"/>
        </w:trPr>
        <w:tc>
          <w:tcPr>
            <w:tcW w:w="1620" w:type="dxa"/>
            <w:vAlign w:val="center"/>
          </w:tcPr>
          <w:p w14:paraId="1E8E487C" w14:textId="794E649D" w:rsidR="00901673" w:rsidRPr="00121B7F" w:rsidRDefault="00901673" w:rsidP="00901673">
            <w:pPr>
              <w:rPr>
                <w:sz w:val="20"/>
                <w:szCs w:val="20"/>
              </w:rPr>
            </w:pPr>
            <w:r w:rsidRPr="00121B7F">
              <w:rPr>
                <w:sz w:val="20"/>
                <w:szCs w:val="20"/>
              </w:rPr>
              <w:t>Mooring System</w:t>
            </w:r>
          </w:p>
        </w:tc>
        <w:tc>
          <w:tcPr>
            <w:tcW w:w="3330" w:type="dxa"/>
            <w:shd w:val="clear" w:color="auto" w:fill="EAF1DD" w:themeFill="accent3" w:themeFillTint="33"/>
            <w:vAlign w:val="center"/>
          </w:tcPr>
          <w:p w14:paraId="4F76C5F5" w14:textId="77777777" w:rsidR="00901673" w:rsidRPr="00121B7F" w:rsidRDefault="00901673" w:rsidP="00901673">
            <w:pPr>
              <w:pStyle w:val="TableBullet"/>
            </w:pPr>
            <w:r w:rsidRPr="00121B7F">
              <w:t>Minimum standard</w:t>
            </w:r>
          </w:p>
          <w:p w14:paraId="1A9529A3" w14:textId="77777777" w:rsidR="00901673" w:rsidRPr="00121B7F" w:rsidRDefault="00901673" w:rsidP="00901673">
            <w:pPr>
              <w:pStyle w:val="TableBullet"/>
            </w:pPr>
            <w:r w:rsidRPr="00121B7F">
              <w:t>Preferred</w:t>
            </w:r>
          </w:p>
          <w:p w14:paraId="537F87C0" w14:textId="676B1FB0" w:rsidR="00901673" w:rsidRPr="00121B7F" w:rsidRDefault="00901673" w:rsidP="00901673">
            <w:pPr>
              <w:pStyle w:val="TableBullet"/>
            </w:pPr>
            <w:r w:rsidRPr="00121B7F">
              <w:t>Conservation</w:t>
            </w:r>
          </w:p>
        </w:tc>
        <w:tc>
          <w:tcPr>
            <w:tcW w:w="3780" w:type="dxa"/>
            <w:shd w:val="clear" w:color="auto" w:fill="F2DBDB" w:themeFill="accent2" w:themeFillTint="33"/>
            <w:vAlign w:val="center"/>
          </w:tcPr>
          <w:p w14:paraId="5E87AE42" w14:textId="13AB9C19" w:rsidR="00901673" w:rsidRPr="00121B7F" w:rsidRDefault="00901673" w:rsidP="00901673">
            <w:pPr>
              <w:pStyle w:val="TableBullet"/>
            </w:pPr>
            <w:r w:rsidRPr="00121B7F">
              <w:t>All others</w:t>
            </w:r>
          </w:p>
        </w:tc>
      </w:tr>
      <w:tr w:rsidR="00901673" w:rsidRPr="00121B7F" w14:paraId="396C716E" w14:textId="77777777" w:rsidTr="00FE553F">
        <w:trPr>
          <w:trHeight w:val="422"/>
        </w:trPr>
        <w:tc>
          <w:tcPr>
            <w:tcW w:w="1620" w:type="dxa"/>
            <w:vAlign w:val="center"/>
          </w:tcPr>
          <w:p w14:paraId="75B49126" w14:textId="77777777" w:rsidR="00901673" w:rsidRPr="00121B7F" w:rsidRDefault="00901673" w:rsidP="00901673">
            <w:pPr>
              <w:rPr>
                <w:sz w:val="20"/>
                <w:szCs w:val="20"/>
              </w:rPr>
            </w:pPr>
            <w:r w:rsidRPr="00121B7F">
              <w:rPr>
                <w:sz w:val="20"/>
                <w:szCs w:val="20"/>
              </w:rPr>
              <w:t>Capacity</w:t>
            </w:r>
          </w:p>
        </w:tc>
        <w:tc>
          <w:tcPr>
            <w:tcW w:w="7110" w:type="dxa"/>
            <w:gridSpan w:val="2"/>
            <w:shd w:val="clear" w:color="auto" w:fill="EAF1DD" w:themeFill="accent3" w:themeFillTint="33"/>
            <w:vAlign w:val="center"/>
          </w:tcPr>
          <w:p w14:paraId="1C95C9D3" w14:textId="642E357F" w:rsidR="00901673" w:rsidRPr="00121B7F" w:rsidRDefault="00901673" w:rsidP="00901673">
            <w:pPr>
              <w:pStyle w:val="TableBullet"/>
            </w:pPr>
            <w:r>
              <w:t>2</w:t>
            </w:r>
            <w:r w:rsidRPr="00121B7F">
              <w:t xml:space="preserve"> vessels</w:t>
            </w:r>
          </w:p>
        </w:tc>
      </w:tr>
      <w:tr w:rsidR="00901673" w:rsidRPr="00121B7F" w14:paraId="744896DD" w14:textId="77777777" w:rsidTr="000023CF">
        <w:trPr>
          <w:trHeight w:val="422"/>
        </w:trPr>
        <w:tc>
          <w:tcPr>
            <w:tcW w:w="8730" w:type="dxa"/>
            <w:gridSpan w:val="3"/>
            <w:shd w:val="clear" w:color="auto" w:fill="D9D9D9" w:themeFill="background1" w:themeFillShade="D9"/>
            <w:vAlign w:val="center"/>
          </w:tcPr>
          <w:p w14:paraId="3BFD0228" w14:textId="77777777" w:rsidR="00901673" w:rsidRPr="00121B7F" w:rsidRDefault="00901673" w:rsidP="00901673">
            <w:pPr>
              <w:jc w:val="center"/>
              <w:rPr>
                <w:b/>
                <w:bCs/>
                <w:sz w:val="20"/>
                <w:szCs w:val="20"/>
              </w:rPr>
            </w:pPr>
            <w:r w:rsidRPr="00121B7F">
              <w:rPr>
                <w:b/>
                <w:bCs/>
                <w:sz w:val="20"/>
                <w:szCs w:val="20"/>
              </w:rPr>
              <w:t>Cruz Bay Permanent Mooring Area 4 (CB-PMA4)</w:t>
            </w:r>
          </w:p>
        </w:tc>
      </w:tr>
      <w:tr w:rsidR="00901673" w:rsidRPr="00121B7F" w14:paraId="58088D66" w14:textId="77777777" w:rsidTr="00753632">
        <w:trPr>
          <w:trHeight w:val="917"/>
        </w:trPr>
        <w:tc>
          <w:tcPr>
            <w:tcW w:w="1620" w:type="dxa"/>
            <w:vAlign w:val="center"/>
          </w:tcPr>
          <w:p w14:paraId="1FD0906D" w14:textId="77777777" w:rsidR="00901673" w:rsidRPr="00121B7F" w:rsidRDefault="00901673" w:rsidP="00901673">
            <w:pPr>
              <w:rPr>
                <w:sz w:val="20"/>
                <w:szCs w:val="20"/>
              </w:rPr>
            </w:pPr>
            <w:r w:rsidRPr="00121B7F">
              <w:rPr>
                <w:sz w:val="20"/>
                <w:szCs w:val="20"/>
              </w:rPr>
              <w:t>Use Type</w:t>
            </w:r>
          </w:p>
        </w:tc>
        <w:tc>
          <w:tcPr>
            <w:tcW w:w="3330" w:type="dxa"/>
            <w:shd w:val="clear" w:color="auto" w:fill="EAF1DD" w:themeFill="accent3" w:themeFillTint="33"/>
            <w:vAlign w:val="center"/>
          </w:tcPr>
          <w:p w14:paraId="3172BCD0" w14:textId="77777777" w:rsidR="00901673" w:rsidRDefault="00901673" w:rsidP="00901673">
            <w:pPr>
              <w:pStyle w:val="TableBullet"/>
            </w:pPr>
            <w:r>
              <w:t>Permanent mooring</w:t>
            </w:r>
          </w:p>
          <w:p w14:paraId="2C27DB5D" w14:textId="0848241A" w:rsidR="00901673" w:rsidRPr="00121B7F" w:rsidRDefault="00901673" w:rsidP="00901673">
            <w:pPr>
              <w:pStyle w:val="TableBullet"/>
            </w:pPr>
            <w:r w:rsidRPr="00121B7F">
              <w:t>Liveaboard</w:t>
            </w:r>
          </w:p>
        </w:tc>
        <w:tc>
          <w:tcPr>
            <w:tcW w:w="3780" w:type="dxa"/>
            <w:shd w:val="clear" w:color="auto" w:fill="F2DBDB" w:themeFill="accent2" w:themeFillTint="33"/>
            <w:vAlign w:val="center"/>
          </w:tcPr>
          <w:p w14:paraId="1017552E" w14:textId="77777777" w:rsidR="00901673" w:rsidRPr="00121B7F" w:rsidRDefault="00901673" w:rsidP="00901673">
            <w:pPr>
              <w:pStyle w:val="TableBullet"/>
            </w:pPr>
            <w:r w:rsidRPr="00121B7F">
              <w:t>Transient mooring (day use &amp; overnight)</w:t>
            </w:r>
          </w:p>
          <w:p w14:paraId="23503B88" w14:textId="5D523915" w:rsidR="00901673" w:rsidRPr="00121B7F" w:rsidRDefault="00901673" w:rsidP="00901673">
            <w:pPr>
              <w:pStyle w:val="TableBullet"/>
            </w:pPr>
            <w:r w:rsidRPr="00121B7F">
              <w:t>Anchoring</w:t>
            </w:r>
          </w:p>
        </w:tc>
      </w:tr>
      <w:tr w:rsidR="00901673" w:rsidRPr="00121B7F" w14:paraId="5362C011" w14:textId="77777777" w:rsidTr="00753632">
        <w:trPr>
          <w:trHeight w:val="548"/>
        </w:trPr>
        <w:tc>
          <w:tcPr>
            <w:tcW w:w="1620" w:type="dxa"/>
            <w:vAlign w:val="center"/>
          </w:tcPr>
          <w:p w14:paraId="5B255659" w14:textId="77777777" w:rsidR="00901673" w:rsidRPr="00121B7F" w:rsidRDefault="00901673" w:rsidP="00901673">
            <w:pPr>
              <w:rPr>
                <w:sz w:val="20"/>
                <w:szCs w:val="20"/>
              </w:rPr>
            </w:pPr>
            <w:r w:rsidRPr="00121B7F">
              <w:rPr>
                <w:sz w:val="20"/>
                <w:szCs w:val="20"/>
              </w:rPr>
              <w:t>Vessel Length</w:t>
            </w:r>
          </w:p>
        </w:tc>
        <w:tc>
          <w:tcPr>
            <w:tcW w:w="3330" w:type="dxa"/>
            <w:shd w:val="clear" w:color="auto" w:fill="EAF1DD" w:themeFill="accent3" w:themeFillTint="33"/>
            <w:vAlign w:val="center"/>
          </w:tcPr>
          <w:p w14:paraId="426E7B6F" w14:textId="77777777" w:rsidR="00901673" w:rsidRPr="00121B7F" w:rsidRDefault="00901673" w:rsidP="00901673">
            <w:pPr>
              <w:pStyle w:val="TableBullet"/>
            </w:pPr>
            <w:r w:rsidRPr="00121B7F">
              <w:t>Up to 40 ft.</w:t>
            </w:r>
          </w:p>
        </w:tc>
        <w:tc>
          <w:tcPr>
            <w:tcW w:w="3780" w:type="dxa"/>
            <w:shd w:val="clear" w:color="auto" w:fill="F2DBDB" w:themeFill="accent2" w:themeFillTint="33"/>
            <w:vAlign w:val="center"/>
          </w:tcPr>
          <w:p w14:paraId="238228C5" w14:textId="77777777" w:rsidR="00901673" w:rsidRPr="00121B7F" w:rsidRDefault="00901673" w:rsidP="00901673">
            <w:pPr>
              <w:pStyle w:val="TableBullet"/>
            </w:pPr>
            <w:r w:rsidRPr="00121B7F">
              <w:t>&gt; 40 ft.</w:t>
            </w:r>
          </w:p>
        </w:tc>
      </w:tr>
      <w:tr w:rsidR="00901673" w:rsidRPr="00121B7F" w14:paraId="5BFA104F" w14:textId="77777777" w:rsidTr="00753632">
        <w:trPr>
          <w:trHeight w:val="1052"/>
        </w:trPr>
        <w:tc>
          <w:tcPr>
            <w:tcW w:w="1620" w:type="dxa"/>
            <w:vAlign w:val="center"/>
          </w:tcPr>
          <w:p w14:paraId="0E6F365A" w14:textId="77777777" w:rsidR="00901673" w:rsidRPr="00121B7F" w:rsidRDefault="00901673" w:rsidP="00901673">
            <w:pPr>
              <w:rPr>
                <w:sz w:val="20"/>
                <w:szCs w:val="20"/>
              </w:rPr>
            </w:pPr>
            <w:r w:rsidRPr="00121B7F">
              <w:rPr>
                <w:sz w:val="20"/>
                <w:szCs w:val="20"/>
              </w:rPr>
              <w:t>Mooring System</w:t>
            </w:r>
          </w:p>
        </w:tc>
        <w:tc>
          <w:tcPr>
            <w:tcW w:w="3330" w:type="dxa"/>
            <w:shd w:val="clear" w:color="auto" w:fill="EAF1DD" w:themeFill="accent3" w:themeFillTint="33"/>
            <w:vAlign w:val="center"/>
          </w:tcPr>
          <w:p w14:paraId="5B84DCEE" w14:textId="77777777" w:rsidR="00901673" w:rsidRPr="00121B7F" w:rsidRDefault="00901673" w:rsidP="00901673">
            <w:pPr>
              <w:pStyle w:val="TableBullet"/>
            </w:pPr>
            <w:r w:rsidRPr="00121B7F">
              <w:t>Minimum standard</w:t>
            </w:r>
          </w:p>
          <w:p w14:paraId="131C862F" w14:textId="77777777" w:rsidR="00901673" w:rsidRPr="00121B7F" w:rsidRDefault="00901673" w:rsidP="00901673">
            <w:pPr>
              <w:pStyle w:val="TableBullet"/>
            </w:pPr>
            <w:r w:rsidRPr="00121B7F">
              <w:t>Preferred</w:t>
            </w:r>
          </w:p>
          <w:p w14:paraId="485465E2" w14:textId="77777777" w:rsidR="00901673" w:rsidRPr="00121B7F" w:rsidRDefault="00901673" w:rsidP="00901673">
            <w:pPr>
              <w:pStyle w:val="TableBullet"/>
            </w:pPr>
            <w:r w:rsidRPr="00121B7F">
              <w:t>Conservation</w:t>
            </w:r>
          </w:p>
        </w:tc>
        <w:tc>
          <w:tcPr>
            <w:tcW w:w="3780" w:type="dxa"/>
            <w:shd w:val="clear" w:color="auto" w:fill="F2DBDB" w:themeFill="accent2" w:themeFillTint="33"/>
            <w:vAlign w:val="center"/>
          </w:tcPr>
          <w:p w14:paraId="68D55A67" w14:textId="77777777" w:rsidR="00901673" w:rsidRPr="00121B7F" w:rsidRDefault="00901673" w:rsidP="00901673">
            <w:pPr>
              <w:pStyle w:val="TableBullet"/>
            </w:pPr>
            <w:r w:rsidRPr="00121B7F">
              <w:t>All others</w:t>
            </w:r>
          </w:p>
        </w:tc>
      </w:tr>
      <w:tr w:rsidR="00901673" w:rsidRPr="00121B7F" w14:paraId="4B4E6445" w14:textId="77777777" w:rsidTr="00FE553F">
        <w:trPr>
          <w:trHeight w:val="530"/>
        </w:trPr>
        <w:tc>
          <w:tcPr>
            <w:tcW w:w="1620" w:type="dxa"/>
            <w:vAlign w:val="center"/>
          </w:tcPr>
          <w:p w14:paraId="2350A04F" w14:textId="77777777" w:rsidR="00901673" w:rsidRPr="00121B7F" w:rsidRDefault="00901673" w:rsidP="00901673">
            <w:pPr>
              <w:rPr>
                <w:sz w:val="20"/>
                <w:szCs w:val="20"/>
              </w:rPr>
            </w:pPr>
            <w:r w:rsidRPr="00121B7F">
              <w:rPr>
                <w:sz w:val="20"/>
                <w:szCs w:val="20"/>
              </w:rPr>
              <w:t>Capacity</w:t>
            </w:r>
          </w:p>
        </w:tc>
        <w:tc>
          <w:tcPr>
            <w:tcW w:w="7110" w:type="dxa"/>
            <w:gridSpan w:val="2"/>
            <w:shd w:val="clear" w:color="auto" w:fill="EAF1DD" w:themeFill="accent3" w:themeFillTint="33"/>
            <w:vAlign w:val="center"/>
          </w:tcPr>
          <w:p w14:paraId="3C84BCDE" w14:textId="3D33EB83" w:rsidR="00901673" w:rsidRPr="00121B7F" w:rsidRDefault="00901673" w:rsidP="00901673">
            <w:pPr>
              <w:pStyle w:val="TableBullet"/>
            </w:pPr>
            <w:r w:rsidRPr="00121B7F">
              <w:t>3 vessels</w:t>
            </w:r>
          </w:p>
        </w:tc>
      </w:tr>
      <w:tr w:rsidR="00901673" w:rsidRPr="00121B7F" w14:paraId="482BB632" w14:textId="77777777" w:rsidTr="00FE553F">
        <w:trPr>
          <w:trHeight w:val="1313"/>
        </w:trPr>
        <w:tc>
          <w:tcPr>
            <w:tcW w:w="1620" w:type="dxa"/>
            <w:vAlign w:val="center"/>
          </w:tcPr>
          <w:p w14:paraId="196979D2" w14:textId="77777777" w:rsidR="00901673" w:rsidRPr="00121B7F" w:rsidRDefault="00901673" w:rsidP="00901673">
            <w:pPr>
              <w:rPr>
                <w:sz w:val="20"/>
                <w:szCs w:val="20"/>
              </w:rPr>
            </w:pPr>
            <w:r w:rsidRPr="00121B7F">
              <w:rPr>
                <w:sz w:val="20"/>
                <w:szCs w:val="20"/>
              </w:rPr>
              <w:t>Other</w:t>
            </w:r>
          </w:p>
        </w:tc>
        <w:tc>
          <w:tcPr>
            <w:tcW w:w="7110" w:type="dxa"/>
            <w:gridSpan w:val="2"/>
            <w:shd w:val="clear" w:color="auto" w:fill="EAF1DD" w:themeFill="accent3" w:themeFillTint="33"/>
            <w:vAlign w:val="center"/>
          </w:tcPr>
          <w:p w14:paraId="7E731D17" w14:textId="24CF9E1B" w:rsidR="00901673" w:rsidRPr="00121B7F" w:rsidRDefault="00901673" w:rsidP="00901673">
            <w:pPr>
              <w:pStyle w:val="TableBullet"/>
            </w:pPr>
            <w:r w:rsidRPr="00121B7F">
              <w:t xml:space="preserve">Permits </w:t>
            </w:r>
            <w:r>
              <w:t>shall</w:t>
            </w:r>
            <w:r w:rsidRPr="00121B7F">
              <w:t xml:space="preserve"> be prioritized for commercial vessels that utilize the floating dock.</w:t>
            </w:r>
          </w:p>
          <w:p w14:paraId="212FF737" w14:textId="77777777" w:rsidR="00901673" w:rsidRPr="00121B7F" w:rsidRDefault="00901673" w:rsidP="00901673">
            <w:pPr>
              <w:pStyle w:val="TableBullet"/>
            </w:pPr>
            <w:r w:rsidRPr="00121B7F">
              <w:t>Mooring pins shall be placed so that no part of a moored vessel swing radius falls within the inshore swimming area (100 ft. from shore).</w:t>
            </w:r>
          </w:p>
        </w:tc>
      </w:tr>
      <w:tr w:rsidR="00901673" w:rsidRPr="00121B7F" w14:paraId="327E1B86" w14:textId="77777777" w:rsidTr="000023CF">
        <w:trPr>
          <w:trHeight w:val="422"/>
        </w:trPr>
        <w:tc>
          <w:tcPr>
            <w:tcW w:w="8730" w:type="dxa"/>
            <w:gridSpan w:val="3"/>
            <w:shd w:val="clear" w:color="auto" w:fill="D9D9D9" w:themeFill="background1" w:themeFillShade="D9"/>
            <w:vAlign w:val="center"/>
          </w:tcPr>
          <w:p w14:paraId="4FF9855D" w14:textId="77777777" w:rsidR="00901673" w:rsidRPr="00121B7F" w:rsidRDefault="00901673" w:rsidP="00901673">
            <w:pPr>
              <w:jc w:val="center"/>
              <w:rPr>
                <w:b/>
                <w:bCs/>
                <w:sz w:val="20"/>
                <w:szCs w:val="20"/>
              </w:rPr>
            </w:pPr>
            <w:r w:rsidRPr="00121B7F">
              <w:rPr>
                <w:b/>
                <w:bCs/>
                <w:sz w:val="20"/>
                <w:szCs w:val="20"/>
              </w:rPr>
              <w:t>Cruz Bay Permanent Mooring Area 5 (CB-PMA5)</w:t>
            </w:r>
          </w:p>
        </w:tc>
      </w:tr>
      <w:tr w:rsidR="00901673" w:rsidRPr="00121B7F" w14:paraId="4B824180" w14:textId="77777777" w:rsidTr="00753632">
        <w:trPr>
          <w:trHeight w:val="1268"/>
        </w:trPr>
        <w:tc>
          <w:tcPr>
            <w:tcW w:w="1620" w:type="dxa"/>
            <w:vAlign w:val="center"/>
          </w:tcPr>
          <w:p w14:paraId="2AF2BC3F" w14:textId="77777777" w:rsidR="00901673" w:rsidRPr="00121B7F" w:rsidRDefault="00901673" w:rsidP="00901673">
            <w:pPr>
              <w:rPr>
                <w:sz w:val="20"/>
                <w:szCs w:val="20"/>
              </w:rPr>
            </w:pPr>
            <w:r w:rsidRPr="00121B7F">
              <w:rPr>
                <w:sz w:val="20"/>
                <w:szCs w:val="20"/>
              </w:rPr>
              <w:t>Use Type</w:t>
            </w:r>
          </w:p>
        </w:tc>
        <w:tc>
          <w:tcPr>
            <w:tcW w:w="3330" w:type="dxa"/>
            <w:shd w:val="clear" w:color="auto" w:fill="EAF1DD" w:themeFill="accent3" w:themeFillTint="33"/>
            <w:vAlign w:val="center"/>
          </w:tcPr>
          <w:p w14:paraId="70E48328" w14:textId="37B7DC08" w:rsidR="00901673" w:rsidRPr="00121B7F" w:rsidRDefault="00901673" w:rsidP="00901673">
            <w:pPr>
              <w:pStyle w:val="TableBullet"/>
            </w:pPr>
            <w:r>
              <w:t>Permanent mooring</w:t>
            </w:r>
          </w:p>
        </w:tc>
        <w:tc>
          <w:tcPr>
            <w:tcW w:w="3780" w:type="dxa"/>
            <w:shd w:val="clear" w:color="auto" w:fill="F2DBDB" w:themeFill="accent2" w:themeFillTint="33"/>
            <w:vAlign w:val="center"/>
          </w:tcPr>
          <w:p w14:paraId="098883C1" w14:textId="77777777" w:rsidR="00901673" w:rsidRPr="00121B7F" w:rsidRDefault="00901673" w:rsidP="00901673">
            <w:pPr>
              <w:pStyle w:val="TableBullet"/>
            </w:pPr>
            <w:r w:rsidRPr="00121B7F">
              <w:t>Transient mooring (day use &amp; overnight)</w:t>
            </w:r>
          </w:p>
          <w:p w14:paraId="55333E15" w14:textId="77777777" w:rsidR="00901673" w:rsidRPr="00121B7F" w:rsidRDefault="00901673" w:rsidP="00901673">
            <w:pPr>
              <w:pStyle w:val="TableBullet"/>
            </w:pPr>
            <w:r w:rsidRPr="00121B7F">
              <w:t>Liveaboard</w:t>
            </w:r>
          </w:p>
          <w:p w14:paraId="29E18399" w14:textId="537CEDF5" w:rsidR="00901673" w:rsidRPr="00121B7F" w:rsidRDefault="00901673" w:rsidP="00901673">
            <w:pPr>
              <w:pStyle w:val="TableBullet"/>
            </w:pPr>
            <w:r w:rsidRPr="00121B7F">
              <w:t>Anchoring</w:t>
            </w:r>
          </w:p>
        </w:tc>
      </w:tr>
      <w:tr w:rsidR="00901673" w:rsidRPr="00121B7F" w14:paraId="5EBC1C70" w14:textId="77777777" w:rsidTr="00753632">
        <w:trPr>
          <w:trHeight w:val="602"/>
        </w:trPr>
        <w:tc>
          <w:tcPr>
            <w:tcW w:w="1620" w:type="dxa"/>
            <w:vAlign w:val="center"/>
          </w:tcPr>
          <w:p w14:paraId="5F1798D3" w14:textId="77777777" w:rsidR="00901673" w:rsidRPr="00121B7F" w:rsidRDefault="00901673" w:rsidP="00901673">
            <w:pPr>
              <w:rPr>
                <w:sz w:val="20"/>
                <w:szCs w:val="20"/>
              </w:rPr>
            </w:pPr>
            <w:r w:rsidRPr="00121B7F">
              <w:rPr>
                <w:sz w:val="20"/>
                <w:szCs w:val="20"/>
              </w:rPr>
              <w:t>Vessel Length</w:t>
            </w:r>
          </w:p>
        </w:tc>
        <w:tc>
          <w:tcPr>
            <w:tcW w:w="3330" w:type="dxa"/>
            <w:shd w:val="clear" w:color="auto" w:fill="EAF1DD" w:themeFill="accent3" w:themeFillTint="33"/>
            <w:vAlign w:val="center"/>
          </w:tcPr>
          <w:p w14:paraId="274EC1E0" w14:textId="77777777" w:rsidR="00901673" w:rsidRPr="00121B7F" w:rsidRDefault="00901673" w:rsidP="00901673">
            <w:pPr>
              <w:pStyle w:val="TableBullet"/>
            </w:pPr>
            <w:r w:rsidRPr="00121B7F">
              <w:t>Up to 50 ft.</w:t>
            </w:r>
          </w:p>
        </w:tc>
        <w:tc>
          <w:tcPr>
            <w:tcW w:w="3780" w:type="dxa"/>
            <w:shd w:val="clear" w:color="auto" w:fill="F2DBDB" w:themeFill="accent2" w:themeFillTint="33"/>
            <w:vAlign w:val="center"/>
          </w:tcPr>
          <w:p w14:paraId="13708572" w14:textId="77777777" w:rsidR="00901673" w:rsidRPr="00121B7F" w:rsidRDefault="00901673" w:rsidP="00901673">
            <w:pPr>
              <w:pStyle w:val="TableBullet"/>
            </w:pPr>
            <w:r w:rsidRPr="00121B7F">
              <w:t>&gt; 50 ft.</w:t>
            </w:r>
          </w:p>
        </w:tc>
      </w:tr>
      <w:tr w:rsidR="00901673" w:rsidRPr="00121B7F" w14:paraId="4275E11D" w14:textId="77777777" w:rsidTr="00753632">
        <w:trPr>
          <w:trHeight w:val="935"/>
        </w:trPr>
        <w:tc>
          <w:tcPr>
            <w:tcW w:w="1620" w:type="dxa"/>
            <w:vAlign w:val="center"/>
          </w:tcPr>
          <w:p w14:paraId="719BCD1A" w14:textId="77777777" w:rsidR="00901673" w:rsidRPr="00121B7F" w:rsidRDefault="00901673" w:rsidP="00901673">
            <w:pPr>
              <w:rPr>
                <w:sz w:val="20"/>
                <w:szCs w:val="20"/>
              </w:rPr>
            </w:pPr>
            <w:r w:rsidRPr="00121B7F">
              <w:rPr>
                <w:sz w:val="20"/>
                <w:szCs w:val="20"/>
              </w:rPr>
              <w:t>Mooring System</w:t>
            </w:r>
          </w:p>
        </w:tc>
        <w:tc>
          <w:tcPr>
            <w:tcW w:w="3330" w:type="dxa"/>
            <w:shd w:val="clear" w:color="auto" w:fill="EAF1DD" w:themeFill="accent3" w:themeFillTint="33"/>
            <w:vAlign w:val="center"/>
          </w:tcPr>
          <w:p w14:paraId="0118452D" w14:textId="77777777" w:rsidR="00901673" w:rsidRPr="00121B7F" w:rsidRDefault="00901673" w:rsidP="00901673">
            <w:pPr>
              <w:pStyle w:val="TableBullet"/>
            </w:pPr>
            <w:r w:rsidRPr="00121B7F">
              <w:t>Minimum standard</w:t>
            </w:r>
          </w:p>
          <w:p w14:paraId="1B228406" w14:textId="77777777" w:rsidR="00901673" w:rsidRPr="00121B7F" w:rsidRDefault="00901673" w:rsidP="00901673">
            <w:pPr>
              <w:pStyle w:val="TableBullet"/>
            </w:pPr>
            <w:r w:rsidRPr="00121B7F">
              <w:t>Preferred</w:t>
            </w:r>
          </w:p>
          <w:p w14:paraId="162FA842" w14:textId="77777777" w:rsidR="00901673" w:rsidRPr="00121B7F" w:rsidRDefault="00901673" w:rsidP="00901673">
            <w:pPr>
              <w:pStyle w:val="TableBullet"/>
            </w:pPr>
            <w:r w:rsidRPr="00121B7F">
              <w:t>Conservation</w:t>
            </w:r>
          </w:p>
        </w:tc>
        <w:tc>
          <w:tcPr>
            <w:tcW w:w="3780" w:type="dxa"/>
            <w:shd w:val="clear" w:color="auto" w:fill="F2DBDB" w:themeFill="accent2" w:themeFillTint="33"/>
            <w:vAlign w:val="center"/>
          </w:tcPr>
          <w:p w14:paraId="3D56B54B" w14:textId="77777777" w:rsidR="00901673" w:rsidRPr="00121B7F" w:rsidRDefault="00901673" w:rsidP="00901673">
            <w:pPr>
              <w:pStyle w:val="TableBullet"/>
            </w:pPr>
            <w:r w:rsidRPr="00121B7F">
              <w:t>All others</w:t>
            </w:r>
          </w:p>
        </w:tc>
      </w:tr>
      <w:tr w:rsidR="00901673" w:rsidRPr="00121B7F" w14:paraId="4749CA85" w14:textId="77777777" w:rsidTr="00FE553F">
        <w:trPr>
          <w:trHeight w:val="422"/>
        </w:trPr>
        <w:tc>
          <w:tcPr>
            <w:tcW w:w="1620" w:type="dxa"/>
            <w:vAlign w:val="center"/>
          </w:tcPr>
          <w:p w14:paraId="3F49F60B" w14:textId="77777777" w:rsidR="00901673" w:rsidRPr="00121B7F" w:rsidRDefault="00901673" w:rsidP="00901673">
            <w:pPr>
              <w:rPr>
                <w:sz w:val="20"/>
                <w:szCs w:val="20"/>
              </w:rPr>
            </w:pPr>
            <w:r w:rsidRPr="00121B7F">
              <w:rPr>
                <w:sz w:val="20"/>
                <w:szCs w:val="20"/>
              </w:rPr>
              <w:t>Capacity</w:t>
            </w:r>
          </w:p>
        </w:tc>
        <w:tc>
          <w:tcPr>
            <w:tcW w:w="7110" w:type="dxa"/>
            <w:gridSpan w:val="2"/>
            <w:shd w:val="clear" w:color="auto" w:fill="EAF1DD" w:themeFill="accent3" w:themeFillTint="33"/>
            <w:vAlign w:val="center"/>
          </w:tcPr>
          <w:p w14:paraId="6BB62F84" w14:textId="2F9E131F" w:rsidR="00901673" w:rsidRPr="00E3535D" w:rsidRDefault="00901673" w:rsidP="00901673">
            <w:pPr>
              <w:pStyle w:val="TableBullet"/>
            </w:pPr>
            <w:r w:rsidRPr="00E3535D">
              <w:t>12 vessels</w:t>
            </w:r>
          </w:p>
        </w:tc>
      </w:tr>
      <w:tr w:rsidR="00901673" w:rsidRPr="00121B7F" w14:paraId="01E6A043" w14:textId="77777777" w:rsidTr="00FE553F">
        <w:trPr>
          <w:trHeight w:val="593"/>
        </w:trPr>
        <w:tc>
          <w:tcPr>
            <w:tcW w:w="1620" w:type="dxa"/>
            <w:vAlign w:val="center"/>
          </w:tcPr>
          <w:p w14:paraId="74EB3BFC" w14:textId="77777777" w:rsidR="00901673" w:rsidRPr="00121B7F" w:rsidRDefault="00901673" w:rsidP="00901673">
            <w:pPr>
              <w:rPr>
                <w:sz w:val="20"/>
                <w:szCs w:val="20"/>
              </w:rPr>
            </w:pPr>
            <w:r w:rsidRPr="00121B7F">
              <w:rPr>
                <w:sz w:val="20"/>
                <w:szCs w:val="20"/>
              </w:rPr>
              <w:t>Other</w:t>
            </w:r>
          </w:p>
        </w:tc>
        <w:tc>
          <w:tcPr>
            <w:tcW w:w="7110" w:type="dxa"/>
            <w:gridSpan w:val="2"/>
            <w:shd w:val="clear" w:color="auto" w:fill="EAF1DD" w:themeFill="accent3" w:themeFillTint="33"/>
            <w:vAlign w:val="center"/>
          </w:tcPr>
          <w:p w14:paraId="7F69336C" w14:textId="383AD3CD" w:rsidR="00901673" w:rsidRPr="00121B7F" w:rsidRDefault="00901673" w:rsidP="00901673">
            <w:pPr>
              <w:pStyle w:val="TableBullet"/>
            </w:pPr>
            <w:r w:rsidRPr="00121B7F">
              <w:t xml:space="preserve">Permits </w:t>
            </w:r>
            <w:r>
              <w:t>shall</w:t>
            </w:r>
            <w:r w:rsidRPr="00121B7F">
              <w:t xml:space="preserve"> be prioritized for commercial vessels that utilize the ferry dock.</w:t>
            </w:r>
          </w:p>
        </w:tc>
      </w:tr>
      <w:tr w:rsidR="00901673" w:rsidRPr="00121B7F" w14:paraId="74D2EB0C" w14:textId="77777777" w:rsidTr="000023CF">
        <w:trPr>
          <w:trHeight w:val="422"/>
        </w:trPr>
        <w:tc>
          <w:tcPr>
            <w:tcW w:w="8730" w:type="dxa"/>
            <w:gridSpan w:val="3"/>
            <w:shd w:val="clear" w:color="auto" w:fill="D9D9D9" w:themeFill="background1" w:themeFillShade="D9"/>
            <w:vAlign w:val="center"/>
          </w:tcPr>
          <w:p w14:paraId="079EDEB8" w14:textId="77777777" w:rsidR="00901673" w:rsidRPr="00121B7F" w:rsidRDefault="00901673" w:rsidP="00901673">
            <w:pPr>
              <w:jc w:val="center"/>
              <w:rPr>
                <w:b/>
                <w:bCs/>
                <w:sz w:val="20"/>
                <w:szCs w:val="20"/>
              </w:rPr>
            </w:pPr>
            <w:r w:rsidRPr="00121B7F">
              <w:rPr>
                <w:b/>
                <w:bCs/>
                <w:sz w:val="20"/>
                <w:szCs w:val="20"/>
              </w:rPr>
              <w:lastRenderedPageBreak/>
              <w:t>Cruz Bay Transient Mooring Area 1 (CB-TMA1)</w:t>
            </w:r>
          </w:p>
        </w:tc>
      </w:tr>
      <w:tr w:rsidR="00901673" w:rsidRPr="00121B7F" w14:paraId="238CD074" w14:textId="77777777" w:rsidTr="00753632">
        <w:trPr>
          <w:trHeight w:val="935"/>
        </w:trPr>
        <w:tc>
          <w:tcPr>
            <w:tcW w:w="1620" w:type="dxa"/>
            <w:vAlign w:val="center"/>
          </w:tcPr>
          <w:p w14:paraId="5A9010A7" w14:textId="77777777" w:rsidR="00901673" w:rsidRPr="00121B7F" w:rsidRDefault="00901673" w:rsidP="00901673">
            <w:pPr>
              <w:rPr>
                <w:sz w:val="20"/>
                <w:szCs w:val="20"/>
              </w:rPr>
            </w:pPr>
            <w:r w:rsidRPr="00121B7F">
              <w:rPr>
                <w:sz w:val="20"/>
                <w:szCs w:val="20"/>
              </w:rPr>
              <w:t>Use Type</w:t>
            </w:r>
          </w:p>
        </w:tc>
        <w:tc>
          <w:tcPr>
            <w:tcW w:w="3330" w:type="dxa"/>
            <w:shd w:val="clear" w:color="auto" w:fill="EAF1DD" w:themeFill="accent3" w:themeFillTint="33"/>
            <w:vAlign w:val="center"/>
          </w:tcPr>
          <w:p w14:paraId="63DBB78C" w14:textId="31381165" w:rsidR="00901673" w:rsidRPr="00121B7F" w:rsidRDefault="00901673" w:rsidP="00901673">
            <w:pPr>
              <w:pStyle w:val="TableBullet"/>
            </w:pPr>
            <w:r w:rsidRPr="00121B7F">
              <w:t>Transient mooring (overnight</w:t>
            </w:r>
            <w:r>
              <w:t xml:space="preserve"> and day use</w:t>
            </w:r>
            <w:r w:rsidRPr="00121B7F">
              <w:t>)</w:t>
            </w:r>
          </w:p>
        </w:tc>
        <w:tc>
          <w:tcPr>
            <w:tcW w:w="3780" w:type="dxa"/>
            <w:shd w:val="clear" w:color="auto" w:fill="F2DBDB" w:themeFill="accent2" w:themeFillTint="33"/>
            <w:vAlign w:val="center"/>
          </w:tcPr>
          <w:p w14:paraId="277AFEAB" w14:textId="77777777" w:rsidR="00901673" w:rsidRPr="00121B7F" w:rsidRDefault="00901673" w:rsidP="00901673">
            <w:pPr>
              <w:pStyle w:val="TableBullet"/>
            </w:pPr>
            <w:r w:rsidRPr="00121B7F">
              <w:t>Liveaboard</w:t>
            </w:r>
          </w:p>
          <w:p w14:paraId="3488B146" w14:textId="766C094C" w:rsidR="00901673" w:rsidRPr="00121B7F" w:rsidRDefault="00901673" w:rsidP="00901673">
            <w:pPr>
              <w:pStyle w:val="TableBullet"/>
            </w:pPr>
            <w:r w:rsidRPr="00121B7F">
              <w:t>Anchoring</w:t>
            </w:r>
          </w:p>
          <w:p w14:paraId="7B05AB62" w14:textId="654809B1" w:rsidR="00901673" w:rsidRPr="00121B7F" w:rsidRDefault="00901673" w:rsidP="00901673">
            <w:pPr>
              <w:pStyle w:val="TableBullet"/>
            </w:pPr>
            <w:r>
              <w:t>Permanent</w:t>
            </w:r>
            <w:r w:rsidRPr="00121B7F">
              <w:t xml:space="preserve"> mooring</w:t>
            </w:r>
          </w:p>
        </w:tc>
      </w:tr>
      <w:tr w:rsidR="00901673" w:rsidRPr="00121B7F" w14:paraId="735CD945" w14:textId="77777777" w:rsidTr="00753632">
        <w:trPr>
          <w:trHeight w:val="422"/>
        </w:trPr>
        <w:tc>
          <w:tcPr>
            <w:tcW w:w="1620" w:type="dxa"/>
            <w:vAlign w:val="center"/>
          </w:tcPr>
          <w:p w14:paraId="6C25C3BC" w14:textId="77777777" w:rsidR="00901673" w:rsidRPr="00121B7F" w:rsidRDefault="00901673" w:rsidP="00901673">
            <w:pPr>
              <w:rPr>
                <w:sz w:val="20"/>
                <w:szCs w:val="20"/>
              </w:rPr>
            </w:pPr>
            <w:r w:rsidRPr="00121B7F">
              <w:rPr>
                <w:sz w:val="20"/>
                <w:szCs w:val="20"/>
              </w:rPr>
              <w:t>Vessel Length</w:t>
            </w:r>
          </w:p>
        </w:tc>
        <w:tc>
          <w:tcPr>
            <w:tcW w:w="3330" w:type="dxa"/>
            <w:shd w:val="clear" w:color="auto" w:fill="EAF1DD" w:themeFill="accent3" w:themeFillTint="33"/>
            <w:vAlign w:val="center"/>
          </w:tcPr>
          <w:p w14:paraId="7FD2FC14" w14:textId="0C164798" w:rsidR="00901673" w:rsidRPr="00121B7F" w:rsidRDefault="00901673" w:rsidP="00901673">
            <w:pPr>
              <w:pStyle w:val="TableBullet"/>
            </w:pPr>
            <w:r w:rsidRPr="00121B7F">
              <w:t>Up to 60 ft.</w:t>
            </w:r>
          </w:p>
        </w:tc>
        <w:tc>
          <w:tcPr>
            <w:tcW w:w="3780" w:type="dxa"/>
            <w:shd w:val="clear" w:color="auto" w:fill="F2DBDB" w:themeFill="accent2" w:themeFillTint="33"/>
            <w:vAlign w:val="center"/>
          </w:tcPr>
          <w:p w14:paraId="5C1D83F9" w14:textId="77777777" w:rsidR="00901673" w:rsidRPr="00121B7F" w:rsidRDefault="00901673" w:rsidP="00901673">
            <w:pPr>
              <w:pStyle w:val="TableBullet"/>
            </w:pPr>
            <w:r w:rsidRPr="00121B7F">
              <w:t>&gt; 60 ft.</w:t>
            </w:r>
          </w:p>
        </w:tc>
      </w:tr>
      <w:tr w:rsidR="00901673" w:rsidRPr="00121B7F" w14:paraId="0D2A5C9E" w14:textId="77777777" w:rsidTr="00753632">
        <w:trPr>
          <w:trHeight w:val="980"/>
        </w:trPr>
        <w:tc>
          <w:tcPr>
            <w:tcW w:w="1620" w:type="dxa"/>
            <w:vAlign w:val="center"/>
          </w:tcPr>
          <w:p w14:paraId="4C0828E6" w14:textId="77777777" w:rsidR="00901673" w:rsidRPr="00121B7F" w:rsidRDefault="00901673" w:rsidP="00901673">
            <w:pPr>
              <w:rPr>
                <w:sz w:val="20"/>
                <w:szCs w:val="20"/>
              </w:rPr>
            </w:pPr>
            <w:r w:rsidRPr="00121B7F">
              <w:rPr>
                <w:sz w:val="20"/>
                <w:szCs w:val="20"/>
              </w:rPr>
              <w:t>Mooring System</w:t>
            </w:r>
          </w:p>
        </w:tc>
        <w:tc>
          <w:tcPr>
            <w:tcW w:w="3330" w:type="dxa"/>
            <w:shd w:val="clear" w:color="auto" w:fill="EAF1DD" w:themeFill="accent3" w:themeFillTint="33"/>
            <w:vAlign w:val="center"/>
          </w:tcPr>
          <w:p w14:paraId="7015CAB5" w14:textId="77777777" w:rsidR="00901673" w:rsidRPr="00121B7F" w:rsidRDefault="00901673" w:rsidP="00901673">
            <w:pPr>
              <w:pStyle w:val="TableBullet"/>
            </w:pPr>
            <w:r w:rsidRPr="00121B7F">
              <w:t>Minimum standard</w:t>
            </w:r>
          </w:p>
          <w:p w14:paraId="0F0E62B7" w14:textId="77777777" w:rsidR="00901673" w:rsidRPr="00121B7F" w:rsidRDefault="00901673" w:rsidP="00901673">
            <w:pPr>
              <w:pStyle w:val="TableBullet"/>
            </w:pPr>
            <w:r w:rsidRPr="00121B7F">
              <w:t>Preferred</w:t>
            </w:r>
          </w:p>
          <w:p w14:paraId="35EDBBC1" w14:textId="77777777" w:rsidR="00901673" w:rsidRPr="00121B7F" w:rsidRDefault="00901673" w:rsidP="00901673">
            <w:pPr>
              <w:pStyle w:val="TableBullet"/>
            </w:pPr>
            <w:r w:rsidRPr="00121B7F">
              <w:t>Conservation</w:t>
            </w:r>
          </w:p>
        </w:tc>
        <w:tc>
          <w:tcPr>
            <w:tcW w:w="3780" w:type="dxa"/>
            <w:shd w:val="clear" w:color="auto" w:fill="F2DBDB" w:themeFill="accent2" w:themeFillTint="33"/>
            <w:vAlign w:val="center"/>
          </w:tcPr>
          <w:p w14:paraId="7C48BA92" w14:textId="77777777" w:rsidR="00901673" w:rsidRPr="00121B7F" w:rsidRDefault="00901673" w:rsidP="00901673">
            <w:pPr>
              <w:pStyle w:val="TableBullet"/>
            </w:pPr>
            <w:r w:rsidRPr="00121B7F">
              <w:t>All others</w:t>
            </w:r>
          </w:p>
        </w:tc>
      </w:tr>
      <w:tr w:rsidR="00901673" w:rsidRPr="00121B7F" w14:paraId="7CA89514" w14:textId="77777777" w:rsidTr="00FE553F">
        <w:trPr>
          <w:trHeight w:val="422"/>
        </w:trPr>
        <w:tc>
          <w:tcPr>
            <w:tcW w:w="1620" w:type="dxa"/>
            <w:vAlign w:val="center"/>
          </w:tcPr>
          <w:p w14:paraId="2D2FCA54" w14:textId="77777777" w:rsidR="00901673" w:rsidRPr="00121B7F" w:rsidRDefault="00901673" w:rsidP="00901673">
            <w:pPr>
              <w:rPr>
                <w:sz w:val="20"/>
                <w:szCs w:val="20"/>
              </w:rPr>
            </w:pPr>
            <w:r w:rsidRPr="00121B7F">
              <w:rPr>
                <w:sz w:val="20"/>
                <w:szCs w:val="20"/>
              </w:rPr>
              <w:t>Capacity</w:t>
            </w:r>
          </w:p>
        </w:tc>
        <w:tc>
          <w:tcPr>
            <w:tcW w:w="7110" w:type="dxa"/>
            <w:gridSpan w:val="2"/>
            <w:shd w:val="clear" w:color="auto" w:fill="EAF1DD" w:themeFill="accent3" w:themeFillTint="33"/>
            <w:vAlign w:val="center"/>
          </w:tcPr>
          <w:p w14:paraId="3063B878" w14:textId="79F39DEC" w:rsidR="00901673" w:rsidRPr="00121B7F" w:rsidRDefault="00901673" w:rsidP="00901673">
            <w:pPr>
              <w:pStyle w:val="TableBullet"/>
            </w:pPr>
            <w:r w:rsidRPr="00121B7F">
              <w:t>4 vessels</w:t>
            </w:r>
          </w:p>
        </w:tc>
      </w:tr>
      <w:tr w:rsidR="00901673" w:rsidRPr="00121B7F" w14:paraId="4ECD6860" w14:textId="77777777" w:rsidTr="000023CF">
        <w:trPr>
          <w:trHeight w:val="422"/>
        </w:trPr>
        <w:tc>
          <w:tcPr>
            <w:tcW w:w="8730" w:type="dxa"/>
            <w:gridSpan w:val="3"/>
            <w:shd w:val="clear" w:color="auto" w:fill="D9D9D9" w:themeFill="background1" w:themeFillShade="D9"/>
            <w:vAlign w:val="center"/>
          </w:tcPr>
          <w:p w14:paraId="15468E4A" w14:textId="0E0632C6" w:rsidR="00901673" w:rsidRPr="00121B7F" w:rsidRDefault="00901673" w:rsidP="00901673">
            <w:pPr>
              <w:jc w:val="center"/>
              <w:rPr>
                <w:b/>
                <w:bCs/>
                <w:sz w:val="20"/>
                <w:szCs w:val="20"/>
              </w:rPr>
            </w:pPr>
            <w:r w:rsidRPr="00121B7F">
              <w:rPr>
                <w:b/>
                <w:bCs/>
                <w:sz w:val="20"/>
                <w:szCs w:val="20"/>
              </w:rPr>
              <w:t xml:space="preserve">Cruz Bay </w:t>
            </w:r>
            <w:r>
              <w:rPr>
                <w:b/>
                <w:bCs/>
                <w:sz w:val="20"/>
                <w:szCs w:val="20"/>
              </w:rPr>
              <w:t>Mixed Use</w:t>
            </w:r>
            <w:r w:rsidRPr="00121B7F">
              <w:rPr>
                <w:b/>
                <w:bCs/>
                <w:sz w:val="20"/>
                <w:szCs w:val="20"/>
              </w:rPr>
              <w:t xml:space="preserve"> Area 1 (CB-</w:t>
            </w:r>
            <w:r>
              <w:rPr>
                <w:b/>
                <w:bCs/>
                <w:sz w:val="20"/>
                <w:szCs w:val="20"/>
              </w:rPr>
              <w:t>MU</w:t>
            </w:r>
            <w:r w:rsidRPr="00121B7F">
              <w:rPr>
                <w:b/>
                <w:bCs/>
                <w:sz w:val="20"/>
                <w:szCs w:val="20"/>
              </w:rPr>
              <w:t>A1)</w:t>
            </w:r>
          </w:p>
        </w:tc>
      </w:tr>
      <w:tr w:rsidR="00901673" w:rsidRPr="00121B7F" w14:paraId="0DAA4180" w14:textId="77777777" w:rsidTr="00753632">
        <w:trPr>
          <w:trHeight w:val="1133"/>
        </w:trPr>
        <w:tc>
          <w:tcPr>
            <w:tcW w:w="1620" w:type="dxa"/>
            <w:vAlign w:val="center"/>
          </w:tcPr>
          <w:p w14:paraId="392A0D42" w14:textId="77777777" w:rsidR="00901673" w:rsidRPr="00121B7F" w:rsidRDefault="00901673" w:rsidP="00901673">
            <w:pPr>
              <w:rPr>
                <w:sz w:val="20"/>
                <w:szCs w:val="20"/>
              </w:rPr>
            </w:pPr>
            <w:r w:rsidRPr="00121B7F">
              <w:rPr>
                <w:sz w:val="20"/>
                <w:szCs w:val="20"/>
              </w:rPr>
              <w:t>Use Type</w:t>
            </w:r>
          </w:p>
        </w:tc>
        <w:tc>
          <w:tcPr>
            <w:tcW w:w="3330" w:type="dxa"/>
            <w:shd w:val="clear" w:color="auto" w:fill="EAF1DD" w:themeFill="accent3" w:themeFillTint="33"/>
            <w:vAlign w:val="center"/>
          </w:tcPr>
          <w:p w14:paraId="552E2559" w14:textId="77777777" w:rsidR="00E54A37" w:rsidRDefault="00901673" w:rsidP="00E54A37">
            <w:pPr>
              <w:pStyle w:val="TableBullet"/>
            </w:pPr>
            <w:r w:rsidRPr="00121B7F">
              <w:t>Anchoring</w:t>
            </w:r>
          </w:p>
          <w:p w14:paraId="1D4B6369" w14:textId="600C5BE4" w:rsidR="00901673" w:rsidRPr="00121B7F" w:rsidRDefault="00901673" w:rsidP="00E54A37">
            <w:pPr>
              <w:pStyle w:val="TableBullet"/>
            </w:pPr>
            <w:r w:rsidRPr="00121B7F">
              <w:t>Transient (day-use and overnight)</w:t>
            </w:r>
          </w:p>
        </w:tc>
        <w:tc>
          <w:tcPr>
            <w:tcW w:w="3780" w:type="dxa"/>
            <w:shd w:val="clear" w:color="auto" w:fill="F2DBDB" w:themeFill="accent2" w:themeFillTint="33"/>
            <w:vAlign w:val="center"/>
          </w:tcPr>
          <w:p w14:paraId="367F024A" w14:textId="77777777" w:rsidR="00901673" w:rsidRPr="00121B7F" w:rsidRDefault="00901673" w:rsidP="00901673">
            <w:pPr>
              <w:pStyle w:val="TableBullet"/>
            </w:pPr>
            <w:r w:rsidRPr="00121B7F">
              <w:t>Liveaboard</w:t>
            </w:r>
          </w:p>
          <w:p w14:paraId="4187B151" w14:textId="703C1B7B" w:rsidR="00901673" w:rsidRPr="00121B7F" w:rsidRDefault="00901673" w:rsidP="00901673">
            <w:pPr>
              <w:pStyle w:val="TableBullet"/>
            </w:pPr>
            <w:r>
              <w:t>Permanent</w:t>
            </w:r>
            <w:r w:rsidRPr="00121B7F">
              <w:t xml:space="preserve"> mooring</w:t>
            </w:r>
          </w:p>
        </w:tc>
      </w:tr>
      <w:tr w:rsidR="00901673" w:rsidRPr="00121B7F" w14:paraId="0F39DE0B" w14:textId="77777777" w:rsidTr="00753632">
        <w:trPr>
          <w:trHeight w:val="620"/>
        </w:trPr>
        <w:tc>
          <w:tcPr>
            <w:tcW w:w="1620" w:type="dxa"/>
            <w:vAlign w:val="center"/>
          </w:tcPr>
          <w:p w14:paraId="579F9381" w14:textId="77777777" w:rsidR="00901673" w:rsidRPr="00121B7F" w:rsidRDefault="00901673" w:rsidP="00901673">
            <w:pPr>
              <w:rPr>
                <w:sz w:val="20"/>
                <w:szCs w:val="20"/>
              </w:rPr>
            </w:pPr>
            <w:r w:rsidRPr="00121B7F">
              <w:rPr>
                <w:sz w:val="20"/>
                <w:szCs w:val="20"/>
              </w:rPr>
              <w:t>Vessel Length</w:t>
            </w:r>
          </w:p>
        </w:tc>
        <w:tc>
          <w:tcPr>
            <w:tcW w:w="3330" w:type="dxa"/>
            <w:shd w:val="clear" w:color="auto" w:fill="EAF1DD" w:themeFill="accent3" w:themeFillTint="33"/>
            <w:vAlign w:val="center"/>
          </w:tcPr>
          <w:p w14:paraId="1FEAAB0F" w14:textId="25D0FD3A" w:rsidR="00901673" w:rsidRPr="00121B7F" w:rsidRDefault="00901673" w:rsidP="00901673">
            <w:pPr>
              <w:pStyle w:val="TableBullet"/>
            </w:pPr>
            <w:r w:rsidRPr="00121B7F">
              <w:t>Up to 6</w:t>
            </w:r>
            <w:r>
              <w:t>5</w:t>
            </w:r>
            <w:r w:rsidRPr="00121B7F">
              <w:t xml:space="preserve"> ft.</w:t>
            </w:r>
            <w:r>
              <w:t xml:space="preserve"> (anchoring and transient)</w:t>
            </w:r>
          </w:p>
        </w:tc>
        <w:tc>
          <w:tcPr>
            <w:tcW w:w="3780" w:type="dxa"/>
            <w:shd w:val="clear" w:color="auto" w:fill="F2DBDB" w:themeFill="accent2" w:themeFillTint="33"/>
            <w:vAlign w:val="center"/>
          </w:tcPr>
          <w:p w14:paraId="08B12735" w14:textId="442F9A8A" w:rsidR="00901673" w:rsidRPr="00121B7F" w:rsidRDefault="00901673" w:rsidP="00901673">
            <w:pPr>
              <w:pStyle w:val="TableBullet"/>
            </w:pPr>
            <w:r w:rsidRPr="00121B7F">
              <w:t>&gt; 6</w:t>
            </w:r>
            <w:r>
              <w:t>5</w:t>
            </w:r>
            <w:r w:rsidRPr="00121B7F">
              <w:t xml:space="preserve"> ft.</w:t>
            </w:r>
            <w:r>
              <w:t xml:space="preserve"> (anchoring and transient)</w:t>
            </w:r>
          </w:p>
        </w:tc>
      </w:tr>
      <w:tr w:rsidR="00901673" w:rsidRPr="00121B7F" w14:paraId="65E29F02" w14:textId="77777777" w:rsidTr="00753632">
        <w:trPr>
          <w:trHeight w:val="890"/>
        </w:trPr>
        <w:tc>
          <w:tcPr>
            <w:tcW w:w="1620" w:type="dxa"/>
            <w:vAlign w:val="center"/>
          </w:tcPr>
          <w:p w14:paraId="3A0811E8" w14:textId="77777777" w:rsidR="00901673" w:rsidRPr="00121B7F" w:rsidRDefault="00901673" w:rsidP="00901673">
            <w:pPr>
              <w:rPr>
                <w:sz w:val="20"/>
                <w:szCs w:val="20"/>
              </w:rPr>
            </w:pPr>
            <w:r w:rsidRPr="00121B7F">
              <w:rPr>
                <w:sz w:val="20"/>
                <w:szCs w:val="20"/>
              </w:rPr>
              <w:t>Mooring System</w:t>
            </w:r>
          </w:p>
        </w:tc>
        <w:tc>
          <w:tcPr>
            <w:tcW w:w="3330" w:type="dxa"/>
            <w:shd w:val="clear" w:color="auto" w:fill="EAF1DD" w:themeFill="accent3" w:themeFillTint="33"/>
            <w:vAlign w:val="center"/>
          </w:tcPr>
          <w:p w14:paraId="62A3B6D0" w14:textId="77777777" w:rsidR="00901673" w:rsidRPr="00121B7F" w:rsidRDefault="00901673" w:rsidP="00901673">
            <w:pPr>
              <w:pStyle w:val="TableBullet"/>
            </w:pPr>
            <w:r w:rsidRPr="00121B7F">
              <w:t>Minimum standard</w:t>
            </w:r>
          </w:p>
          <w:p w14:paraId="3DA938FB" w14:textId="77777777" w:rsidR="00901673" w:rsidRPr="00121B7F" w:rsidRDefault="00901673" w:rsidP="00901673">
            <w:pPr>
              <w:pStyle w:val="TableBullet"/>
            </w:pPr>
            <w:r w:rsidRPr="00121B7F">
              <w:t>Preferred</w:t>
            </w:r>
          </w:p>
          <w:p w14:paraId="1FFBD2D9" w14:textId="77777777" w:rsidR="00901673" w:rsidRPr="00121B7F" w:rsidRDefault="00901673" w:rsidP="00901673">
            <w:pPr>
              <w:pStyle w:val="TableBullet"/>
            </w:pPr>
            <w:r w:rsidRPr="00121B7F">
              <w:t>Conservation</w:t>
            </w:r>
          </w:p>
        </w:tc>
        <w:tc>
          <w:tcPr>
            <w:tcW w:w="3780" w:type="dxa"/>
            <w:shd w:val="clear" w:color="auto" w:fill="F2DBDB" w:themeFill="accent2" w:themeFillTint="33"/>
            <w:vAlign w:val="center"/>
          </w:tcPr>
          <w:p w14:paraId="1AD48442" w14:textId="77777777" w:rsidR="00901673" w:rsidRPr="00121B7F" w:rsidRDefault="00901673" w:rsidP="00901673">
            <w:pPr>
              <w:pStyle w:val="TableBullet"/>
            </w:pPr>
            <w:r w:rsidRPr="00121B7F">
              <w:t>All others</w:t>
            </w:r>
          </w:p>
        </w:tc>
      </w:tr>
      <w:tr w:rsidR="00901673" w:rsidRPr="00121B7F" w14:paraId="3EDF67B6" w14:textId="77777777" w:rsidTr="00FE553F">
        <w:trPr>
          <w:trHeight w:val="620"/>
        </w:trPr>
        <w:tc>
          <w:tcPr>
            <w:tcW w:w="1620" w:type="dxa"/>
            <w:vAlign w:val="center"/>
          </w:tcPr>
          <w:p w14:paraId="41FAF10F" w14:textId="77777777" w:rsidR="00901673" w:rsidRPr="00121B7F" w:rsidRDefault="00901673" w:rsidP="00901673">
            <w:pPr>
              <w:rPr>
                <w:sz w:val="20"/>
                <w:szCs w:val="20"/>
              </w:rPr>
            </w:pPr>
            <w:r w:rsidRPr="00121B7F">
              <w:rPr>
                <w:sz w:val="20"/>
                <w:szCs w:val="20"/>
              </w:rPr>
              <w:t>Capacity</w:t>
            </w:r>
          </w:p>
        </w:tc>
        <w:tc>
          <w:tcPr>
            <w:tcW w:w="7110" w:type="dxa"/>
            <w:gridSpan w:val="2"/>
            <w:shd w:val="clear" w:color="auto" w:fill="EAF1DD" w:themeFill="accent3" w:themeFillTint="33"/>
            <w:vAlign w:val="center"/>
          </w:tcPr>
          <w:p w14:paraId="0DF659CB" w14:textId="774DC73E" w:rsidR="00901673" w:rsidRPr="00121B7F" w:rsidRDefault="00901673" w:rsidP="00901673">
            <w:pPr>
              <w:pStyle w:val="TableBullet"/>
            </w:pPr>
            <w:r>
              <w:t xml:space="preserve">6 </w:t>
            </w:r>
            <w:r w:rsidRPr="00121B7F">
              <w:t>vessels</w:t>
            </w:r>
          </w:p>
        </w:tc>
      </w:tr>
      <w:tr w:rsidR="00901673" w:rsidRPr="00121B7F" w14:paraId="38B8C3B6" w14:textId="77777777" w:rsidTr="00FE553F">
        <w:trPr>
          <w:trHeight w:val="620"/>
        </w:trPr>
        <w:tc>
          <w:tcPr>
            <w:tcW w:w="1620" w:type="dxa"/>
            <w:vAlign w:val="center"/>
          </w:tcPr>
          <w:p w14:paraId="110B34F3" w14:textId="321110CE" w:rsidR="00901673" w:rsidRPr="00121B7F" w:rsidRDefault="00901673" w:rsidP="00901673">
            <w:pPr>
              <w:rPr>
                <w:sz w:val="20"/>
                <w:szCs w:val="20"/>
              </w:rPr>
            </w:pPr>
            <w:r>
              <w:rPr>
                <w:sz w:val="20"/>
                <w:szCs w:val="20"/>
              </w:rPr>
              <w:t>Other</w:t>
            </w:r>
          </w:p>
        </w:tc>
        <w:tc>
          <w:tcPr>
            <w:tcW w:w="7110" w:type="dxa"/>
            <w:gridSpan w:val="2"/>
            <w:shd w:val="clear" w:color="auto" w:fill="EAF1DD" w:themeFill="accent3" w:themeFillTint="33"/>
            <w:vAlign w:val="center"/>
          </w:tcPr>
          <w:p w14:paraId="75FAFC94" w14:textId="6DF97587" w:rsidR="00901673" w:rsidRDefault="00901673" w:rsidP="00901673">
            <w:pPr>
              <w:pStyle w:val="TableBullet"/>
            </w:pPr>
            <w:r>
              <w:t>Mix of transient and anchoring to be determined based on ongoing demand.</w:t>
            </w:r>
          </w:p>
        </w:tc>
      </w:tr>
    </w:tbl>
    <w:p w14:paraId="6861D47A" w14:textId="5F02AAE7" w:rsidR="00123185" w:rsidRDefault="00123185" w:rsidP="00F9700B"/>
    <w:p w14:paraId="13296AE8" w14:textId="4E86BEAF" w:rsidR="004B67EC" w:rsidRDefault="004B67EC" w:rsidP="004B67EC">
      <w:pPr>
        <w:pStyle w:val="Heading3"/>
      </w:pPr>
      <w:bookmarkStart w:id="120" w:name="_Ref31230402"/>
      <w:bookmarkStart w:id="121" w:name="_Toc31270395"/>
      <w:r>
        <w:t>Shoreside Infrastructure</w:t>
      </w:r>
      <w:r w:rsidR="00123185">
        <w:t xml:space="preserve"> and Public Access</w:t>
      </w:r>
      <w:bookmarkEnd w:id="120"/>
      <w:bookmarkEnd w:id="121"/>
    </w:p>
    <w:p w14:paraId="3513CC85" w14:textId="664AB8C4" w:rsidR="000F46D0" w:rsidRPr="0042143C" w:rsidRDefault="000F46D0" w:rsidP="000F46D0">
      <w:r>
        <w:t xml:space="preserve">With the objectives of improving public access to shore, more orderly and efficient transfer of people from boats to shore, and non-motorized uses along shore, this WUP proposes </w:t>
      </w:r>
      <w:r w:rsidR="00BA1E33">
        <w:t>four</w:t>
      </w:r>
      <w:r>
        <w:t xml:space="preserve"> shoreside infrastructure and public access projects. These proposed projects are described in </w:t>
      </w:r>
      <w:r>
        <w:fldChar w:fldCharType="begin"/>
      </w:r>
      <w:r>
        <w:instrText xml:space="preserve"> REF _Ref31233539 \h </w:instrText>
      </w:r>
      <w:r>
        <w:fldChar w:fldCharType="separate"/>
      </w:r>
      <w:r w:rsidR="00742CB1">
        <w:t xml:space="preserve">Table </w:t>
      </w:r>
      <w:r w:rsidR="00742CB1">
        <w:rPr>
          <w:noProof/>
        </w:rPr>
        <w:t>10</w:t>
      </w:r>
      <w:r>
        <w:fldChar w:fldCharType="end"/>
      </w:r>
      <w:r>
        <w:t xml:space="preserve"> and labels correspond to </w:t>
      </w:r>
      <w:r>
        <w:fldChar w:fldCharType="begin"/>
      </w:r>
      <w:r>
        <w:instrText xml:space="preserve"> REF _Ref31230779 \h </w:instrText>
      </w:r>
      <w:r>
        <w:fldChar w:fldCharType="separate"/>
      </w:r>
      <w:r w:rsidR="00742CB1">
        <w:t xml:space="preserve">Figure </w:t>
      </w:r>
      <w:r w:rsidR="00742CB1">
        <w:rPr>
          <w:noProof/>
        </w:rPr>
        <w:t>5</w:t>
      </w:r>
      <w:r>
        <w:fldChar w:fldCharType="end"/>
      </w:r>
      <w:r>
        <w:t>.</w:t>
      </w:r>
    </w:p>
    <w:p w14:paraId="5399DA57" w14:textId="24F3E59C" w:rsidR="000F46D0" w:rsidRDefault="000F46D0" w:rsidP="000F46D0">
      <w:pPr>
        <w:pStyle w:val="Caption"/>
        <w:keepNext/>
      </w:pPr>
      <w:bookmarkStart w:id="122" w:name="_Ref31233539"/>
      <w:bookmarkStart w:id="123" w:name="_Toc31270431"/>
      <w:r>
        <w:lastRenderedPageBreak/>
        <w:t xml:space="preserve">Table </w:t>
      </w:r>
      <w:fldSimple w:instr=" SEQ Table \* ARABIC ">
        <w:r w:rsidR="00742CB1">
          <w:rPr>
            <w:noProof/>
          </w:rPr>
          <w:t>10</w:t>
        </w:r>
      </w:fldSimple>
      <w:bookmarkEnd w:id="122"/>
      <w:r>
        <w:t>. Cruz Bay proposed shoreside infrastructure and public access projects</w:t>
      </w:r>
      <w:bookmarkEnd w:id="123"/>
    </w:p>
    <w:tbl>
      <w:tblPr>
        <w:tblStyle w:val="TableGrid"/>
        <w:tblW w:w="0" w:type="auto"/>
        <w:tblInd w:w="85" w:type="dxa"/>
        <w:tblLook w:val="04A0" w:firstRow="1" w:lastRow="0" w:firstColumn="1" w:lastColumn="0" w:noHBand="0" w:noVBand="1"/>
      </w:tblPr>
      <w:tblGrid>
        <w:gridCol w:w="2065"/>
        <w:gridCol w:w="1260"/>
        <w:gridCol w:w="5490"/>
      </w:tblGrid>
      <w:tr w:rsidR="000F46D0" w:rsidRPr="00CE2012" w14:paraId="40757604" w14:textId="77777777" w:rsidTr="000023CF">
        <w:trPr>
          <w:tblHeader/>
        </w:trPr>
        <w:tc>
          <w:tcPr>
            <w:tcW w:w="2065" w:type="dxa"/>
            <w:shd w:val="clear" w:color="auto" w:fill="DBE5F1" w:themeFill="accent1" w:themeFillTint="33"/>
            <w:vAlign w:val="center"/>
          </w:tcPr>
          <w:p w14:paraId="505A1525" w14:textId="77777777" w:rsidR="000F46D0" w:rsidRPr="00CE2012" w:rsidRDefault="000F46D0" w:rsidP="000023CF">
            <w:pPr>
              <w:jc w:val="center"/>
              <w:rPr>
                <w:b/>
                <w:bCs/>
                <w:sz w:val="20"/>
                <w:szCs w:val="20"/>
              </w:rPr>
            </w:pPr>
            <w:r w:rsidRPr="00CE2012">
              <w:rPr>
                <w:b/>
                <w:bCs/>
                <w:sz w:val="20"/>
                <w:szCs w:val="20"/>
              </w:rPr>
              <w:t>Project type</w:t>
            </w:r>
          </w:p>
        </w:tc>
        <w:tc>
          <w:tcPr>
            <w:tcW w:w="1260" w:type="dxa"/>
            <w:shd w:val="clear" w:color="auto" w:fill="DBE5F1" w:themeFill="accent1" w:themeFillTint="33"/>
            <w:vAlign w:val="center"/>
          </w:tcPr>
          <w:p w14:paraId="2AEA089B" w14:textId="77777777" w:rsidR="000F46D0" w:rsidRPr="00CE2012" w:rsidRDefault="000F46D0" w:rsidP="000023CF">
            <w:pPr>
              <w:jc w:val="center"/>
              <w:rPr>
                <w:b/>
                <w:bCs/>
                <w:sz w:val="20"/>
                <w:szCs w:val="20"/>
              </w:rPr>
            </w:pPr>
            <w:r w:rsidRPr="00CE2012">
              <w:rPr>
                <w:b/>
                <w:bCs/>
                <w:sz w:val="20"/>
                <w:szCs w:val="20"/>
              </w:rPr>
              <w:t>Map Label</w:t>
            </w:r>
          </w:p>
        </w:tc>
        <w:tc>
          <w:tcPr>
            <w:tcW w:w="5490" w:type="dxa"/>
            <w:shd w:val="clear" w:color="auto" w:fill="DBE5F1" w:themeFill="accent1" w:themeFillTint="33"/>
            <w:vAlign w:val="center"/>
          </w:tcPr>
          <w:p w14:paraId="6F58E5D1" w14:textId="77777777" w:rsidR="000F46D0" w:rsidRPr="00CE2012" w:rsidRDefault="000F46D0" w:rsidP="000023CF">
            <w:pPr>
              <w:jc w:val="center"/>
              <w:rPr>
                <w:b/>
                <w:bCs/>
                <w:sz w:val="20"/>
                <w:szCs w:val="20"/>
              </w:rPr>
            </w:pPr>
            <w:r w:rsidRPr="00CE2012">
              <w:rPr>
                <w:b/>
                <w:bCs/>
                <w:sz w:val="20"/>
                <w:szCs w:val="20"/>
              </w:rPr>
              <w:t>Description</w:t>
            </w:r>
          </w:p>
        </w:tc>
      </w:tr>
      <w:tr w:rsidR="000F46D0" w:rsidRPr="00CE2012" w14:paraId="0CB929CF" w14:textId="77777777" w:rsidTr="000023CF">
        <w:tc>
          <w:tcPr>
            <w:tcW w:w="2065" w:type="dxa"/>
            <w:vAlign w:val="center"/>
          </w:tcPr>
          <w:p w14:paraId="753D514A" w14:textId="14E56EF5" w:rsidR="000F46D0" w:rsidRPr="00CE2012" w:rsidRDefault="000F46D0" w:rsidP="000023CF">
            <w:pPr>
              <w:rPr>
                <w:sz w:val="20"/>
                <w:szCs w:val="20"/>
              </w:rPr>
            </w:pPr>
            <w:r>
              <w:rPr>
                <w:sz w:val="20"/>
                <w:szCs w:val="20"/>
              </w:rPr>
              <w:t xml:space="preserve">Dinghy </w:t>
            </w:r>
            <w:r w:rsidR="00DB2B47">
              <w:rPr>
                <w:sz w:val="20"/>
                <w:szCs w:val="20"/>
              </w:rPr>
              <w:t>docks and access channels</w:t>
            </w:r>
          </w:p>
        </w:tc>
        <w:tc>
          <w:tcPr>
            <w:tcW w:w="1260" w:type="dxa"/>
            <w:vAlign w:val="center"/>
          </w:tcPr>
          <w:p w14:paraId="4C647BEB" w14:textId="47A8EFFB" w:rsidR="000F46D0" w:rsidRPr="00CE2012" w:rsidRDefault="000F46D0" w:rsidP="000023CF">
            <w:pPr>
              <w:jc w:val="center"/>
              <w:rPr>
                <w:sz w:val="20"/>
                <w:szCs w:val="20"/>
              </w:rPr>
            </w:pPr>
            <w:r>
              <w:rPr>
                <w:sz w:val="20"/>
                <w:szCs w:val="20"/>
              </w:rPr>
              <w:t>CB</w:t>
            </w:r>
            <w:r w:rsidRPr="00CE2012">
              <w:rPr>
                <w:sz w:val="20"/>
                <w:szCs w:val="20"/>
              </w:rPr>
              <w:t>-PA1</w:t>
            </w:r>
          </w:p>
        </w:tc>
        <w:tc>
          <w:tcPr>
            <w:tcW w:w="5490" w:type="dxa"/>
            <w:vAlign w:val="center"/>
          </w:tcPr>
          <w:p w14:paraId="45F2BFE9" w14:textId="06D418B3" w:rsidR="000F46D0" w:rsidRPr="00CE2012" w:rsidRDefault="000F46D0" w:rsidP="000023CF">
            <w:pPr>
              <w:rPr>
                <w:sz w:val="20"/>
                <w:szCs w:val="20"/>
              </w:rPr>
            </w:pPr>
            <w:r>
              <w:rPr>
                <w:sz w:val="20"/>
                <w:szCs w:val="20"/>
              </w:rPr>
              <w:t>Location suitable for prioritizing ingress and egress</w:t>
            </w:r>
            <w:r w:rsidR="0049082D">
              <w:rPr>
                <w:sz w:val="20"/>
                <w:szCs w:val="20"/>
              </w:rPr>
              <w:t xml:space="preserve">, </w:t>
            </w:r>
            <w:proofErr w:type="gramStart"/>
            <w:r w:rsidR="0049082D">
              <w:rPr>
                <w:sz w:val="20"/>
                <w:szCs w:val="20"/>
              </w:rPr>
              <w:t>in particular that</w:t>
            </w:r>
            <w:proofErr w:type="gramEnd"/>
            <w:r w:rsidR="0049082D">
              <w:rPr>
                <w:sz w:val="20"/>
                <w:szCs w:val="20"/>
              </w:rPr>
              <w:t xml:space="preserve"> of dinghies</w:t>
            </w:r>
            <w:r>
              <w:rPr>
                <w:sz w:val="20"/>
                <w:szCs w:val="20"/>
              </w:rPr>
              <w:t xml:space="preserve">. Access can be facilitated by </w:t>
            </w:r>
            <w:r w:rsidR="0049082D">
              <w:rPr>
                <w:sz w:val="20"/>
                <w:szCs w:val="20"/>
              </w:rPr>
              <w:t>constructing two dinghy docks on either side of the ferry dock and maintaining an unofficial access channel to each dinghy dock.</w:t>
            </w:r>
          </w:p>
        </w:tc>
      </w:tr>
      <w:tr w:rsidR="000F46D0" w:rsidRPr="00CE2012" w14:paraId="1D5A8360" w14:textId="77777777" w:rsidTr="000023CF">
        <w:tc>
          <w:tcPr>
            <w:tcW w:w="2065" w:type="dxa"/>
            <w:vAlign w:val="center"/>
          </w:tcPr>
          <w:p w14:paraId="3685ADB6" w14:textId="655DEDC8" w:rsidR="000F46D0" w:rsidRPr="00CE2012" w:rsidRDefault="0049082D" w:rsidP="000023CF">
            <w:pPr>
              <w:rPr>
                <w:sz w:val="20"/>
                <w:szCs w:val="20"/>
              </w:rPr>
            </w:pPr>
            <w:r>
              <w:rPr>
                <w:sz w:val="20"/>
                <w:szCs w:val="20"/>
              </w:rPr>
              <w:t>Three s</w:t>
            </w:r>
            <w:r w:rsidR="000F46D0">
              <w:rPr>
                <w:sz w:val="20"/>
                <w:szCs w:val="20"/>
              </w:rPr>
              <w:t>wim area</w:t>
            </w:r>
            <w:r w:rsidR="00DB2B47">
              <w:rPr>
                <w:sz w:val="20"/>
                <w:szCs w:val="20"/>
              </w:rPr>
              <w:t>s</w:t>
            </w:r>
          </w:p>
        </w:tc>
        <w:tc>
          <w:tcPr>
            <w:tcW w:w="1260" w:type="dxa"/>
            <w:vAlign w:val="center"/>
          </w:tcPr>
          <w:p w14:paraId="4165EBD8" w14:textId="370B56B0" w:rsidR="000F46D0" w:rsidRPr="00CE2012" w:rsidRDefault="000F46D0" w:rsidP="000023CF">
            <w:pPr>
              <w:jc w:val="center"/>
              <w:rPr>
                <w:sz w:val="20"/>
                <w:szCs w:val="20"/>
              </w:rPr>
            </w:pPr>
            <w:r>
              <w:rPr>
                <w:sz w:val="20"/>
                <w:szCs w:val="20"/>
              </w:rPr>
              <w:t>CB-PA2</w:t>
            </w:r>
          </w:p>
        </w:tc>
        <w:tc>
          <w:tcPr>
            <w:tcW w:w="5490" w:type="dxa"/>
            <w:vAlign w:val="center"/>
          </w:tcPr>
          <w:p w14:paraId="7E15974E" w14:textId="1F5571FE" w:rsidR="000F46D0" w:rsidRPr="00CE2012" w:rsidRDefault="000F46D0" w:rsidP="000023CF">
            <w:pPr>
              <w:rPr>
                <w:sz w:val="20"/>
                <w:szCs w:val="20"/>
              </w:rPr>
            </w:pPr>
            <w:r>
              <w:rPr>
                <w:sz w:val="20"/>
                <w:szCs w:val="20"/>
              </w:rPr>
              <w:t xml:space="preserve">Location suitable for prioritizing non-motorized recreation, including swimming and bathing, Recreational use can be facilitated by creating </w:t>
            </w:r>
            <w:r w:rsidR="0049082D">
              <w:rPr>
                <w:sz w:val="20"/>
                <w:szCs w:val="20"/>
              </w:rPr>
              <w:t>three swim areas</w:t>
            </w:r>
            <w:r>
              <w:rPr>
                <w:sz w:val="20"/>
                <w:szCs w:val="20"/>
              </w:rPr>
              <w:t xml:space="preserve"> within which mooring, anchoring, and navigation are prohibited. Th</w:t>
            </w:r>
            <w:r w:rsidR="0049082D">
              <w:rPr>
                <w:sz w:val="20"/>
                <w:szCs w:val="20"/>
              </w:rPr>
              <w:t>ese</w:t>
            </w:r>
            <w:r>
              <w:rPr>
                <w:sz w:val="20"/>
                <w:szCs w:val="20"/>
              </w:rPr>
              <w:t xml:space="preserve"> area</w:t>
            </w:r>
            <w:r w:rsidR="0049082D">
              <w:rPr>
                <w:sz w:val="20"/>
                <w:szCs w:val="20"/>
              </w:rPr>
              <w:t>s</w:t>
            </w:r>
            <w:r>
              <w:rPr>
                <w:sz w:val="20"/>
                <w:szCs w:val="20"/>
              </w:rPr>
              <w:t xml:space="preserve"> </w:t>
            </w:r>
            <w:r w:rsidR="0049082D">
              <w:rPr>
                <w:sz w:val="20"/>
                <w:szCs w:val="20"/>
              </w:rPr>
              <w:t>shall extend 100 ft. from shore and shall be</w:t>
            </w:r>
            <w:r>
              <w:rPr>
                <w:sz w:val="20"/>
                <w:szCs w:val="20"/>
              </w:rPr>
              <w:t xml:space="preserve"> delineated with buoys.</w:t>
            </w:r>
          </w:p>
        </w:tc>
      </w:tr>
      <w:tr w:rsidR="000F46D0" w:rsidRPr="00CE2012" w14:paraId="5FC1AD8C" w14:textId="77777777" w:rsidTr="000023CF">
        <w:tc>
          <w:tcPr>
            <w:tcW w:w="2065" w:type="dxa"/>
            <w:vAlign w:val="center"/>
          </w:tcPr>
          <w:p w14:paraId="346EAD0D" w14:textId="00F8BB36" w:rsidR="000F46D0" w:rsidRPr="00CE2012" w:rsidRDefault="00DB2B47" w:rsidP="000023CF">
            <w:pPr>
              <w:rPr>
                <w:sz w:val="20"/>
                <w:szCs w:val="20"/>
              </w:rPr>
            </w:pPr>
            <w:r>
              <w:rPr>
                <w:sz w:val="20"/>
                <w:szCs w:val="20"/>
              </w:rPr>
              <w:t>Floating dock</w:t>
            </w:r>
          </w:p>
        </w:tc>
        <w:tc>
          <w:tcPr>
            <w:tcW w:w="1260" w:type="dxa"/>
            <w:vAlign w:val="center"/>
          </w:tcPr>
          <w:p w14:paraId="14F1A7E3" w14:textId="490963FF" w:rsidR="000F46D0" w:rsidRPr="00CE2012" w:rsidRDefault="000F46D0" w:rsidP="000023CF">
            <w:pPr>
              <w:jc w:val="center"/>
              <w:rPr>
                <w:sz w:val="20"/>
                <w:szCs w:val="20"/>
              </w:rPr>
            </w:pPr>
            <w:r>
              <w:rPr>
                <w:sz w:val="20"/>
                <w:szCs w:val="20"/>
              </w:rPr>
              <w:t>CB-PA3</w:t>
            </w:r>
          </w:p>
        </w:tc>
        <w:tc>
          <w:tcPr>
            <w:tcW w:w="5490" w:type="dxa"/>
            <w:vAlign w:val="center"/>
          </w:tcPr>
          <w:p w14:paraId="15C272FA" w14:textId="5933E8D9" w:rsidR="000F46D0" w:rsidRPr="00CE2012" w:rsidRDefault="000F46D0" w:rsidP="000023CF">
            <w:pPr>
              <w:rPr>
                <w:sz w:val="20"/>
                <w:szCs w:val="20"/>
              </w:rPr>
            </w:pPr>
            <w:r>
              <w:rPr>
                <w:sz w:val="20"/>
                <w:szCs w:val="20"/>
              </w:rPr>
              <w:t xml:space="preserve">Location suitable for prioritizing </w:t>
            </w:r>
            <w:r w:rsidR="0049082D">
              <w:rPr>
                <w:sz w:val="20"/>
                <w:szCs w:val="20"/>
              </w:rPr>
              <w:t xml:space="preserve">transfer of clients of businesses of </w:t>
            </w:r>
            <w:proofErr w:type="spellStart"/>
            <w:r w:rsidR="0049082D">
              <w:rPr>
                <w:sz w:val="20"/>
                <w:szCs w:val="20"/>
              </w:rPr>
              <w:t>Wharfside</w:t>
            </w:r>
            <w:proofErr w:type="spellEnd"/>
            <w:r w:rsidR="0049082D">
              <w:rPr>
                <w:sz w:val="20"/>
                <w:szCs w:val="20"/>
              </w:rPr>
              <w:t xml:space="preserve"> Village. </w:t>
            </w:r>
            <w:r>
              <w:rPr>
                <w:sz w:val="20"/>
                <w:szCs w:val="20"/>
              </w:rPr>
              <w:t xml:space="preserve">Currently, </w:t>
            </w:r>
            <w:r w:rsidR="00BA1E33">
              <w:rPr>
                <w:sz w:val="20"/>
                <w:szCs w:val="20"/>
              </w:rPr>
              <w:t>dive boats moor close to the beach to provide easy access to their clients. As this WUP proposes to move these moorings away from shore, i</w:t>
            </w:r>
            <w:r>
              <w:rPr>
                <w:sz w:val="20"/>
                <w:szCs w:val="20"/>
              </w:rPr>
              <w:t xml:space="preserve">nstallation of a </w:t>
            </w:r>
            <w:r w:rsidR="004A5DC0">
              <w:rPr>
                <w:sz w:val="20"/>
                <w:szCs w:val="20"/>
              </w:rPr>
              <w:t>floating</w:t>
            </w:r>
            <w:r>
              <w:rPr>
                <w:sz w:val="20"/>
                <w:szCs w:val="20"/>
              </w:rPr>
              <w:t xml:space="preserve"> dock would </w:t>
            </w:r>
            <w:r w:rsidR="00BA1E33">
              <w:rPr>
                <w:sz w:val="20"/>
                <w:szCs w:val="20"/>
              </w:rPr>
              <w:t xml:space="preserve">maintain access to clients and </w:t>
            </w:r>
            <w:r>
              <w:rPr>
                <w:sz w:val="20"/>
                <w:szCs w:val="20"/>
              </w:rPr>
              <w:t xml:space="preserve">concentrate traffic in a way that would reduce potential conflicts with </w:t>
            </w:r>
            <w:r w:rsidR="00BA1E33">
              <w:rPr>
                <w:sz w:val="20"/>
                <w:szCs w:val="20"/>
              </w:rPr>
              <w:t>beach goers</w:t>
            </w:r>
            <w:r>
              <w:rPr>
                <w:sz w:val="20"/>
                <w:szCs w:val="20"/>
              </w:rPr>
              <w:t>.</w:t>
            </w:r>
          </w:p>
        </w:tc>
      </w:tr>
      <w:tr w:rsidR="00BA1E33" w:rsidRPr="00CE2012" w14:paraId="1C647651" w14:textId="77777777" w:rsidTr="000023CF">
        <w:tc>
          <w:tcPr>
            <w:tcW w:w="2065" w:type="dxa"/>
            <w:vAlign w:val="center"/>
          </w:tcPr>
          <w:p w14:paraId="291B7A07" w14:textId="30DFA66A" w:rsidR="00BA1E33" w:rsidRDefault="00BA1E33" w:rsidP="000023CF">
            <w:pPr>
              <w:rPr>
                <w:sz w:val="20"/>
                <w:szCs w:val="20"/>
              </w:rPr>
            </w:pPr>
            <w:r>
              <w:rPr>
                <w:sz w:val="20"/>
                <w:szCs w:val="20"/>
              </w:rPr>
              <w:t>Public pickup zone of ferry dock</w:t>
            </w:r>
          </w:p>
        </w:tc>
        <w:tc>
          <w:tcPr>
            <w:tcW w:w="1260" w:type="dxa"/>
            <w:vAlign w:val="center"/>
          </w:tcPr>
          <w:p w14:paraId="1E253131" w14:textId="56C47A27" w:rsidR="00BA1E33" w:rsidRDefault="00BA1E33" w:rsidP="000023CF">
            <w:pPr>
              <w:jc w:val="center"/>
              <w:rPr>
                <w:sz w:val="20"/>
                <w:szCs w:val="20"/>
              </w:rPr>
            </w:pPr>
            <w:r>
              <w:rPr>
                <w:sz w:val="20"/>
                <w:szCs w:val="20"/>
              </w:rPr>
              <w:t>CB-PA4</w:t>
            </w:r>
          </w:p>
        </w:tc>
        <w:tc>
          <w:tcPr>
            <w:tcW w:w="5490" w:type="dxa"/>
            <w:vAlign w:val="center"/>
          </w:tcPr>
          <w:p w14:paraId="13DCE5B1" w14:textId="7FD2E68C" w:rsidR="00BA1E33" w:rsidRDefault="00BA1E33" w:rsidP="000023CF">
            <w:pPr>
              <w:rPr>
                <w:sz w:val="20"/>
                <w:szCs w:val="20"/>
              </w:rPr>
            </w:pPr>
            <w:r>
              <w:rPr>
                <w:sz w:val="20"/>
                <w:szCs w:val="20"/>
              </w:rPr>
              <w:t>Location suitable for increasing public access and transfer. Currently, the level of demand for dock space in Cruz Bay creates congestion, including at the National Parks Service dock. The north side of the ferry dock is often not heavily utilized by ferries. Opening this side of the dock to the public would alleviate congestion and encourage traffic to the commercial center of Cruz Bay. This project would require coordination with the Virgin Islands Port Authority to re-zone the dock with respect to security levels, as well as to install the necessary fencing to separate uses.</w:t>
            </w:r>
          </w:p>
        </w:tc>
      </w:tr>
    </w:tbl>
    <w:p w14:paraId="12C022D6" w14:textId="77777777" w:rsidR="000F46D0" w:rsidRDefault="000F46D0" w:rsidP="000F46D0">
      <w:pPr>
        <w:sectPr w:rsidR="000F46D0" w:rsidSect="00F9700B">
          <w:pgSz w:w="12240" w:h="15840"/>
          <w:pgMar w:top="1440" w:right="990" w:bottom="1440" w:left="1800" w:header="720" w:footer="720" w:gutter="0"/>
          <w:cols w:space="720"/>
          <w:docGrid w:linePitch="360"/>
        </w:sectPr>
      </w:pPr>
    </w:p>
    <w:p w14:paraId="122912B7" w14:textId="64A77508" w:rsidR="004B67EC" w:rsidRDefault="004B67EC" w:rsidP="004B67EC">
      <w:pPr>
        <w:pStyle w:val="Heading2"/>
        <w:ind w:left="630" w:hanging="630"/>
      </w:pPr>
      <w:bookmarkStart w:id="124" w:name="_Ref30423834"/>
      <w:bookmarkStart w:id="125" w:name="_Toc31270396"/>
      <w:r>
        <w:lastRenderedPageBreak/>
        <w:t>Great Cruz Bay Water Use Plan</w:t>
      </w:r>
      <w:bookmarkEnd w:id="124"/>
      <w:bookmarkEnd w:id="125"/>
    </w:p>
    <w:p w14:paraId="3D8DA5F4" w14:textId="517477C9" w:rsidR="004B67EC" w:rsidRDefault="004B67EC" w:rsidP="004B67EC">
      <w:pPr>
        <w:pStyle w:val="Heading3"/>
      </w:pPr>
      <w:bookmarkStart w:id="126" w:name="_Toc31270397"/>
      <w:r>
        <w:t>Introduction</w:t>
      </w:r>
      <w:bookmarkEnd w:id="126"/>
    </w:p>
    <w:p w14:paraId="7C2440F8" w14:textId="506C0D59" w:rsidR="004B67EC" w:rsidRDefault="008525BE" w:rsidP="00F9700B">
      <w:r>
        <w:t xml:space="preserve">Presented in this section is a proposed Water Use Plan for Great Cruz Bay, St. John. Proposed use areas are presented in Section </w:t>
      </w:r>
      <w:r>
        <w:fldChar w:fldCharType="begin"/>
      </w:r>
      <w:r>
        <w:instrText xml:space="preserve"> REF _Ref31223114 \r \h </w:instrText>
      </w:r>
      <w:r>
        <w:fldChar w:fldCharType="separate"/>
      </w:r>
      <w:r w:rsidR="00742CB1">
        <w:t>4.5.2</w:t>
      </w:r>
      <w:r>
        <w:fldChar w:fldCharType="end"/>
      </w:r>
      <w:r w:rsidR="00E54A37">
        <w:t>;</w:t>
      </w:r>
      <w:r>
        <w:t xml:space="preserve"> proposed shoreside infrastructure and public access projects are presented in Section </w:t>
      </w:r>
      <w:r>
        <w:fldChar w:fldCharType="begin"/>
      </w:r>
      <w:r>
        <w:instrText xml:space="preserve"> REF _Ref31223474 \r \h </w:instrText>
      </w:r>
      <w:r>
        <w:fldChar w:fldCharType="separate"/>
      </w:r>
      <w:r w:rsidR="00742CB1">
        <w:t>4.5.3</w:t>
      </w:r>
      <w:r>
        <w:fldChar w:fldCharType="end"/>
      </w:r>
      <w:r>
        <w:t>.</w:t>
      </w:r>
    </w:p>
    <w:p w14:paraId="67D1138C" w14:textId="4C7DF115" w:rsidR="004B67EC" w:rsidRDefault="004B67EC" w:rsidP="004B67EC">
      <w:pPr>
        <w:pStyle w:val="Heading3"/>
      </w:pPr>
      <w:bookmarkStart w:id="127" w:name="_Ref31223114"/>
      <w:bookmarkStart w:id="128" w:name="_Toc31270398"/>
      <w:r>
        <w:t>Use Areas</w:t>
      </w:r>
      <w:bookmarkEnd w:id="127"/>
      <w:bookmarkEnd w:id="128"/>
    </w:p>
    <w:p w14:paraId="6CA9CAD8" w14:textId="5F796A50" w:rsidR="000369E1" w:rsidRDefault="008525BE" w:rsidP="00F9700B">
      <w:pPr>
        <w:sectPr w:rsidR="000369E1" w:rsidSect="00F9700B">
          <w:pgSz w:w="12240" w:h="15840"/>
          <w:pgMar w:top="1440" w:right="990" w:bottom="1440" w:left="1800" w:header="720" w:footer="720" w:gutter="0"/>
          <w:cols w:space="720"/>
          <w:docGrid w:linePitch="360"/>
        </w:sectPr>
      </w:pPr>
      <w:r>
        <w:t>See</w:t>
      </w:r>
      <w:r w:rsidR="001049B8">
        <w:t xml:space="preserve"> </w:t>
      </w:r>
      <w:r w:rsidR="001049B8">
        <w:fldChar w:fldCharType="begin"/>
      </w:r>
      <w:r w:rsidR="001049B8">
        <w:instrText xml:space="preserve"> REF _Ref31224595 \h </w:instrText>
      </w:r>
      <w:r w:rsidR="001049B8">
        <w:fldChar w:fldCharType="separate"/>
      </w:r>
      <w:r w:rsidR="00742CB1">
        <w:t xml:space="preserve">Figure </w:t>
      </w:r>
      <w:r w:rsidR="00742CB1">
        <w:rPr>
          <w:noProof/>
        </w:rPr>
        <w:t>6</w:t>
      </w:r>
      <w:r w:rsidR="001049B8">
        <w:fldChar w:fldCharType="end"/>
      </w:r>
      <w:r w:rsidR="001049B8">
        <w:t xml:space="preserve"> </w:t>
      </w:r>
      <w:r>
        <w:t>for a map of proposed areas and</w:t>
      </w:r>
      <w:r w:rsidR="001049B8">
        <w:t xml:space="preserve"> </w:t>
      </w:r>
      <w:r w:rsidR="001049B8">
        <w:fldChar w:fldCharType="begin"/>
      </w:r>
      <w:r w:rsidR="001049B8">
        <w:instrText xml:space="preserve"> REF _Ref31224613 \h </w:instrText>
      </w:r>
      <w:r w:rsidR="001049B8">
        <w:fldChar w:fldCharType="separate"/>
      </w:r>
      <w:r w:rsidR="00742CB1" w:rsidRPr="00AD1FBA">
        <w:t xml:space="preserve">Table </w:t>
      </w:r>
      <w:r w:rsidR="00742CB1">
        <w:rPr>
          <w:noProof/>
        </w:rPr>
        <w:t>11</w:t>
      </w:r>
      <w:r w:rsidR="001049B8">
        <w:fldChar w:fldCharType="end"/>
      </w:r>
      <w:r w:rsidR="001049B8">
        <w:t xml:space="preserve"> </w:t>
      </w:r>
      <w:r>
        <w:t>for accompanying proposed specifications.</w:t>
      </w:r>
      <w:r w:rsidR="00C11609">
        <w:t xml:space="preserve"> This bay is one of the four bays on St. John officially designated as a mooring and anchoring area.</w:t>
      </w:r>
      <w:r w:rsidR="00C11609">
        <w:rPr>
          <w:rStyle w:val="FootnoteReference"/>
        </w:rPr>
        <w:footnoteReference w:id="24"/>
      </w:r>
    </w:p>
    <w:p w14:paraId="32945217" w14:textId="5093AE2C" w:rsidR="006A2306" w:rsidRDefault="009F251B" w:rsidP="006A2306">
      <w:pPr>
        <w:keepNext/>
      </w:pPr>
      <w:r w:rsidRPr="009F251B">
        <w:rPr>
          <w:noProof/>
        </w:rPr>
        <w:lastRenderedPageBreak/>
        <w:drawing>
          <wp:inline distT="0" distB="0" distL="0" distR="0" wp14:anchorId="6681C909" wp14:editId="494C887F">
            <wp:extent cx="8229600" cy="5810885"/>
            <wp:effectExtent l="0" t="0" r="0"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19"/>
                    <a:stretch>
                      <a:fillRect/>
                    </a:stretch>
                  </pic:blipFill>
                  <pic:spPr>
                    <a:xfrm>
                      <a:off x="0" y="0"/>
                      <a:ext cx="8229600" cy="5810885"/>
                    </a:xfrm>
                    <a:prstGeom prst="rect">
                      <a:avLst/>
                    </a:prstGeom>
                  </pic:spPr>
                </pic:pic>
              </a:graphicData>
            </a:graphic>
          </wp:inline>
        </w:drawing>
      </w:r>
    </w:p>
    <w:p w14:paraId="268E4048" w14:textId="57714864" w:rsidR="000369E1" w:rsidRDefault="006A2306" w:rsidP="006A2306">
      <w:pPr>
        <w:pStyle w:val="Figure"/>
        <w:sectPr w:rsidR="000369E1" w:rsidSect="00350BFA">
          <w:pgSz w:w="15840" w:h="12240" w:orient="landscape"/>
          <w:pgMar w:top="990" w:right="1440" w:bottom="1710" w:left="1440" w:header="720" w:footer="720" w:gutter="0"/>
          <w:cols w:space="720"/>
          <w:docGrid w:linePitch="360"/>
        </w:sectPr>
      </w:pPr>
      <w:bookmarkStart w:id="129" w:name="_Toc31270448"/>
      <w:bookmarkStart w:id="130" w:name="_Ref31224595"/>
      <w:r>
        <w:t xml:space="preserve">Figure </w:t>
      </w:r>
      <w:fldSimple w:instr=" SEQ Figure \* ARABIC ">
        <w:r w:rsidR="00742CB1">
          <w:rPr>
            <w:noProof/>
          </w:rPr>
          <w:t>6</w:t>
        </w:r>
      </w:fldSimple>
      <w:bookmarkEnd w:id="130"/>
      <w:r>
        <w:t>. Great Cruz Bay proposed use areas</w:t>
      </w:r>
      <w:bookmarkEnd w:id="129"/>
    </w:p>
    <w:p w14:paraId="6EAE0A8B" w14:textId="4A62C684" w:rsidR="00AD1FBA" w:rsidRPr="00AD1FBA" w:rsidRDefault="00AD1FBA" w:rsidP="00AD1FBA">
      <w:pPr>
        <w:pStyle w:val="Caption"/>
      </w:pPr>
      <w:bookmarkStart w:id="131" w:name="_Ref31224613"/>
      <w:bookmarkStart w:id="132" w:name="_Toc31270432"/>
      <w:r w:rsidRPr="00AD1FBA">
        <w:lastRenderedPageBreak/>
        <w:t xml:space="preserve">Table </w:t>
      </w:r>
      <w:fldSimple w:instr=" SEQ Table \* ARABIC ">
        <w:r w:rsidR="00742CB1">
          <w:rPr>
            <w:noProof/>
          </w:rPr>
          <w:t>11</w:t>
        </w:r>
      </w:fldSimple>
      <w:bookmarkEnd w:id="131"/>
      <w:r w:rsidRPr="00AD1FBA">
        <w:t>. Great Cruz Bay proposed use area specifications</w:t>
      </w:r>
      <w:bookmarkEnd w:id="132"/>
    </w:p>
    <w:tbl>
      <w:tblPr>
        <w:tblStyle w:val="TableGrid"/>
        <w:tblW w:w="8730" w:type="dxa"/>
        <w:tblInd w:w="108" w:type="dxa"/>
        <w:tblLook w:val="04A0" w:firstRow="1" w:lastRow="0" w:firstColumn="1" w:lastColumn="0" w:noHBand="0" w:noVBand="1"/>
      </w:tblPr>
      <w:tblGrid>
        <w:gridCol w:w="1620"/>
        <w:gridCol w:w="3330"/>
        <w:gridCol w:w="225"/>
        <w:gridCol w:w="3555"/>
      </w:tblGrid>
      <w:tr w:rsidR="00AD1FBA" w:rsidRPr="00AD1FBA" w14:paraId="12009830" w14:textId="77777777" w:rsidTr="00C4291C">
        <w:trPr>
          <w:trHeight w:val="602"/>
          <w:tblHeader/>
        </w:trPr>
        <w:tc>
          <w:tcPr>
            <w:tcW w:w="1620" w:type="dxa"/>
            <w:vMerge w:val="restart"/>
            <w:shd w:val="clear" w:color="auto" w:fill="DBE5F1" w:themeFill="accent1" w:themeFillTint="33"/>
            <w:vAlign w:val="center"/>
          </w:tcPr>
          <w:p w14:paraId="22270EB9" w14:textId="77777777" w:rsidR="00AD1FBA" w:rsidRPr="00AD1FBA" w:rsidRDefault="00AD1FBA" w:rsidP="00AD1FBA">
            <w:pPr>
              <w:jc w:val="center"/>
              <w:rPr>
                <w:b/>
                <w:bCs/>
                <w:sz w:val="20"/>
                <w:szCs w:val="20"/>
              </w:rPr>
            </w:pPr>
            <w:r w:rsidRPr="00AD1FBA">
              <w:rPr>
                <w:b/>
                <w:bCs/>
                <w:sz w:val="20"/>
                <w:szCs w:val="20"/>
              </w:rPr>
              <w:t>Aspect</w:t>
            </w:r>
          </w:p>
        </w:tc>
        <w:tc>
          <w:tcPr>
            <w:tcW w:w="7110" w:type="dxa"/>
            <w:gridSpan w:val="3"/>
            <w:shd w:val="clear" w:color="auto" w:fill="DBE5F1" w:themeFill="accent1" w:themeFillTint="33"/>
            <w:vAlign w:val="center"/>
          </w:tcPr>
          <w:p w14:paraId="4F6C8A40" w14:textId="77777777" w:rsidR="00AD1FBA" w:rsidRPr="00AD1FBA" w:rsidRDefault="00AD1FBA" w:rsidP="00AD1FBA">
            <w:pPr>
              <w:jc w:val="center"/>
              <w:rPr>
                <w:b/>
                <w:bCs/>
                <w:sz w:val="20"/>
                <w:szCs w:val="20"/>
              </w:rPr>
            </w:pPr>
            <w:r w:rsidRPr="00AD1FBA">
              <w:rPr>
                <w:b/>
                <w:bCs/>
                <w:sz w:val="20"/>
                <w:szCs w:val="20"/>
              </w:rPr>
              <w:t>Specification</w:t>
            </w:r>
          </w:p>
        </w:tc>
      </w:tr>
      <w:tr w:rsidR="00AD1FBA" w:rsidRPr="00AD1FBA" w14:paraId="6713DA91" w14:textId="77777777" w:rsidTr="00753632">
        <w:trPr>
          <w:trHeight w:val="422"/>
          <w:tblHeader/>
        </w:trPr>
        <w:tc>
          <w:tcPr>
            <w:tcW w:w="1620" w:type="dxa"/>
            <w:vMerge/>
            <w:vAlign w:val="center"/>
          </w:tcPr>
          <w:p w14:paraId="3BDB223C" w14:textId="77777777" w:rsidR="00AD1FBA" w:rsidRPr="00AD1FBA" w:rsidRDefault="00AD1FBA" w:rsidP="00AD1FBA">
            <w:pPr>
              <w:jc w:val="center"/>
              <w:rPr>
                <w:b/>
                <w:bCs/>
                <w:sz w:val="20"/>
                <w:szCs w:val="20"/>
              </w:rPr>
            </w:pPr>
          </w:p>
        </w:tc>
        <w:tc>
          <w:tcPr>
            <w:tcW w:w="3330" w:type="dxa"/>
            <w:shd w:val="clear" w:color="auto" w:fill="EAF1DD" w:themeFill="accent3" w:themeFillTint="33"/>
            <w:vAlign w:val="center"/>
          </w:tcPr>
          <w:p w14:paraId="60BD257F" w14:textId="77777777" w:rsidR="00AD1FBA" w:rsidRPr="00AD1FBA" w:rsidRDefault="00AD1FBA" w:rsidP="00AD1FBA">
            <w:pPr>
              <w:jc w:val="center"/>
              <w:rPr>
                <w:b/>
                <w:bCs/>
                <w:sz w:val="20"/>
                <w:szCs w:val="20"/>
              </w:rPr>
            </w:pPr>
            <w:r w:rsidRPr="00AD1FBA">
              <w:rPr>
                <w:b/>
                <w:bCs/>
                <w:sz w:val="20"/>
                <w:szCs w:val="20"/>
              </w:rPr>
              <w:t>Permitted</w:t>
            </w:r>
          </w:p>
        </w:tc>
        <w:tc>
          <w:tcPr>
            <w:tcW w:w="3780" w:type="dxa"/>
            <w:gridSpan w:val="2"/>
            <w:shd w:val="clear" w:color="auto" w:fill="F2DBDB" w:themeFill="accent2" w:themeFillTint="33"/>
            <w:vAlign w:val="center"/>
          </w:tcPr>
          <w:p w14:paraId="535460D6" w14:textId="77777777" w:rsidR="00AD1FBA" w:rsidRPr="00AD1FBA" w:rsidRDefault="00AD1FBA" w:rsidP="00AD1FBA">
            <w:pPr>
              <w:jc w:val="center"/>
              <w:rPr>
                <w:b/>
                <w:bCs/>
                <w:sz w:val="20"/>
                <w:szCs w:val="20"/>
              </w:rPr>
            </w:pPr>
            <w:r w:rsidRPr="00AD1FBA">
              <w:rPr>
                <w:b/>
                <w:bCs/>
                <w:sz w:val="20"/>
                <w:szCs w:val="20"/>
              </w:rPr>
              <w:t>Prohibited</w:t>
            </w:r>
          </w:p>
        </w:tc>
      </w:tr>
      <w:tr w:rsidR="00AD1FBA" w:rsidRPr="00AD1FBA" w14:paraId="55DA1FFE" w14:textId="77777777" w:rsidTr="00C4291C">
        <w:trPr>
          <w:trHeight w:val="422"/>
        </w:trPr>
        <w:tc>
          <w:tcPr>
            <w:tcW w:w="8730" w:type="dxa"/>
            <w:gridSpan w:val="4"/>
            <w:shd w:val="clear" w:color="auto" w:fill="D9D9D9" w:themeFill="background1" w:themeFillShade="D9"/>
            <w:vAlign w:val="center"/>
          </w:tcPr>
          <w:p w14:paraId="7FB4CAEF" w14:textId="27AF0DCA" w:rsidR="00AD1FBA" w:rsidRPr="00AD1FBA" w:rsidRDefault="00AD1FBA" w:rsidP="00AD1FBA">
            <w:pPr>
              <w:jc w:val="center"/>
              <w:rPr>
                <w:b/>
                <w:bCs/>
                <w:sz w:val="20"/>
                <w:szCs w:val="20"/>
              </w:rPr>
            </w:pPr>
            <w:r w:rsidRPr="00AD1FBA">
              <w:rPr>
                <w:b/>
                <w:bCs/>
                <w:sz w:val="20"/>
                <w:szCs w:val="20"/>
              </w:rPr>
              <w:t xml:space="preserve">Great Cruz Bay </w:t>
            </w:r>
            <w:r w:rsidR="00D57E75">
              <w:rPr>
                <w:b/>
                <w:bCs/>
                <w:sz w:val="20"/>
                <w:szCs w:val="20"/>
              </w:rPr>
              <w:t>Mixed Use</w:t>
            </w:r>
            <w:r w:rsidRPr="00AD1FBA">
              <w:rPr>
                <w:b/>
                <w:bCs/>
                <w:sz w:val="20"/>
                <w:szCs w:val="20"/>
              </w:rPr>
              <w:t xml:space="preserve"> Area 1 (GCB-</w:t>
            </w:r>
            <w:r w:rsidR="00D57E75">
              <w:rPr>
                <w:b/>
                <w:bCs/>
                <w:sz w:val="20"/>
                <w:szCs w:val="20"/>
              </w:rPr>
              <w:t>MU</w:t>
            </w:r>
            <w:r w:rsidRPr="00AD1FBA">
              <w:rPr>
                <w:b/>
                <w:bCs/>
                <w:sz w:val="20"/>
                <w:szCs w:val="20"/>
              </w:rPr>
              <w:t>A1)</w:t>
            </w:r>
          </w:p>
        </w:tc>
      </w:tr>
      <w:tr w:rsidR="00AD1FBA" w:rsidRPr="00AD1FBA" w14:paraId="5E9F9389" w14:textId="77777777" w:rsidTr="00753632">
        <w:trPr>
          <w:trHeight w:val="1007"/>
        </w:trPr>
        <w:tc>
          <w:tcPr>
            <w:tcW w:w="1620" w:type="dxa"/>
            <w:vAlign w:val="center"/>
          </w:tcPr>
          <w:p w14:paraId="2C0A4624" w14:textId="77777777" w:rsidR="00AD1FBA" w:rsidRPr="00AD1FBA" w:rsidRDefault="00AD1FBA" w:rsidP="00C4291C">
            <w:pPr>
              <w:rPr>
                <w:sz w:val="20"/>
                <w:szCs w:val="20"/>
              </w:rPr>
            </w:pPr>
            <w:r w:rsidRPr="00AD1FBA">
              <w:rPr>
                <w:sz w:val="20"/>
                <w:szCs w:val="20"/>
              </w:rPr>
              <w:t>Use Type</w:t>
            </w:r>
          </w:p>
        </w:tc>
        <w:tc>
          <w:tcPr>
            <w:tcW w:w="3330" w:type="dxa"/>
            <w:shd w:val="clear" w:color="auto" w:fill="EAF1DD" w:themeFill="accent3" w:themeFillTint="33"/>
            <w:vAlign w:val="center"/>
          </w:tcPr>
          <w:p w14:paraId="21319804" w14:textId="2CCFE6B7" w:rsidR="00C4291C" w:rsidRPr="00AD1FBA" w:rsidRDefault="00AD1FBA" w:rsidP="00C4291C">
            <w:pPr>
              <w:pStyle w:val="TableBullet"/>
            </w:pPr>
            <w:r w:rsidRPr="00AD1FBA">
              <w:t>Permanent mooring</w:t>
            </w:r>
            <w:r w:rsidR="00C4291C">
              <w:t xml:space="preserve"> (commercial)</w:t>
            </w:r>
          </w:p>
          <w:p w14:paraId="06A18921" w14:textId="217E27E1" w:rsidR="00AD1FBA" w:rsidRPr="00AD1FBA" w:rsidRDefault="00C4291C" w:rsidP="00C4291C">
            <w:pPr>
              <w:pStyle w:val="TableBullet"/>
            </w:pPr>
            <w:r w:rsidRPr="00AD1FBA">
              <w:t>Transient mooring (</w:t>
            </w:r>
            <w:r>
              <w:t>day use</w:t>
            </w:r>
            <w:r w:rsidRPr="00AD1FBA">
              <w:t>)</w:t>
            </w:r>
          </w:p>
        </w:tc>
        <w:tc>
          <w:tcPr>
            <w:tcW w:w="3780" w:type="dxa"/>
            <w:gridSpan w:val="2"/>
            <w:shd w:val="clear" w:color="auto" w:fill="F2DBDB" w:themeFill="accent2" w:themeFillTint="33"/>
            <w:vAlign w:val="center"/>
          </w:tcPr>
          <w:p w14:paraId="7E1668E3" w14:textId="7EFD6839" w:rsidR="00AD1FBA" w:rsidRPr="00AD1FBA" w:rsidRDefault="00AD1FBA" w:rsidP="00AD1FBA">
            <w:pPr>
              <w:pStyle w:val="TableBullet"/>
            </w:pPr>
            <w:r w:rsidRPr="00AD1FBA">
              <w:t>Transient mooring (overnight)</w:t>
            </w:r>
          </w:p>
          <w:p w14:paraId="3CC2CB9E" w14:textId="77777777" w:rsidR="00AD1FBA" w:rsidRPr="00AD1FBA" w:rsidRDefault="00AD1FBA" w:rsidP="00AD1FBA">
            <w:pPr>
              <w:pStyle w:val="TableBullet"/>
            </w:pPr>
            <w:r w:rsidRPr="00AD1FBA">
              <w:t>Liveaboard</w:t>
            </w:r>
          </w:p>
          <w:p w14:paraId="180A4FAE" w14:textId="1B230AC4" w:rsidR="00AD1FBA" w:rsidRPr="00AD1FBA" w:rsidRDefault="00AD1FBA" w:rsidP="00AD1FBA">
            <w:pPr>
              <w:pStyle w:val="TableBullet"/>
            </w:pPr>
            <w:r w:rsidRPr="00AD1FBA">
              <w:t>Anchoring</w:t>
            </w:r>
          </w:p>
        </w:tc>
      </w:tr>
      <w:tr w:rsidR="00AD1FBA" w:rsidRPr="00AD1FBA" w14:paraId="073EB5B1" w14:textId="77777777" w:rsidTr="00753632">
        <w:trPr>
          <w:trHeight w:val="422"/>
        </w:trPr>
        <w:tc>
          <w:tcPr>
            <w:tcW w:w="1620" w:type="dxa"/>
            <w:vAlign w:val="center"/>
          </w:tcPr>
          <w:p w14:paraId="2AEBD9FE" w14:textId="77777777" w:rsidR="00AD1FBA" w:rsidRPr="00AD1FBA" w:rsidRDefault="00AD1FBA" w:rsidP="00C4291C">
            <w:pPr>
              <w:rPr>
                <w:sz w:val="20"/>
                <w:szCs w:val="20"/>
              </w:rPr>
            </w:pPr>
            <w:r w:rsidRPr="00AD1FBA">
              <w:rPr>
                <w:sz w:val="20"/>
                <w:szCs w:val="20"/>
              </w:rPr>
              <w:t>Vessel Length</w:t>
            </w:r>
          </w:p>
        </w:tc>
        <w:tc>
          <w:tcPr>
            <w:tcW w:w="3330" w:type="dxa"/>
            <w:shd w:val="clear" w:color="auto" w:fill="EAF1DD" w:themeFill="accent3" w:themeFillTint="33"/>
            <w:vAlign w:val="center"/>
          </w:tcPr>
          <w:p w14:paraId="3516BC57" w14:textId="77777777" w:rsidR="00AD1FBA" w:rsidRPr="00AD1FBA" w:rsidRDefault="00AD1FBA" w:rsidP="00AD1FBA">
            <w:pPr>
              <w:pStyle w:val="TableBullet"/>
            </w:pPr>
            <w:r w:rsidRPr="00AD1FBA">
              <w:t>From 33 - 65 ft.</w:t>
            </w:r>
          </w:p>
        </w:tc>
        <w:tc>
          <w:tcPr>
            <w:tcW w:w="3780" w:type="dxa"/>
            <w:gridSpan w:val="2"/>
            <w:shd w:val="clear" w:color="auto" w:fill="F2DBDB" w:themeFill="accent2" w:themeFillTint="33"/>
            <w:vAlign w:val="center"/>
          </w:tcPr>
          <w:p w14:paraId="444431FE" w14:textId="77777777" w:rsidR="00AD1FBA" w:rsidRPr="00AD1FBA" w:rsidRDefault="00AD1FBA" w:rsidP="00AD1FBA">
            <w:pPr>
              <w:pStyle w:val="TableBullet"/>
            </w:pPr>
            <w:r w:rsidRPr="00AD1FBA">
              <w:t>&gt; 65 ft.</w:t>
            </w:r>
          </w:p>
        </w:tc>
      </w:tr>
      <w:tr w:rsidR="00AD1FBA" w:rsidRPr="00AD1FBA" w14:paraId="71413737" w14:textId="77777777" w:rsidTr="00753632">
        <w:trPr>
          <w:trHeight w:val="863"/>
        </w:trPr>
        <w:tc>
          <w:tcPr>
            <w:tcW w:w="1620" w:type="dxa"/>
            <w:vAlign w:val="center"/>
          </w:tcPr>
          <w:p w14:paraId="0BCD07AB" w14:textId="77777777" w:rsidR="00AD1FBA" w:rsidRPr="00AD1FBA" w:rsidRDefault="00AD1FBA" w:rsidP="00C4291C">
            <w:pPr>
              <w:rPr>
                <w:sz w:val="20"/>
                <w:szCs w:val="20"/>
              </w:rPr>
            </w:pPr>
            <w:r w:rsidRPr="00AD1FBA">
              <w:rPr>
                <w:sz w:val="20"/>
                <w:szCs w:val="20"/>
              </w:rPr>
              <w:t>Mooring System</w:t>
            </w:r>
          </w:p>
        </w:tc>
        <w:tc>
          <w:tcPr>
            <w:tcW w:w="3330" w:type="dxa"/>
            <w:shd w:val="clear" w:color="auto" w:fill="EAF1DD" w:themeFill="accent3" w:themeFillTint="33"/>
            <w:vAlign w:val="center"/>
          </w:tcPr>
          <w:p w14:paraId="53ABDFB8" w14:textId="77777777" w:rsidR="00AD1FBA" w:rsidRPr="00AD1FBA" w:rsidRDefault="00AD1FBA" w:rsidP="00AD1FBA">
            <w:pPr>
              <w:pStyle w:val="TableBullet"/>
            </w:pPr>
            <w:r w:rsidRPr="00AD1FBA">
              <w:t>Minimum standard</w:t>
            </w:r>
          </w:p>
          <w:p w14:paraId="03B28351" w14:textId="77777777" w:rsidR="00AD1FBA" w:rsidRPr="00AD1FBA" w:rsidRDefault="00AD1FBA" w:rsidP="00AD1FBA">
            <w:pPr>
              <w:pStyle w:val="TableBullet"/>
            </w:pPr>
            <w:r w:rsidRPr="00AD1FBA">
              <w:t>Preferred</w:t>
            </w:r>
          </w:p>
          <w:p w14:paraId="72647C5C" w14:textId="77777777" w:rsidR="00AD1FBA" w:rsidRPr="00AD1FBA" w:rsidRDefault="00AD1FBA" w:rsidP="00AD1FBA">
            <w:pPr>
              <w:pStyle w:val="TableBullet"/>
            </w:pPr>
            <w:r w:rsidRPr="00AD1FBA">
              <w:t>Conservation</w:t>
            </w:r>
          </w:p>
        </w:tc>
        <w:tc>
          <w:tcPr>
            <w:tcW w:w="3780" w:type="dxa"/>
            <w:gridSpan w:val="2"/>
            <w:shd w:val="clear" w:color="auto" w:fill="F2DBDB" w:themeFill="accent2" w:themeFillTint="33"/>
            <w:vAlign w:val="center"/>
          </w:tcPr>
          <w:p w14:paraId="1403CFA2" w14:textId="77777777" w:rsidR="00AD1FBA" w:rsidRPr="00AD1FBA" w:rsidRDefault="00AD1FBA" w:rsidP="00AD1FBA">
            <w:pPr>
              <w:pStyle w:val="TableBullet"/>
            </w:pPr>
            <w:r w:rsidRPr="00AD1FBA">
              <w:t>All others</w:t>
            </w:r>
          </w:p>
        </w:tc>
      </w:tr>
      <w:tr w:rsidR="00AD1FBA" w:rsidRPr="00AD1FBA" w14:paraId="7777D8D2" w14:textId="77777777" w:rsidTr="00FE553F">
        <w:trPr>
          <w:trHeight w:val="422"/>
        </w:trPr>
        <w:tc>
          <w:tcPr>
            <w:tcW w:w="1620" w:type="dxa"/>
            <w:vAlign w:val="center"/>
          </w:tcPr>
          <w:p w14:paraId="6DF0301D" w14:textId="77777777" w:rsidR="00AD1FBA" w:rsidRPr="00AD1FBA" w:rsidRDefault="00AD1FBA" w:rsidP="00C4291C">
            <w:pPr>
              <w:rPr>
                <w:sz w:val="20"/>
                <w:szCs w:val="20"/>
              </w:rPr>
            </w:pPr>
            <w:r w:rsidRPr="00AD1FBA">
              <w:rPr>
                <w:sz w:val="20"/>
                <w:szCs w:val="20"/>
              </w:rPr>
              <w:t>Capacity</w:t>
            </w:r>
          </w:p>
        </w:tc>
        <w:tc>
          <w:tcPr>
            <w:tcW w:w="7110" w:type="dxa"/>
            <w:gridSpan w:val="3"/>
            <w:shd w:val="clear" w:color="auto" w:fill="EAF1DD" w:themeFill="accent3" w:themeFillTint="33"/>
            <w:vAlign w:val="center"/>
          </w:tcPr>
          <w:p w14:paraId="3272C18C" w14:textId="399FD7CA" w:rsidR="00AD1FBA" w:rsidRPr="00AD1FBA" w:rsidRDefault="00D57E75" w:rsidP="00AD1FBA">
            <w:pPr>
              <w:pStyle w:val="TableBullet"/>
              <w:rPr>
                <w:b/>
              </w:rPr>
            </w:pPr>
            <w:r>
              <w:t>8</w:t>
            </w:r>
            <w:r w:rsidR="00AD1FBA" w:rsidRPr="00AD1FBA">
              <w:t xml:space="preserve"> vessels</w:t>
            </w:r>
          </w:p>
        </w:tc>
      </w:tr>
      <w:tr w:rsidR="00AD1FBA" w:rsidRPr="00AD1FBA" w14:paraId="33EF8885" w14:textId="77777777" w:rsidTr="00FE553F">
        <w:trPr>
          <w:trHeight w:val="755"/>
        </w:trPr>
        <w:tc>
          <w:tcPr>
            <w:tcW w:w="1620" w:type="dxa"/>
            <w:vAlign w:val="center"/>
          </w:tcPr>
          <w:p w14:paraId="4BC5DCA3" w14:textId="77777777" w:rsidR="00AD1FBA" w:rsidRPr="00AD1FBA" w:rsidRDefault="00AD1FBA" w:rsidP="00C4291C">
            <w:pPr>
              <w:rPr>
                <w:sz w:val="20"/>
                <w:szCs w:val="20"/>
              </w:rPr>
            </w:pPr>
            <w:r w:rsidRPr="00AD1FBA">
              <w:rPr>
                <w:sz w:val="20"/>
                <w:szCs w:val="20"/>
              </w:rPr>
              <w:t>Other</w:t>
            </w:r>
          </w:p>
        </w:tc>
        <w:tc>
          <w:tcPr>
            <w:tcW w:w="7110" w:type="dxa"/>
            <w:gridSpan w:val="3"/>
            <w:shd w:val="clear" w:color="auto" w:fill="EAF1DD" w:themeFill="accent3" w:themeFillTint="33"/>
            <w:vAlign w:val="center"/>
          </w:tcPr>
          <w:p w14:paraId="00AE25DF" w14:textId="37228EAE" w:rsidR="00D57E75" w:rsidRPr="00AD1FBA" w:rsidRDefault="00D57E75" w:rsidP="00D57E75">
            <w:pPr>
              <w:pStyle w:val="TableBullet"/>
            </w:pPr>
            <w:r>
              <w:t>Permits for permanent</w:t>
            </w:r>
            <w:r w:rsidR="00AD1FBA" w:rsidRPr="00AD1FBA">
              <w:t xml:space="preserve"> moor</w:t>
            </w:r>
            <w:r>
              <w:t>ing</w:t>
            </w:r>
            <w:r w:rsidR="00AD1FBA" w:rsidRPr="00AD1FBA">
              <w:t xml:space="preserve"> in this area should be prioritized for </w:t>
            </w:r>
            <w:r w:rsidR="00AD1FBA">
              <w:t>commercial applicants</w:t>
            </w:r>
            <w:r w:rsidR="00AD1FBA" w:rsidRPr="00AD1FBA">
              <w:t xml:space="preserve"> </w:t>
            </w:r>
            <w:r w:rsidR="008C2BA6">
              <w:t>providing</w:t>
            </w:r>
            <w:r w:rsidR="00AD1FBA" w:rsidRPr="00AD1FBA">
              <w:t xml:space="preserve"> recreational and tourist value </w:t>
            </w:r>
            <w:r w:rsidR="008C2BA6">
              <w:t>to</w:t>
            </w:r>
            <w:r w:rsidR="00AD1FBA" w:rsidRPr="00AD1FBA">
              <w:t xml:space="preserve"> the bay.</w:t>
            </w:r>
          </w:p>
        </w:tc>
      </w:tr>
      <w:tr w:rsidR="00D8297A" w:rsidRPr="00AD1FBA" w14:paraId="4321B83C" w14:textId="77777777" w:rsidTr="00D8297A">
        <w:trPr>
          <w:trHeight w:val="620"/>
        </w:trPr>
        <w:tc>
          <w:tcPr>
            <w:tcW w:w="8730" w:type="dxa"/>
            <w:gridSpan w:val="4"/>
            <w:shd w:val="clear" w:color="auto" w:fill="D9D9D9" w:themeFill="background1" w:themeFillShade="D9"/>
            <w:vAlign w:val="center"/>
          </w:tcPr>
          <w:p w14:paraId="0E7F425E" w14:textId="538CF90F" w:rsidR="00D8297A" w:rsidRPr="00D8297A" w:rsidRDefault="00D8297A" w:rsidP="00D8297A">
            <w:pPr>
              <w:jc w:val="center"/>
              <w:rPr>
                <w:b/>
                <w:bCs/>
                <w:sz w:val="20"/>
                <w:szCs w:val="20"/>
              </w:rPr>
            </w:pPr>
            <w:r w:rsidRPr="00AD1FBA">
              <w:rPr>
                <w:b/>
                <w:bCs/>
                <w:sz w:val="20"/>
                <w:szCs w:val="20"/>
              </w:rPr>
              <w:t xml:space="preserve">Great Cruz Bay </w:t>
            </w:r>
            <w:r>
              <w:rPr>
                <w:b/>
                <w:bCs/>
                <w:sz w:val="20"/>
                <w:szCs w:val="20"/>
              </w:rPr>
              <w:t>Mixed Use</w:t>
            </w:r>
            <w:r w:rsidRPr="00AD1FBA">
              <w:rPr>
                <w:b/>
                <w:bCs/>
                <w:sz w:val="20"/>
                <w:szCs w:val="20"/>
              </w:rPr>
              <w:t xml:space="preserve"> Area </w:t>
            </w:r>
            <w:r w:rsidRPr="00D8297A">
              <w:rPr>
                <w:b/>
                <w:bCs/>
                <w:sz w:val="20"/>
                <w:szCs w:val="20"/>
              </w:rPr>
              <w:t>2</w:t>
            </w:r>
            <w:r w:rsidRPr="00AD1FBA">
              <w:rPr>
                <w:b/>
                <w:bCs/>
                <w:sz w:val="20"/>
                <w:szCs w:val="20"/>
              </w:rPr>
              <w:t xml:space="preserve"> (GCB-</w:t>
            </w:r>
            <w:r>
              <w:rPr>
                <w:b/>
                <w:bCs/>
                <w:sz w:val="20"/>
                <w:szCs w:val="20"/>
              </w:rPr>
              <w:t>MU</w:t>
            </w:r>
            <w:r w:rsidRPr="00AD1FBA">
              <w:rPr>
                <w:b/>
                <w:bCs/>
                <w:sz w:val="20"/>
                <w:szCs w:val="20"/>
              </w:rPr>
              <w:t>A</w:t>
            </w:r>
            <w:r w:rsidRPr="00D8297A">
              <w:rPr>
                <w:b/>
                <w:bCs/>
                <w:sz w:val="20"/>
                <w:szCs w:val="20"/>
              </w:rPr>
              <w:t>2</w:t>
            </w:r>
            <w:r w:rsidRPr="00AD1FBA">
              <w:rPr>
                <w:b/>
                <w:bCs/>
                <w:sz w:val="20"/>
                <w:szCs w:val="20"/>
              </w:rPr>
              <w:t>)</w:t>
            </w:r>
          </w:p>
        </w:tc>
      </w:tr>
      <w:tr w:rsidR="00D8297A" w:rsidRPr="00AD1FBA" w14:paraId="2EE02446" w14:textId="77777777" w:rsidTr="00753632">
        <w:trPr>
          <w:trHeight w:val="800"/>
        </w:trPr>
        <w:tc>
          <w:tcPr>
            <w:tcW w:w="1620" w:type="dxa"/>
            <w:vAlign w:val="center"/>
          </w:tcPr>
          <w:p w14:paraId="263E4EA2" w14:textId="7FA2434B" w:rsidR="00D8297A" w:rsidRPr="00AD1FBA" w:rsidRDefault="00D8297A" w:rsidP="00D8297A">
            <w:pPr>
              <w:rPr>
                <w:sz w:val="20"/>
                <w:szCs w:val="20"/>
              </w:rPr>
            </w:pPr>
            <w:r w:rsidRPr="00AD1FBA">
              <w:rPr>
                <w:sz w:val="20"/>
                <w:szCs w:val="20"/>
              </w:rPr>
              <w:t>Use Type</w:t>
            </w:r>
          </w:p>
        </w:tc>
        <w:tc>
          <w:tcPr>
            <w:tcW w:w="3555" w:type="dxa"/>
            <w:gridSpan w:val="2"/>
            <w:shd w:val="clear" w:color="auto" w:fill="EAF1DD" w:themeFill="accent3" w:themeFillTint="33"/>
            <w:vAlign w:val="center"/>
          </w:tcPr>
          <w:p w14:paraId="35B232E5" w14:textId="55AD8208" w:rsidR="00D8297A" w:rsidRDefault="003819ED" w:rsidP="00D8297A">
            <w:pPr>
              <w:pStyle w:val="TableBullet"/>
            </w:pPr>
            <w:r>
              <w:t>Day use (dinghies)</w:t>
            </w:r>
          </w:p>
          <w:p w14:paraId="0412E187" w14:textId="49E0332E" w:rsidR="00D8297A" w:rsidRDefault="00D8297A" w:rsidP="00D8297A">
            <w:pPr>
              <w:pStyle w:val="TableBullet"/>
            </w:pPr>
            <w:r>
              <w:t>Anchoring</w:t>
            </w:r>
          </w:p>
        </w:tc>
        <w:tc>
          <w:tcPr>
            <w:tcW w:w="3555" w:type="dxa"/>
            <w:shd w:val="clear" w:color="auto" w:fill="F2DBDB" w:themeFill="accent2" w:themeFillTint="33"/>
            <w:vAlign w:val="center"/>
          </w:tcPr>
          <w:p w14:paraId="1C077551" w14:textId="77777777" w:rsidR="00D8297A" w:rsidRPr="00AD1FBA" w:rsidRDefault="00D8297A" w:rsidP="00D8297A">
            <w:pPr>
              <w:pStyle w:val="TableBullet"/>
            </w:pPr>
            <w:r w:rsidRPr="00AD1FBA">
              <w:t>Transient mooring (overnight)</w:t>
            </w:r>
          </w:p>
          <w:p w14:paraId="3F5B5BDE" w14:textId="115D2BA5" w:rsidR="00D8297A" w:rsidRDefault="00D8297A" w:rsidP="006D5666">
            <w:pPr>
              <w:pStyle w:val="TableBullet"/>
            </w:pPr>
            <w:r w:rsidRPr="00AD1FBA">
              <w:t>Liveaboard</w:t>
            </w:r>
          </w:p>
        </w:tc>
      </w:tr>
      <w:tr w:rsidR="00D8297A" w:rsidRPr="00AD1FBA" w14:paraId="653B10C8" w14:textId="77777777" w:rsidTr="00753632">
        <w:trPr>
          <w:trHeight w:val="800"/>
        </w:trPr>
        <w:tc>
          <w:tcPr>
            <w:tcW w:w="1620" w:type="dxa"/>
            <w:vAlign w:val="center"/>
          </w:tcPr>
          <w:p w14:paraId="19FFC2E2" w14:textId="6EDC76EA" w:rsidR="00D8297A" w:rsidRPr="00AD1FBA" w:rsidRDefault="00D8297A" w:rsidP="00D8297A">
            <w:pPr>
              <w:rPr>
                <w:sz w:val="20"/>
                <w:szCs w:val="20"/>
              </w:rPr>
            </w:pPr>
            <w:r w:rsidRPr="00AD1FBA">
              <w:rPr>
                <w:sz w:val="20"/>
                <w:szCs w:val="20"/>
              </w:rPr>
              <w:t>Vessel Length</w:t>
            </w:r>
          </w:p>
        </w:tc>
        <w:tc>
          <w:tcPr>
            <w:tcW w:w="3555" w:type="dxa"/>
            <w:gridSpan w:val="2"/>
            <w:shd w:val="clear" w:color="auto" w:fill="EAF1DD" w:themeFill="accent3" w:themeFillTint="33"/>
            <w:vAlign w:val="center"/>
          </w:tcPr>
          <w:p w14:paraId="1B6CD674" w14:textId="65E04B81" w:rsidR="00D8297A" w:rsidRDefault="00D8297A" w:rsidP="00D8297A">
            <w:pPr>
              <w:pStyle w:val="TableBullet"/>
            </w:pPr>
            <w:r>
              <w:t>Up to 20 ft. (</w:t>
            </w:r>
            <w:r w:rsidR="003819ED">
              <w:t>dinghies)</w:t>
            </w:r>
          </w:p>
          <w:p w14:paraId="03E411F3" w14:textId="71A8B306" w:rsidR="003819ED" w:rsidRDefault="003819ED" w:rsidP="00D8297A">
            <w:pPr>
              <w:pStyle w:val="TableBullet"/>
            </w:pPr>
            <w:r>
              <w:t>Up to 40 ft. (anchoring)</w:t>
            </w:r>
          </w:p>
        </w:tc>
        <w:tc>
          <w:tcPr>
            <w:tcW w:w="3555" w:type="dxa"/>
            <w:shd w:val="clear" w:color="auto" w:fill="F2DBDB" w:themeFill="accent2" w:themeFillTint="33"/>
            <w:vAlign w:val="center"/>
          </w:tcPr>
          <w:p w14:paraId="629C1852" w14:textId="12913FF3" w:rsidR="00D8297A" w:rsidRDefault="00D8297A" w:rsidP="00D8297A">
            <w:pPr>
              <w:pStyle w:val="TableBullet"/>
            </w:pPr>
            <w:r w:rsidRPr="00AD1FBA">
              <w:t xml:space="preserve">&gt; </w:t>
            </w:r>
            <w:r w:rsidR="003819ED">
              <w:t>20</w:t>
            </w:r>
            <w:r w:rsidRPr="00AD1FBA">
              <w:t xml:space="preserve"> ft.</w:t>
            </w:r>
            <w:r w:rsidR="003819ED">
              <w:t xml:space="preserve"> (dinghies)</w:t>
            </w:r>
          </w:p>
          <w:p w14:paraId="5F915371" w14:textId="277BC4D8" w:rsidR="003819ED" w:rsidRDefault="003819ED" w:rsidP="00D8297A">
            <w:pPr>
              <w:pStyle w:val="TableBullet"/>
            </w:pPr>
            <w:r>
              <w:t>&gt; 40 ft. (anchoring)</w:t>
            </w:r>
          </w:p>
        </w:tc>
      </w:tr>
      <w:tr w:rsidR="00D8297A" w:rsidRPr="00AD1FBA" w14:paraId="19C25EDE" w14:textId="77777777" w:rsidTr="00FE553F">
        <w:trPr>
          <w:trHeight w:val="710"/>
        </w:trPr>
        <w:tc>
          <w:tcPr>
            <w:tcW w:w="1620" w:type="dxa"/>
            <w:vAlign w:val="center"/>
          </w:tcPr>
          <w:p w14:paraId="1B765313" w14:textId="7E159E03" w:rsidR="00D8297A" w:rsidRPr="00AD1FBA" w:rsidRDefault="00D8297A" w:rsidP="00D8297A">
            <w:pPr>
              <w:rPr>
                <w:sz w:val="20"/>
                <w:szCs w:val="20"/>
              </w:rPr>
            </w:pPr>
            <w:r w:rsidRPr="00AD1FBA">
              <w:rPr>
                <w:sz w:val="20"/>
                <w:szCs w:val="20"/>
              </w:rPr>
              <w:t>Capacity</w:t>
            </w:r>
          </w:p>
        </w:tc>
        <w:tc>
          <w:tcPr>
            <w:tcW w:w="7110" w:type="dxa"/>
            <w:gridSpan w:val="3"/>
            <w:shd w:val="clear" w:color="auto" w:fill="EAF1DD" w:themeFill="accent3" w:themeFillTint="33"/>
            <w:vAlign w:val="center"/>
          </w:tcPr>
          <w:p w14:paraId="64117F79" w14:textId="2BBB8CD5" w:rsidR="0084576E" w:rsidRDefault="0084576E" w:rsidP="00D8297A">
            <w:pPr>
              <w:pStyle w:val="TableBullet"/>
            </w:pPr>
            <w:r>
              <w:t>No limit (dinghies)</w:t>
            </w:r>
          </w:p>
          <w:p w14:paraId="255DC7B0" w14:textId="016D959E" w:rsidR="00D8297A" w:rsidRDefault="003819ED" w:rsidP="00D8297A">
            <w:pPr>
              <w:pStyle w:val="TableBullet"/>
            </w:pPr>
            <w:r>
              <w:t>5</w:t>
            </w:r>
            <w:r w:rsidR="00D8297A" w:rsidRPr="00AD1FBA">
              <w:t xml:space="preserve"> vessels</w:t>
            </w:r>
            <w:r>
              <w:t xml:space="preserve"> (anchoring)</w:t>
            </w:r>
          </w:p>
        </w:tc>
      </w:tr>
      <w:tr w:rsidR="00D8297A" w:rsidRPr="00AD1FBA" w14:paraId="723531B1" w14:textId="77777777" w:rsidTr="00FE553F">
        <w:trPr>
          <w:trHeight w:val="980"/>
        </w:trPr>
        <w:tc>
          <w:tcPr>
            <w:tcW w:w="1620" w:type="dxa"/>
            <w:vAlign w:val="center"/>
          </w:tcPr>
          <w:p w14:paraId="2C65C497" w14:textId="46389225" w:rsidR="00D8297A" w:rsidRPr="00AD1FBA" w:rsidRDefault="00D8297A" w:rsidP="00D8297A">
            <w:pPr>
              <w:rPr>
                <w:sz w:val="20"/>
                <w:szCs w:val="20"/>
              </w:rPr>
            </w:pPr>
            <w:r w:rsidRPr="00AD1FBA">
              <w:rPr>
                <w:sz w:val="20"/>
                <w:szCs w:val="20"/>
              </w:rPr>
              <w:t>Other</w:t>
            </w:r>
          </w:p>
        </w:tc>
        <w:tc>
          <w:tcPr>
            <w:tcW w:w="7110" w:type="dxa"/>
            <w:gridSpan w:val="3"/>
            <w:shd w:val="clear" w:color="auto" w:fill="EAF1DD" w:themeFill="accent3" w:themeFillTint="33"/>
            <w:vAlign w:val="center"/>
          </w:tcPr>
          <w:p w14:paraId="57339DAF" w14:textId="1C646656" w:rsidR="0084576E" w:rsidRDefault="003819ED" w:rsidP="0084576E">
            <w:pPr>
              <w:pStyle w:val="TableBullet"/>
            </w:pPr>
            <w:r>
              <w:t xml:space="preserve">Proposed day use access for dinghies to be supported by new dinghy </w:t>
            </w:r>
            <w:r w:rsidR="0084576E">
              <w:t>tether</w:t>
            </w:r>
            <w:r>
              <w:t xml:space="preserve"> (see public access project GCB-PA1).</w:t>
            </w:r>
            <w:r w:rsidR="0084576E">
              <w:t xml:space="preserve"> </w:t>
            </w:r>
            <w:r w:rsidR="0084576E" w:rsidRPr="00AD1FBA">
              <w:t>This tether will support access while directing traffic away from swimmers in the swimming area.</w:t>
            </w:r>
          </w:p>
        </w:tc>
      </w:tr>
      <w:tr w:rsidR="00AD1FBA" w:rsidRPr="00AD1FBA" w14:paraId="698A12B0" w14:textId="77777777" w:rsidTr="00D57E75">
        <w:trPr>
          <w:trHeight w:val="530"/>
        </w:trPr>
        <w:tc>
          <w:tcPr>
            <w:tcW w:w="8730" w:type="dxa"/>
            <w:gridSpan w:val="4"/>
            <w:shd w:val="clear" w:color="auto" w:fill="D9D9D9" w:themeFill="background1" w:themeFillShade="D9"/>
            <w:vAlign w:val="center"/>
          </w:tcPr>
          <w:p w14:paraId="07552C1D" w14:textId="289878E4" w:rsidR="00AD1FBA" w:rsidRPr="00D57E75" w:rsidRDefault="00AD1FBA" w:rsidP="00D57E75">
            <w:pPr>
              <w:jc w:val="center"/>
              <w:rPr>
                <w:b/>
                <w:bCs/>
                <w:sz w:val="20"/>
                <w:szCs w:val="20"/>
              </w:rPr>
            </w:pPr>
            <w:r w:rsidRPr="00D57E75">
              <w:rPr>
                <w:b/>
                <w:bCs/>
                <w:sz w:val="20"/>
                <w:szCs w:val="20"/>
              </w:rPr>
              <w:t xml:space="preserve">Great Cruz Bay Permanent Mooring Area </w:t>
            </w:r>
            <w:r w:rsidR="00D57E75" w:rsidRPr="00D57E75">
              <w:rPr>
                <w:b/>
                <w:bCs/>
                <w:sz w:val="20"/>
                <w:szCs w:val="20"/>
              </w:rPr>
              <w:t>1</w:t>
            </w:r>
            <w:r w:rsidRPr="00D57E75">
              <w:rPr>
                <w:b/>
                <w:bCs/>
                <w:sz w:val="20"/>
                <w:szCs w:val="20"/>
              </w:rPr>
              <w:t xml:space="preserve"> (GCB-PMA</w:t>
            </w:r>
            <w:r w:rsidR="00D57E75" w:rsidRPr="00D57E75">
              <w:rPr>
                <w:b/>
                <w:bCs/>
                <w:sz w:val="20"/>
                <w:szCs w:val="20"/>
              </w:rPr>
              <w:t>1</w:t>
            </w:r>
            <w:r w:rsidRPr="00D57E75">
              <w:rPr>
                <w:b/>
                <w:bCs/>
                <w:sz w:val="20"/>
                <w:szCs w:val="20"/>
              </w:rPr>
              <w:t>)</w:t>
            </w:r>
          </w:p>
        </w:tc>
      </w:tr>
      <w:tr w:rsidR="00AD1FBA" w:rsidRPr="00AD1FBA" w14:paraId="34BCA23C" w14:textId="77777777" w:rsidTr="00753632">
        <w:trPr>
          <w:trHeight w:val="1142"/>
        </w:trPr>
        <w:tc>
          <w:tcPr>
            <w:tcW w:w="1620" w:type="dxa"/>
            <w:vAlign w:val="center"/>
          </w:tcPr>
          <w:p w14:paraId="70FBCA55" w14:textId="77777777" w:rsidR="00AD1FBA" w:rsidRPr="00AD1FBA" w:rsidRDefault="00AD1FBA" w:rsidP="00C4291C">
            <w:pPr>
              <w:rPr>
                <w:sz w:val="20"/>
                <w:szCs w:val="20"/>
              </w:rPr>
            </w:pPr>
            <w:r w:rsidRPr="00AD1FBA">
              <w:rPr>
                <w:sz w:val="20"/>
                <w:szCs w:val="20"/>
              </w:rPr>
              <w:t>Use Type</w:t>
            </w:r>
          </w:p>
        </w:tc>
        <w:tc>
          <w:tcPr>
            <w:tcW w:w="3330" w:type="dxa"/>
            <w:shd w:val="clear" w:color="auto" w:fill="EAF1DD" w:themeFill="accent3" w:themeFillTint="33"/>
            <w:vAlign w:val="center"/>
          </w:tcPr>
          <w:p w14:paraId="068DFFB1" w14:textId="1F7D8D87" w:rsidR="00AD1FBA" w:rsidRPr="00AD1FBA" w:rsidRDefault="00AD1FBA" w:rsidP="00D57E75">
            <w:pPr>
              <w:pStyle w:val="TableBullet"/>
            </w:pPr>
            <w:r w:rsidRPr="00AD1FBA">
              <w:t>Permanent mooring</w:t>
            </w:r>
            <w:r w:rsidR="00D57E75">
              <w:t xml:space="preserve"> (commercial)</w:t>
            </w:r>
          </w:p>
        </w:tc>
        <w:tc>
          <w:tcPr>
            <w:tcW w:w="3780" w:type="dxa"/>
            <w:gridSpan w:val="2"/>
            <w:shd w:val="clear" w:color="auto" w:fill="F2DBDB" w:themeFill="accent2" w:themeFillTint="33"/>
            <w:vAlign w:val="center"/>
          </w:tcPr>
          <w:p w14:paraId="1096D07E" w14:textId="77777777" w:rsidR="00AD1FBA" w:rsidRPr="00AD1FBA" w:rsidRDefault="00AD1FBA" w:rsidP="00D57E75">
            <w:pPr>
              <w:pStyle w:val="TableBullet"/>
            </w:pPr>
            <w:r w:rsidRPr="00AD1FBA">
              <w:t>Transient mooring (day use &amp; overnight)</w:t>
            </w:r>
          </w:p>
          <w:p w14:paraId="04C9252E" w14:textId="77777777" w:rsidR="00AD1FBA" w:rsidRPr="00AD1FBA" w:rsidRDefault="00AD1FBA" w:rsidP="00D57E75">
            <w:pPr>
              <w:pStyle w:val="TableBullet"/>
            </w:pPr>
            <w:r w:rsidRPr="00AD1FBA">
              <w:t>Liveaboard</w:t>
            </w:r>
          </w:p>
          <w:p w14:paraId="33A3FA0D" w14:textId="7FDD9F56" w:rsidR="00AD1FBA" w:rsidRPr="00AD1FBA" w:rsidRDefault="00AD1FBA" w:rsidP="00D57E75">
            <w:pPr>
              <w:pStyle w:val="TableBullet"/>
            </w:pPr>
            <w:r w:rsidRPr="00AD1FBA">
              <w:t>Anchoring</w:t>
            </w:r>
          </w:p>
        </w:tc>
      </w:tr>
      <w:tr w:rsidR="00AD1FBA" w:rsidRPr="00AD1FBA" w14:paraId="70E6EB57" w14:textId="77777777" w:rsidTr="00753632">
        <w:trPr>
          <w:trHeight w:val="422"/>
        </w:trPr>
        <w:tc>
          <w:tcPr>
            <w:tcW w:w="1620" w:type="dxa"/>
            <w:vAlign w:val="center"/>
          </w:tcPr>
          <w:p w14:paraId="43A8A5A6" w14:textId="77777777" w:rsidR="00AD1FBA" w:rsidRPr="00AD1FBA" w:rsidRDefault="00AD1FBA" w:rsidP="00C4291C">
            <w:pPr>
              <w:rPr>
                <w:sz w:val="20"/>
                <w:szCs w:val="20"/>
              </w:rPr>
            </w:pPr>
            <w:r w:rsidRPr="00AD1FBA">
              <w:rPr>
                <w:sz w:val="20"/>
                <w:szCs w:val="20"/>
              </w:rPr>
              <w:t>Vessel Length</w:t>
            </w:r>
          </w:p>
        </w:tc>
        <w:tc>
          <w:tcPr>
            <w:tcW w:w="3330" w:type="dxa"/>
            <w:shd w:val="clear" w:color="auto" w:fill="EAF1DD" w:themeFill="accent3" w:themeFillTint="33"/>
            <w:vAlign w:val="center"/>
          </w:tcPr>
          <w:p w14:paraId="37E7A094" w14:textId="77777777" w:rsidR="00AD1FBA" w:rsidRPr="00AD1FBA" w:rsidRDefault="00AD1FBA" w:rsidP="00D57E75">
            <w:pPr>
              <w:pStyle w:val="TableBullet"/>
            </w:pPr>
            <w:r w:rsidRPr="00AD1FBA">
              <w:t>Up to 33 ft.</w:t>
            </w:r>
          </w:p>
        </w:tc>
        <w:tc>
          <w:tcPr>
            <w:tcW w:w="3780" w:type="dxa"/>
            <w:gridSpan w:val="2"/>
            <w:shd w:val="clear" w:color="auto" w:fill="F2DBDB" w:themeFill="accent2" w:themeFillTint="33"/>
            <w:vAlign w:val="center"/>
          </w:tcPr>
          <w:p w14:paraId="4C082E59" w14:textId="77777777" w:rsidR="00AD1FBA" w:rsidRPr="00AD1FBA" w:rsidRDefault="00AD1FBA" w:rsidP="00D57E75">
            <w:pPr>
              <w:pStyle w:val="TableBullet"/>
            </w:pPr>
            <w:r w:rsidRPr="00AD1FBA">
              <w:t>&gt; 33 ft.</w:t>
            </w:r>
          </w:p>
        </w:tc>
      </w:tr>
      <w:tr w:rsidR="00AD1FBA" w:rsidRPr="00AD1FBA" w14:paraId="2577E492" w14:textId="77777777" w:rsidTr="00753632">
        <w:trPr>
          <w:trHeight w:val="854"/>
        </w:trPr>
        <w:tc>
          <w:tcPr>
            <w:tcW w:w="1620" w:type="dxa"/>
            <w:vAlign w:val="center"/>
          </w:tcPr>
          <w:p w14:paraId="65DF4EBB" w14:textId="77777777" w:rsidR="00AD1FBA" w:rsidRPr="00AD1FBA" w:rsidRDefault="00AD1FBA" w:rsidP="00C4291C">
            <w:pPr>
              <w:rPr>
                <w:sz w:val="20"/>
                <w:szCs w:val="20"/>
              </w:rPr>
            </w:pPr>
            <w:r w:rsidRPr="00AD1FBA">
              <w:rPr>
                <w:sz w:val="20"/>
                <w:szCs w:val="20"/>
              </w:rPr>
              <w:t>Mooring System</w:t>
            </w:r>
          </w:p>
        </w:tc>
        <w:tc>
          <w:tcPr>
            <w:tcW w:w="3330" w:type="dxa"/>
            <w:shd w:val="clear" w:color="auto" w:fill="EAF1DD" w:themeFill="accent3" w:themeFillTint="33"/>
            <w:vAlign w:val="center"/>
          </w:tcPr>
          <w:p w14:paraId="42DC4BF4" w14:textId="77777777" w:rsidR="00AD1FBA" w:rsidRPr="00AD1FBA" w:rsidRDefault="00AD1FBA" w:rsidP="00D57E75">
            <w:pPr>
              <w:pStyle w:val="TableBullet"/>
            </w:pPr>
            <w:r w:rsidRPr="00AD1FBA">
              <w:t>Minimum standard</w:t>
            </w:r>
          </w:p>
          <w:p w14:paraId="185A9853" w14:textId="77777777" w:rsidR="00AD1FBA" w:rsidRPr="00AD1FBA" w:rsidRDefault="00AD1FBA" w:rsidP="00D57E75">
            <w:pPr>
              <w:pStyle w:val="TableBullet"/>
            </w:pPr>
            <w:r w:rsidRPr="00AD1FBA">
              <w:t>Preferred</w:t>
            </w:r>
          </w:p>
          <w:p w14:paraId="669262F8" w14:textId="77777777" w:rsidR="00AD1FBA" w:rsidRPr="00AD1FBA" w:rsidRDefault="00AD1FBA" w:rsidP="00D57E75">
            <w:pPr>
              <w:pStyle w:val="TableBullet"/>
            </w:pPr>
            <w:r w:rsidRPr="00AD1FBA">
              <w:t>Conservation</w:t>
            </w:r>
          </w:p>
        </w:tc>
        <w:tc>
          <w:tcPr>
            <w:tcW w:w="3780" w:type="dxa"/>
            <w:gridSpan w:val="2"/>
            <w:shd w:val="clear" w:color="auto" w:fill="F2DBDB" w:themeFill="accent2" w:themeFillTint="33"/>
            <w:vAlign w:val="center"/>
          </w:tcPr>
          <w:p w14:paraId="18EBB47D" w14:textId="77777777" w:rsidR="00AD1FBA" w:rsidRPr="00AD1FBA" w:rsidRDefault="00AD1FBA" w:rsidP="00D57E75">
            <w:pPr>
              <w:pStyle w:val="TableBullet"/>
            </w:pPr>
            <w:r w:rsidRPr="00AD1FBA">
              <w:t>All others</w:t>
            </w:r>
          </w:p>
        </w:tc>
      </w:tr>
      <w:tr w:rsidR="00DF7DF6" w:rsidRPr="00AD1FBA" w14:paraId="2DB8A1E3" w14:textId="77777777" w:rsidTr="00DF7DF6">
        <w:trPr>
          <w:trHeight w:val="548"/>
        </w:trPr>
        <w:tc>
          <w:tcPr>
            <w:tcW w:w="8730" w:type="dxa"/>
            <w:gridSpan w:val="4"/>
            <w:shd w:val="clear" w:color="auto" w:fill="D9D9D9" w:themeFill="background1" w:themeFillShade="D9"/>
            <w:vAlign w:val="center"/>
          </w:tcPr>
          <w:p w14:paraId="26E1564D" w14:textId="07740248" w:rsidR="00DF7DF6" w:rsidRPr="00DF7DF6" w:rsidRDefault="00DF7DF6" w:rsidP="00DF7DF6">
            <w:pPr>
              <w:jc w:val="center"/>
              <w:rPr>
                <w:b/>
                <w:bCs/>
                <w:sz w:val="20"/>
                <w:szCs w:val="20"/>
              </w:rPr>
            </w:pPr>
            <w:r w:rsidRPr="00D57E75">
              <w:rPr>
                <w:b/>
                <w:bCs/>
                <w:sz w:val="20"/>
                <w:szCs w:val="20"/>
              </w:rPr>
              <w:lastRenderedPageBreak/>
              <w:t>Great Cruz Bay Permanent Mooring Area 1 (GCB-PMA1)</w:t>
            </w:r>
            <w:r>
              <w:rPr>
                <w:b/>
                <w:bCs/>
                <w:sz w:val="20"/>
                <w:szCs w:val="20"/>
              </w:rPr>
              <w:t xml:space="preserve"> (continued…)</w:t>
            </w:r>
          </w:p>
        </w:tc>
      </w:tr>
      <w:tr w:rsidR="00DF7DF6" w:rsidRPr="00AD1FBA" w14:paraId="7EE6771D" w14:textId="77777777" w:rsidTr="00FE553F">
        <w:trPr>
          <w:trHeight w:val="548"/>
        </w:trPr>
        <w:tc>
          <w:tcPr>
            <w:tcW w:w="1620" w:type="dxa"/>
            <w:vAlign w:val="center"/>
          </w:tcPr>
          <w:p w14:paraId="31DFE77F" w14:textId="4D267E48" w:rsidR="00DF7DF6" w:rsidRPr="00AD1FBA" w:rsidRDefault="00DF7DF6" w:rsidP="00DF7DF6">
            <w:pPr>
              <w:rPr>
                <w:sz w:val="20"/>
                <w:szCs w:val="20"/>
              </w:rPr>
            </w:pPr>
            <w:r w:rsidRPr="00AD1FBA">
              <w:rPr>
                <w:sz w:val="20"/>
                <w:szCs w:val="20"/>
              </w:rPr>
              <w:t>Capacity</w:t>
            </w:r>
          </w:p>
        </w:tc>
        <w:tc>
          <w:tcPr>
            <w:tcW w:w="7110" w:type="dxa"/>
            <w:gridSpan w:val="3"/>
            <w:shd w:val="clear" w:color="auto" w:fill="EAF1DD" w:themeFill="accent3" w:themeFillTint="33"/>
            <w:vAlign w:val="center"/>
          </w:tcPr>
          <w:p w14:paraId="75C0C22F" w14:textId="58C75B75" w:rsidR="00DF7DF6" w:rsidRDefault="00DF7DF6" w:rsidP="00DF7DF6">
            <w:pPr>
              <w:pStyle w:val="TableBullet"/>
            </w:pPr>
            <w:r>
              <w:t>20</w:t>
            </w:r>
            <w:r w:rsidRPr="00AD1FBA">
              <w:t xml:space="preserve"> vessels</w:t>
            </w:r>
          </w:p>
        </w:tc>
      </w:tr>
      <w:tr w:rsidR="00DF7DF6" w:rsidRPr="00AD1FBA" w14:paraId="65CBF0E1" w14:textId="77777777" w:rsidTr="00FE553F">
        <w:trPr>
          <w:trHeight w:val="1943"/>
        </w:trPr>
        <w:tc>
          <w:tcPr>
            <w:tcW w:w="1620" w:type="dxa"/>
            <w:vAlign w:val="center"/>
          </w:tcPr>
          <w:p w14:paraId="1F275A1B" w14:textId="77777777" w:rsidR="00DF7DF6" w:rsidRPr="00AD1FBA" w:rsidRDefault="00DF7DF6" w:rsidP="00DF7DF6">
            <w:pPr>
              <w:rPr>
                <w:sz w:val="20"/>
                <w:szCs w:val="20"/>
              </w:rPr>
            </w:pPr>
            <w:r w:rsidRPr="00AD1FBA">
              <w:rPr>
                <w:sz w:val="20"/>
                <w:szCs w:val="20"/>
              </w:rPr>
              <w:t>Other</w:t>
            </w:r>
          </w:p>
        </w:tc>
        <w:tc>
          <w:tcPr>
            <w:tcW w:w="7110" w:type="dxa"/>
            <w:gridSpan w:val="3"/>
            <w:shd w:val="clear" w:color="auto" w:fill="EAF1DD" w:themeFill="accent3" w:themeFillTint="33"/>
            <w:vAlign w:val="center"/>
          </w:tcPr>
          <w:p w14:paraId="43B89314" w14:textId="6C48B95C" w:rsidR="00DF7DF6" w:rsidRPr="00AD1FBA" w:rsidRDefault="00DF7DF6" w:rsidP="00DF7DF6">
            <w:pPr>
              <w:pStyle w:val="TableBullet"/>
            </w:pPr>
            <w:r w:rsidRPr="00AD1FBA">
              <w:t xml:space="preserve">Permits </w:t>
            </w:r>
            <w:r>
              <w:t>for permanent moorings</w:t>
            </w:r>
            <w:r w:rsidRPr="00AD1FBA">
              <w:t xml:space="preserve"> in this area should be prioritized for vessels that leave the area daily, such as day charters. This daily flow will minimize potential conflict with recreational users like snorkelers by clearing the area during peak hours.</w:t>
            </w:r>
          </w:p>
          <w:p w14:paraId="1AEF34DE" w14:textId="77777777" w:rsidR="00DF7DF6" w:rsidRPr="00AD1FBA" w:rsidRDefault="00DF7DF6" w:rsidP="00DF7DF6">
            <w:pPr>
              <w:pStyle w:val="TableBullet"/>
            </w:pPr>
            <w:r w:rsidRPr="00AD1FBA">
              <w:t>Mooring pins shall be placed so that no part of a moored vessel swing radius falls within 200 ft. from shore. This buffer separates vessels from sensitive coral reef habitat that is frequented by snorkelers and other recreationalists.</w:t>
            </w:r>
          </w:p>
        </w:tc>
      </w:tr>
      <w:tr w:rsidR="00DF7DF6" w:rsidRPr="00AD1FBA" w14:paraId="727895B6" w14:textId="77777777" w:rsidTr="00C4291C">
        <w:trPr>
          <w:trHeight w:val="422"/>
        </w:trPr>
        <w:tc>
          <w:tcPr>
            <w:tcW w:w="8730" w:type="dxa"/>
            <w:gridSpan w:val="4"/>
            <w:shd w:val="clear" w:color="auto" w:fill="D9D9D9" w:themeFill="background1" w:themeFillShade="D9"/>
            <w:vAlign w:val="center"/>
          </w:tcPr>
          <w:p w14:paraId="5BE4C579" w14:textId="632FAC62" w:rsidR="00DF7DF6" w:rsidRPr="008C2BA6" w:rsidRDefault="00DF7DF6" w:rsidP="00DF7DF6">
            <w:pPr>
              <w:jc w:val="center"/>
              <w:rPr>
                <w:b/>
                <w:bCs/>
                <w:sz w:val="20"/>
                <w:szCs w:val="20"/>
              </w:rPr>
            </w:pPr>
            <w:r w:rsidRPr="008C2BA6">
              <w:rPr>
                <w:b/>
                <w:bCs/>
                <w:sz w:val="20"/>
                <w:szCs w:val="20"/>
              </w:rPr>
              <w:t xml:space="preserve">Great Cruz Bay Permanent Mooring Area </w:t>
            </w:r>
            <w:r>
              <w:rPr>
                <w:b/>
                <w:bCs/>
                <w:sz w:val="20"/>
                <w:szCs w:val="20"/>
              </w:rPr>
              <w:t>2</w:t>
            </w:r>
            <w:r w:rsidRPr="008C2BA6">
              <w:rPr>
                <w:b/>
                <w:bCs/>
                <w:sz w:val="20"/>
                <w:szCs w:val="20"/>
              </w:rPr>
              <w:t xml:space="preserve"> (GCB-PMA3)</w:t>
            </w:r>
          </w:p>
        </w:tc>
      </w:tr>
      <w:tr w:rsidR="00DF7DF6" w:rsidRPr="00AD1FBA" w14:paraId="180B9C2C" w14:textId="77777777" w:rsidTr="00753632">
        <w:trPr>
          <w:trHeight w:val="1187"/>
        </w:trPr>
        <w:tc>
          <w:tcPr>
            <w:tcW w:w="1620" w:type="dxa"/>
            <w:vAlign w:val="center"/>
          </w:tcPr>
          <w:p w14:paraId="17145065" w14:textId="77777777" w:rsidR="00DF7DF6" w:rsidRPr="00AD1FBA" w:rsidRDefault="00DF7DF6" w:rsidP="00DF7DF6">
            <w:pPr>
              <w:rPr>
                <w:sz w:val="20"/>
                <w:szCs w:val="20"/>
              </w:rPr>
            </w:pPr>
            <w:r w:rsidRPr="00AD1FBA">
              <w:rPr>
                <w:sz w:val="20"/>
                <w:szCs w:val="20"/>
              </w:rPr>
              <w:t>Use Type</w:t>
            </w:r>
          </w:p>
        </w:tc>
        <w:tc>
          <w:tcPr>
            <w:tcW w:w="3330" w:type="dxa"/>
            <w:shd w:val="clear" w:color="auto" w:fill="EAF1DD" w:themeFill="accent3" w:themeFillTint="33"/>
            <w:vAlign w:val="center"/>
          </w:tcPr>
          <w:p w14:paraId="65278395" w14:textId="0538E926" w:rsidR="00DF7DF6" w:rsidRPr="008C2BA6" w:rsidRDefault="00DF7DF6" w:rsidP="00DF7DF6">
            <w:pPr>
              <w:pStyle w:val="TableBullet"/>
            </w:pPr>
            <w:r w:rsidRPr="00AD1FBA">
              <w:t>Permanent mooring</w:t>
            </w:r>
          </w:p>
        </w:tc>
        <w:tc>
          <w:tcPr>
            <w:tcW w:w="3780" w:type="dxa"/>
            <w:gridSpan w:val="2"/>
            <w:shd w:val="clear" w:color="auto" w:fill="F2DBDB" w:themeFill="accent2" w:themeFillTint="33"/>
            <w:vAlign w:val="center"/>
          </w:tcPr>
          <w:p w14:paraId="37EFDC0C" w14:textId="77777777" w:rsidR="00DF7DF6" w:rsidRPr="00AD1FBA" w:rsidRDefault="00DF7DF6" w:rsidP="00DF7DF6">
            <w:pPr>
              <w:pStyle w:val="TableBullet"/>
            </w:pPr>
            <w:r w:rsidRPr="00AD1FBA">
              <w:t>Transient mooring (day use &amp; overnight)</w:t>
            </w:r>
          </w:p>
          <w:p w14:paraId="07D99367" w14:textId="77777777" w:rsidR="00DF7DF6" w:rsidRPr="00AD1FBA" w:rsidRDefault="00DF7DF6" w:rsidP="00DF7DF6">
            <w:pPr>
              <w:pStyle w:val="TableBullet"/>
            </w:pPr>
            <w:r w:rsidRPr="00AD1FBA">
              <w:t>Liveaboard</w:t>
            </w:r>
          </w:p>
          <w:p w14:paraId="40F87E21" w14:textId="702ECEA3" w:rsidR="00DF7DF6" w:rsidRPr="00AD1FBA" w:rsidRDefault="00DF7DF6" w:rsidP="00DF7DF6">
            <w:pPr>
              <w:pStyle w:val="TableBullet"/>
            </w:pPr>
            <w:r w:rsidRPr="00AD1FBA">
              <w:t>Anchoring</w:t>
            </w:r>
          </w:p>
        </w:tc>
      </w:tr>
      <w:tr w:rsidR="00DF7DF6" w:rsidRPr="00AD1FBA" w14:paraId="00A6C1B4" w14:textId="77777777" w:rsidTr="00753632">
        <w:trPr>
          <w:trHeight w:val="422"/>
        </w:trPr>
        <w:tc>
          <w:tcPr>
            <w:tcW w:w="1620" w:type="dxa"/>
            <w:vAlign w:val="center"/>
          </w:tcPr>
          <w:p w14:paraId="1072F1D8" w14:textId="77777777" w:rsidR="00DF7DF6" w:rsidRPr="00AD1FBA" w:rsidRDefault="00DF7DF6" w:rsidP="00DF7DF6">
            <w:pPr>
              <w:rPr>
                <w:sz w:val="20"/>
                <w:szCs w:val="20"/>
              </w:rPr>
            </w:pPr>
            <w:r w:rsidRPr="00AD1FBA">
              <w:rPr>
                <w:sz w:val="20"/>
                <w:szCs w:val="20"/>
              </w:rPr>
              <w:t>Vessel Length</w:t>
            </w:r>
          </w:p>
        </w:tc>
        <w:tc>
          <w:tcPr>
            <w:tcW w:w="3330" w:type="dxa"/>
            <w:shd w:val="clear" w:color="auto" w:fill="EAF1DD" w:themeFill="accent3" w:themeFillTint="33"/>
            <w:vAlign w:val="center"/>
          </w:tcPr>
          <w:p w14:paraId="24B4A53E" w14:textId="3105EE8B" w:rsidR="00DF7DF6" w:rsidRPr="00AD1FBA" w:rsidRDefault="00DF7DF6" w:rsidP="00DF7DF6">
            <w:pPr>
              <w:pStyle w:val="TableBullet"/>
            </w:pPr>
            <w:r>
              <w:t>33 - 65</w:t>
            </w:r>
            <w:r w:rsidRPr="00AD1FBA">
              <w:t xml:space="preserve"> ft.</w:t>
            </w:r>
          </w:p>
        </w:tc>
        <w:tc>
          <w:tcPr>
            <w:tcW w:w="3780" w:type="dxa"/>
            <w:gridSpan w:val="2"/>
            <w:shd w:val="clear" w:color="auto" w:fill="F2DBDB" w:themeFill="accent2" w:themeFillTint="33"/>
            <w:vAlign w:val="center"/>
          </w:tcPr>
          <w:p w14:paraId="4133F0B9" w14:textId="3F593C4D" w:rsidR="00DF7DF6" w:rsidRPr="00AD1FBA" w:rsidRDefault="00DF7DF6" w:rsidP="00DF7DF6">
            <w:pPr>
              <w:pStyle w:val="TableBullet"/>
            </w:pPr>
            <w:r w:rsidRPr="00AD1FBA">
              <w:t xml:space="preserve">&gt; </w:t>
            </w:r>
            <w:r>
              <w:t>65</w:t>
            </w:r>
            <w:r w:rsidRPr="00AD1FBA">
              <w:t xml:space="preserve"> ft.</w:t>
            </w:r>
          </w:p>
        </w:tc>
      </w:tr>
      <w:tr w:rsidR="00DF7DF6" w:rsidRPr="00AD1FBA" w14:paraId="69C19DB4" w14:textId="77777777" w:rsidTr="00753632">
        <w:trPr>
          <w:trHeight w:val="854"/>
        </w:trPr>
        <w:tc>
          <w:tcPr>
            <w:tcW w:w="1620" w:type="dxa"/>
            <w:vAlign w:val="center"/>
          </w:tcPr>
          <w:p w14:paraId="1861B75D" w14:textId="77777777" w:rsidR="00DF7DF6" w:rsidRPr="00AD1FBA" w:rsidRDefault="00DF7DF6" w:rsidP="00DF7DF6">
            <w:pPr>
              <w:rPr>
                <w:sz w:val="20"/>
                <w:szCs w:val="20"/>
              </w:rPr>
            </w:pPr>
            <w:r w:rsidRPr="00AD1FBA">
              <w:rPr>
                <w:sz w:val="20"/>
                <w:szCs w:val="20"/>
              </w:rPr>
              <w:t>Mooring System</w:t>
            </w:r>
          </w:p>
        </w:tc>
        <w:tc>
          <w:tcPr>
            <w:tcW w:w="3330" w:type="dxa"/>
            <w:shd w:val="clear" w:color="auto" w:fill="EAF1DD" w:themeFill="accent3" w:themeFillTint="33"/>
            <w:vAlign w:val="center"/>
          </w:tcPr>
          <w:p w14:paraId="77C41B43" w14:textId="77777777" w:rsidR="00DF7DF6" w:rsidRPr="00AD1FBA" w:rsidRDefault="00DF7DF6" w:rsidP="00DF7DF6">
            <w:pPr>
              <w:pStyle w:val="TableBullet"/>
            </w:pPr>
            <w:r w:rsidRPr="00AD1FBA">
              <w:t>Minimum standard</w:t>
            </w:r>
          </w:p>
          <w:p w14:paraId="3956D2B0" w14:textId="77777777" w:rsidR="00DF7DF6" w:rsidRPr="00AD1FBA" w:rsidRDefault="00DF7DF6" w:rsidP="00DF7DF6">
            <w:pPr>
              <w:pStyle w:val="TableBullet"/>
            </w:pPr>
            <w:r w:rsidRPr="00AD1FBA">
              <w:t>Preferred</w:t>
            </w:r>
          </w:p>
          <w:p w14:paraId="52DD770A" w14:textId="77777777" w:rsidR="00DF7DF6" w:rsidRPr="00AD1FBA" w:rsidRDefault="00DF7DF6" w:rsidP="00DF7DF6">
            <w:pPr>
              <w:pStyle w:val="TableBullet"/>
            </w:pPr>
            <w:r w:rsidRPr="00AD1FBA">
              <w:t>Conservation</w:t>
            </w:r>
          </w:p>
        </w:tc>
        <w:tc>
          <w:tcPr>
            <w:tcW w:w="3780" w:type="dxa"/>
            <w:gridSpan w:val="2"/>
            <w:shd w:val="clear" w:color="auto" w:fill="F2DBDB" w:themeFill="accent2" w:themeFillTint="33"/>
            <w:vAlign w:val="center"/>
          </w:tcPr>
          <w:p w14:paraId="152C90F4" w14:textId="77777777" w:rsidR="00DF7DF6" w:rsidRPr="00AD1FBA" w:rsidRDefault="00DF7DF6" w:rsidP="00DF7DF6">
            <w:pPr>
              <w:pStyle w:val="TableBullet"/>
            </w:pPr>
            <w:r w:rsidRPr="00AD1FBA">
              <w:t>All others</w:t>
            </w:r>
          </w:p>
        </w:tc>
      </w:tr>
      <w:tr w:rsidR="00DF7DF6" w:rsidRPr="00AD1FBA" w14:paraId="458EAA24" w14:textId="77777777" w:rsidTr="00FE553F">
        <w:trPr>
          <w:trHeight w:val="548"/>
        </w:trPr>
        <w:tc>
          <w:tcPr>
            <w:tcW w:w="1620" w:type="dxa"/>
            <w:vAlign w:val="center"/>
          </w:tcPr>
          <w:p w14:paraId="43CC0404" w14:textId="77777777" w:rsidR="00DF7DF6" w:rsidRPr="00AD1FBA" w:rsidRDefault="00DF7DF6" w:rsidP="00DF7DF6">
            <w:pPr>
              <w:rPr>
                <w:sz w:val="20"/>
                <w:szCs w:val="20"/>
              </w:rPr>
            </w:pPr>
            <w:r w:rsidRPr="00AD1FBA">
              <w:rPr>
                <w:sz w:val="20"/>
                <w:szCs w:val="20"/>
              </w:rPr>
              <w:t>Capacity</w:t>
            </w:r>
          </w:p>
        </w:tc>
        <w:tc>
          <w:tcPr>
            <w:tcW w:w="7110" w:type="dxa"/>
            <w:gridSpan w:val="3"/>
            <w:shd w:val="clear" w:color="auto" w:fill="EAF1DD" w:themeFill="accent3" w:themeFillTint="33"/>
            <w:vAlign w:val="center"/>
          </w:tcPr>
          <w:p w14:paraId="04C2F070" w14:textId="0767A3AE" w:rsidR="00DF7DF6" w:rsidRPr="00AD1FBA" w:rsidRDefault="00DF7DF6" w:rsidP="00DF7DF6">
            <w:pPr>
              <w:pStyle w:val="TableBullet"/>
            </w:pPr>
            <w:r>
              <w:t>30</w:t>
            </w:r>
            <w:r w:rsidRPr="00AD1FBA">
              <w:t xml:space="preserve"> vessels</w:t>
            </w:r>
          </w:p>
        </w:tc>
      </w:tr>
      <w:tr w:rsidR="00DF7DF6" w:rsidRPr="00AD1FBA" w14:paraId="2E08F2F2" w14:textId="77777777" w:rsidTr="00FE553F">
        <w:trPr>
          <w:trHeight w:val="1052"/>
        </w:trPr>
        <w:tc>
          <w:tcPr>
            <w:tcW w:w="1620" w:type="dxa"/>
            <w:vAlign w:val="center"/>
          </w:tcPr>
          <w:p w14:paraId="0D21FC6D" w14:textId="77777777" w:rsidR="00DF7DF6" w:rsidRPr="00AD1FBA" w:rsidRDefault="00DF7DF6" w:rsidP="00DF7DF6">
            <w:pPr>
              <w:rPr>
                <w:sz w:val="20"/>
                <w:szCs w:val="20"/>
              </w:rPr>
            </w:pPr>
            <w:r w:rsidRPr="00AD1FBA">
              <w:rPr>
                <w:sz w:val="20"/>
                <w:szCs w:val="20"/>
              </w:rPr>
              <w:t>Other</w:t>
            </w:r>
          </w:p>
        </w:tc>
        <w:tc>
          <w:tcPr>
            <w:tcW w:w="7110" w:type="dxa"/>
            <w:gridSpan w:val="3"/>
            <w:shd w:val="clear" w:color="auto" w:fill="EAF1DD" w:themeFill="accent3" w:themeFillTint="33"/>
            <w:vAlign w:val="center"/>
          </w:tcPr>
          <w:p w14:paraId="6BDD90CD" w14:textId="77777777" w:rsidR="00DF7DF6" w:rsidRPr="00AD1FBA" w:rsidRDefault="00DF7DF6" w:rsidP="00DF7DF6">
            <w:pPr>
              <w:pStyle w:val="TableBullet"/>
            </w:pPr>
            <w:r w:rsidRPr="00AD1FBA">
              <w:t>Mooring pins shall be placed so that no part of a moored vessel swing radius falls within 200 ft. from shore. This buffer separates vessels from sensitive coral reef habitat that is frequented by snorkelers and other recreationalists.</w:t>
            </w:r>
          </w:p>
        </w:tc>
      </w:tr>
      <w:tr w:rsidR="00DF7DF6" w:rsidRPr="00AD1FBA" w14:paraId="14A6014A" w14:textId="77777777" w:rsidTr="00C4291C">
        <w:trPr>
          <w:trHeight w:val="422"/>
        </w:trPr>
        <w:tc>
          <w:tcPr>
            <w:tcW w:w="8730" w:type="dxa"/>
            <w:gridSpan w:val="4"/>
            <w:shd w:val="clear" w:color="auto" w:fill="D9D9D9" w:themeFill="background1" w:themeFillShade="D9"/>
            <w:vAlign w:val="center"/>
          </w:tcPr>
          <w:p w14:paraId="285D0C1A" w14:textId="77777777" w:rsidR="00DF7DF6" w:rsidRPr="00D8297A" w:rsidRDefault="00DF7DF6" w:rsidP="00DF7DF6">
            <w:pPr>
              <w:jc w:val="center"/>
              <w:rPr>
                <w:b/>
                <w:bCs/>
                <w:sz w:val="20"/>
                <w:szCs w:val="20"/>
              </w:rPr>
            </w:pPr>
            <w:r w:rsidRPr="00D8297A">
              <w:rPr>
                <w:b/>
                <w:bCs/>
                <w:sz w:val="20"/>
                <w:szCs w:val="20"/>
              </w:rPr>
              <w:t>Great Cruz Bay Permanent Mooring Area 3 (GCB-PMA3)</w:t>
            </w:r>
          </w:p>
        </w:tc>
      </w:tr>
      <w:tr w:rsidR="00DF7DF6" w:rsidRPr="00AD1FBA" w14:paraId="56CF472B" w14:textId="77777777" w:rsidTr="00753632">
        <w:trPr>
          <w:trHeight w:val="1142"/>
        </w:trPr>
        <w:tc>
          <w:tcPr>
            <w:tcW w:w="1620" w:type="dxa"/>
            <w:vAlign w:val="center"/>
          </w:tcPr>
          <w:p w14:paraId="3F8C1E11" w14:textId="77777777" w:rsidR="00DF7DF6" w:rsidRPr="00AD1FBA" w:rsidRDefault="00DF7DF6" w:rsidP="00DF7DF6">
            <w:pPr>
              <w:rPr>
                <w:sz w:val="20"/>
                <w:szCs w:val="20"/>
              </w:rPr>
            </w:pPr>
            <w:r w:rsidRPr="00AD1FBA">
              <w:rPr>
                <w:sz w:val="20"/>
                <w:szCs w:val="20"/>
              </w:rPr>
              <w:t>Use Type</w:t>
            </w:r>
          </w:p>
        </w:tc>
        <w:tc>
          <w:tcPr>
            <w:tcW w:w="3330" w:type="dxa"/>
            <w:shd w:val="clear" w:color="auto" w:fill="EAF1DD" w:themeFill="accent3" w:themeFillTint="33"/>
            <w:vAlign w:val="center"/>
          </w:tcPr>
          <w:p w14:paraId="737715AA" w14:textId="30A9A0D2" w:rsidR="00DF7DF6" w:rsidRPr="00D8297A" w:rsidRDefault="00DF7DF6" w:rsidP="00DF7DF6">
            <w:pPr>
              <w:pStyle w:val="TableBullet"/>
            </w:pPr>
            <w:r w:rsidRPr="00AD1FBA">
              <w:t>Permanent mooring</w:t>
            </w:r>
          </w:p>
        </w:tc>
        <w:tc>
          <w:tcPr>
            <w:tcW w:w="3780" w:type="dxa"/>
            <w:gridSpan w:val="2"/>
            <w:shd w:val="clear" w:color="auto" w:fill="F2DBDB" w:themeFill="accent2" w:themeFillTint="33"/>
            <w:vAlign w:val="center"/>
          </w:tcPr>
          <w:p w14:paraId="3A870754" w14:textId="77777777" w:rsidR="00DF7DF6" w:rsidRPr="00AD1FBA" w:rsidRDefault="00DF7DF6" w:rsidP="00DF7DF6">
            <w:pPr>
              <w:pStyle w:val="TableBullet"/>
            </w:pPr>
            <w:r w:rsidRPr="00AD1FBA">
              <w:t>Transient mooring (day use &amp; overnight)</w:t>
            </w:r>
          </w:p>
          <w:p w14:paraId="693102FF" w14:textId="77777777" w:rsidR="00DF7DF6" w:rsidRPr="00AD1FBA" w:rsidRDefault="00DF7DF6" w:rsidP="00DF7DF6">
            <w:pPr>
              <w:pStyle w:val="TableBullet"/>
            </w:pPr>
            <w:r w:rsidRPr="00AD1FBA">
              <w:t>Liveaboard</w:t>
            </w:r>
          </w:p>
          <w:p w14:paraId="184CD68B" w14:textId="7C16E1C0" w:rsidR="00DF7DF6" w:rsidRPr="00AD1FBA" w:rsidRDefault="00DF7DF6" w:rsidP="00DF7DF6">
            <w:pPr>
              <w:pStyle w:val="TableBullet"/>
            </w:pPr>
            <w:r w:rsidRPr="00AD1FBA">
              <w:t>Anchoring</w:t>
            </w:r>
          </w:p>
        </w:tc>
      </w:tr>
      <w:tr w:rsidR="00DF7DF6" w:rsidRPr="00AD1FBA" w14:paraId="626113E3" w14:textId="77777777" w:rsidTr="00753632">
        <w:trPr>
          <w:trHeight w:val="422"/>
        </w:trPr>
        <w:tc>
          <w:tcPr>
            <w:tcW w:w="1620" w:type="dxa"/>
            <w:vAlign w:val="center"/>
          </w:tcPr>
          <w:p w14:paraId="68EA310F" w14:textId="77777777" w:rsidR="00DF7DF6" w:rsidRPr="00AD1FBA" w:rsidRDefault="00DF7DF6" w:rsidP="00DF7DF6">
            <w:pPr>
              <w:rPr>
                <w:sz w:val="20"/>
                <w:szCs w:val="20"/>
              </w:rPr>
            </w:pPr>
            <w:r w:rsidRPr="00AD1FBA">
              <w:rPr>
                <w:sz w:val="20"/>
                <w:szCs w:val="20"/>
              </w:rPr>
              <w:t>Vessel Length</w:t>
            </w:r>
          </w:p>
        </w:tc>
        <w:tc>
          <w:tcPr>
            <w:tcW w:w="3330" w:type="dxa"/>
            <w:shd w:val="clear" w:color="auto" w:fill="EAF1DD" w:themeFill="accent3" w:themeFillTint="33"/>
            <w:vAlign w:val="center"/>
          </w:tcPr>
          <w:p w14:paraId="7B68F0A0" w14:textId="76239F07" w:rsidR="00DF7DF6" w:rsidRPr="00AD1FBA" w:rsidRDefault="00DF7DF6" w:rsidP="00DF7DF6">
            <w:pPr>
              <w:pStyle w:val="TableBullet"/>
            </w:pPr>
            <w:r>
              <w:t>&gt; 65</w:t>
            </w:r>
            <w:r w:rsidRPr="00AD1FBA">
              <w:t xml:space="preserve"> ft.</w:t>
            </w:r>
          </w:p>
        </w:tc>
        <w:tc>
          <w:tcPr>
            <w:tcW w:w="3780" w:type="dxa"/>
            <w:gridSpan w:val="2"/>
            <w:shd w:val="clear" w:color="auto" w:fill="F2DBDB" w:themeFill="accent2" w:themeFillTint="33"/>
            <w:vAlign w:val="center"/>
          </w:tcPr>
          <w:p w14:paraId="03E424B6" w14:textId="47A3F9FD" w:rsidR="00DF7DF6" w:rsidRPr="00AD1FBA" w:rsidRDefault="00DF7DF6" w:rsidP="00DF7DF6">
            <w:pPr>
              <w:pStyle w:val="TableBullet"/>
            </w:pPr>
            <w:r>
              <w:t>&lt; 65</w:t>
            </w:r>
            <w:r w:rsidRPr="00AD1FBA">
              <w:t xml:space="preserve"> ft.</w:t>
            </w:r>
          </w:p>
        </w:tc>
      </w:tr>
      <w:tr w:rsidR="00DF7DF6" w:rsidRPr="00AD1FBA" w14:paraId="3522C8EF" w14:textId="77777777" w:rsidTr="00753632">
        <w:trPr>
          <w:trHeight w:val="854"/>
        </w:trPr>
        <w:tc>
          <w:tcPr>
            <w:tcW w:w="1620" w:type="dxa"/>
            <w:vAlign w:val="center"/>
          </w:tcPr>
          <w:p w14:paraId="4144C707" w14:textId="77777777" w:rsidR="00DF7DF6" w:rsidRPr="00AD1FBA" w:rsidRDefault="00DF7DF6" w:rsidP="00DF7DF6">
            <w:pPr>
              <w:rPr>
                <w:sz w:val="20"/>
                <w:szCs w:val="20"/>
              </w:rPr>
            </w:pPr>
            <w:r w:rsidRPr="00AD1FBA">
              <w:rPr>
                <w:sz w:val="20"/>
                <w:szCs w:val="20"/>
              </w:rPr>
              <w:t>Mooring System</w:t>
            </w:r>
          </w:p>
        </w:tc>
        <w:tc>
          <w:tcPr>
            <w:tcW w:w="3330" w:type="dxa"/>
            <w:shd w:val="clear" w:color="auto" w:fill="EAF1DD" w:themeFill="accent3" w:themeFillTint="33"/>
            <w:vAlign w:val="center"/>
          </w:tcPr>
          <w:p w14:paraId="0694300A" w14:textId="77777777" w:rsidR="00DF7DF6" w:rsidRPr="00AD1FBA" w:rsidRDefault="00DF7DF6" w:rsidP="00DF7DF6">
            <w:pPr>
              <w:pStyle w:val="TableBullet"/>
            </w:pPr>
            <w:r w:rsidRPr="00AD1FBA">
              <w:t>Minimum standard</w:t>
            </w:r>
          </w:p>
          <w:p w14:paraId="7E039099" w14:textId="77777777" w:rsidR="00DF7DF6" w:rsidRPr="00AD1FBA" w:rsidRDefault="00DF7DF6" w:rsidP="00DF7DF6">
            <w:pPr>
              <w:pStyle w:val="TableBullet"/>
            </w:pPr>
            <w:r w:rsidRPr="00AD1FBA">
              <w:t>Preferred</w:t>
            </w:r>
          </w:p>
          <w:p w14:paraId="69CF3AC9" w14:textId="77777777" w:rsidR="00DF7DF6" w:rsidRPr="00AD1FBA" w:rsidRDefault="00DF7DF6" w:rsidP="00DF7DF6">
            <w:pPr>
              <w:pStyle w:val="TableBullet"/>
            </w:pPr>
            <w:r w:rsidRPr="00AD1FBA">
              <w:t>Conservation</w:t>
            </w:r>
          </w:p>
        </w:tc>
        <w:tc>
          <w:tcPr>
            <w:tcW w:w="3780" w:type="dxa"/>
            <w:gridSpan w:val="2"/>
            <w:shd w:val="clear" w:color="auto" w:fill="F2DBDB" w:themeFill="accent2" w:themeFillTint="33"/>
            <w:vAlign w:val="center"/>
          </w:tcPr>
          <w:p w14:paraId="4E0F1EF0" w14:textId="77777777" w:rsidR="00DF7DF6" w:rsidRPr="00AD1FBA" w:rsidRDefault="00DF7DF6" w:rsidP="00DF7DF6">
            <w:pPr>
              <w:pStyle w:val="TableBullet"/>
            </w:pPr>
            <w:r w:rsidRPr="00AD1FBA">
              <w:t>All others</w:t>
            </w:r>
          </w:p>
        </w:tc>
      </w:tr>
      <w:tr w:rsidR="00DF7DF6" w:rsidRPr="00AD1FBA" w14:paraId="41DC2733" w14:textId="77777777" w:rsidTr="00FE553F">
        <w:trPr>
          <w:trHeight w:val="548"/>
        </w:trPr>
        <w:tc>
          <w:tcPr>
            <w:tcW w:w="1620" w:type="dxa"/>
            <w:vAlign w:val="center"/>
          </w:tcPr>
          <w:p w14:paraId="12835A4F" w14:textId="77777777" w:rsidR="00DF7DF6" w:rsidRPr="00AD1FBA" w:rsidRDefault="00DF7DF6" w:rsidP="00DF7DF6">
            <w:pPr>
              <w:rPr>
                <w:sz w:val="20"/>
                <w:szCs w:val="20"/>
              </w:rPr>
            </w:pPr>
            <w:r w:rsidRPr="00AD1FBA">
              <w:rPr>
                <w:sz w:val="20"/>
                <w:szCs w:val="20"/>
              </w:rPr>
              <w:t>Capacity</w:t>
            </w:r>
          </w:p>
        </w:tc>
        <w:tc>
          <w:tcPr>
            <w:tcW w:w="7110" w:type="dxa"/>
            <w:gridSpan w:val="3"/>
            <w:shd w:val="clear" w:color="auto" w:fill="EAF1DD" w:themeFill="accent3" w:themeFillTint="33"/>
            <w:vAlign w:val="center"/>
          </w:tcPr>
          <w:p w14:paraId="542C483D" w14:textId="7E639E3D" w:rsidR="00DF7DF6" w:rsidRPr="00AD1FBA" w:rsidRDefault="00DF7DF6" w:rsidP="00DF7DF6">
            <w:pPr>
              <w:pStyle w:val="TableBullet"/>
            </w:pPr>
            <w:r>
              <w:t>2</w:t>
            </w:r>
            <w:r w:rsidRPr="00AD1FBA">
              <w:t xml:space="preserve"> vessels</w:t>
            </w:r>
          </w:p>
        </w:tc>
      </w:tr>
      <w:tr w:rsidR="00DF7DF6" w:rsidRPr="00AD1FBA" w14:paraId="23EEFCD9" w14:textId="77777777" w:rsidTr="00DF7DF6">
        <w:trPr>
          <w:trHeight w:val="602"/>
        </w:trPr>
        <w:tc>
          <w:tcPr>
            <w:tcW w:w="8730" w:type="dxa"/>
            <w:gridSpan w:val="4"/>
            <w:shd w:val="clear" w:color="auto" w:fill="D9D9D9" w:themeFill="background1" w:themeFillShade="D9"/>
            <w:vAlign w:val="center"/>
          </w:tcPr>
          <w:p w14:paraId="52230120" w14:textId="144156A2" w:rsidR="00DF7DF6" w:rsidRPr="00DF7DF6" w:rsidRDefault="00DF7DF6" w:rsidP="00DF7DF6">
            <w:pPr>
              <w:jc w:val="center"/>
              <w:rPr>
                <w:b/>
                <w:bCs/>
                <w:sz w:val="20"/>
                <w:szCs w:val="20"/>
              </w:rPr>
            </w:pPr>
            <w:r w:rsidRPr="00D8297A">
              <w:rPr>
                <w:b/>
                <w:bCs/>
                <w:sz w:val="20"/>
                <w:szCs w:val="20"/>
              </w:rPr>
              <w:lastRenderedPageBreak/>
              <w:t>Great Cruz Bay Permanent Mooring Area 3 (GCB-PMA3)</w:t>
            </w:r>
            <w:r w:rsidRPr="00DF7DF6">
              <w:rPr>
                <w:b/>
                <w:bCs/>
                <w:sz w:val="20"/>
                <w:szCs w:val="20"/>
              </w:rPr>
              <w:t xml:space="preserve"> (continued…)</w:t>
            </w:r>
          </w:p>
        </w:tc>
      </w:tr>
      <w:tr w:rsidR="00DF7DF6" w:rsidRPr="00AD1FBA" w14:paraId="7DA27F01" w14:textId="77777777" w:rsidTr="00FE553F">
        <w:trPr>
          <w:trHeight w:val="1043"/>
        </w:trPr>
        <w:tc>
          <w:tcPr>
            <w:tcW w:w="1620" w:type="dxa"/>
            <w:vAlign w:val="center"/>
          </w:tcPr>
          <w:p w14:paraId="60F4DF7F" w14:textId="1B027816" w:rsidR="00DF7DF6" w:rsidRPr="00AD1FBA" w:rsidRDefault="00DF7DF6" w:rsidP="00DF7DF6">
            <w:pPr>
              <w:rPr>
                <w:sz w:val="20"/>
                <w:szCs w:val="20"/>
              </w:rPr>
            </w:pPr>
            <w:r w:rsidRPr="00AD1FBA">
              <w:rPr>
                <w:sz w:val="20"/>
                <w:szCs w:val="20"/>
              </w:rPr>
              <w:t>Other</w:t>
            </w:r>
          </w:p>
        </w:tc>
        <w:tc>
          <w:tcPr>
            <w:tcW w:w="7110" w:type="dxa"/>
            <w:gridSpan w:val="3"/>
            <w:shd w:val="clear" w:color="auto" w:fill="EAF1DD" w:themeFill="accent3" w:themeFillTint="33"/>
            <w:vAlign w:val="center"/>
          </w:tcPr>
          <w:p w14:paraId="2D2EF610" w14:textId="48C59AB1" w:rsidR="00DF7DF6" w:rsidRPr="00AD1FBA" w:rsidRDefault="00DF7DF6" w:rsidP="00DF7DF6">
            <w:pPr>
              <w:pStyle w:val="TableBullet"/>
            </w:pPr>
            <w:r w:rsidRPr="00AD1FBA">
              <w:t>Mooring pins shall be placed so that no part of a moored vessel swing radius falls within 200 ft. from shore. This buffer separates vessels from sensitive coral reef habitat that is frequented by snorkelers and other recreationalists.</w:t>
            </w:r>
          </w:p>
        </w:tc>
      </w:tr>
      <w:tr w:rsidR="00DF7DF6" w:rsidRPr="00AD1FBA" w14:paraId="5C775182" w14:textId="77777777" w:rsidTr="00C4291C">
        <w:trPr>
          <w:trHeight w:val="422"/>
        </w:trPr>
        <w:tc>
          <w:tcPr>
            <w:tcW w:w="8730" w:type="dxa"/>
            <w:gridSpan w:val="4"/>
            <w:shd w:val="clear" w:color="auto" w:fill="D9D9D9" w:themeFill="background1" w:themeFillShade="D9"/>
            <w:vAlign w:val="center"/>
          </w:tcPr>
          <w:p w14:paraId="2266CA9B" w14:textId="77777777" w:rsidR="00DF7DF6" w:rsidRPr="00D8297A" w:rsidRDefault="00DF7DF6" w:rsidP="00DF7DF6">
            <w:pPr>
              <w:jc w:val="center"/>
              <w:rPr>
                <w:b/>
                <w:bCs/>
                <w:sz w:val="20"/>
                <w:szCs w:val="20"/>
              </w:rPr>
            </w:pPr>
            <w:r w:rsidRPr="00D8297A">
              <w:rPr>
                <w:b/>
                <w:bCs/>
                <w:sz w:val="20"/>
                <w:szCs w:val="20"/>
              </w:rPr>
              <w:t>Great Cruz Bay Anchoring Area 1 (GCB-AA1)</w:t>
            </w:r>
          </w:p>
        </w:tc>
      </w:tr>
      <w:tr w:rsidR="00DF7DF6" w:rsidRPr="00AD1FBA" w14:paraId="15442900" w14:textId="77777777" w:rsidTr="00753632">
        <w:trPr>
          <w:trHeight w:val="1250"/>
        </w:trPr>
        <w:tc>
          <w:tcPr>
            <w:tcW w:w="1620" w:type="dxa"/>
            <w:vAlign w:val="center"/>
          </w:tcPr>
          <w:p w14:paraId="687EC0B7" w14:textId="77777777" w:rsidR="00DF7DF6" w:rsidRPr="00AD1FBA" w:rsidRDefault="00DF7DF6" w:rsidP="00DF7DF6">
            <w:pPr>
              <w:rPr>
                <w:sz w:val="20"/>
                <w:szCs w:val="20"/>
              </w:rPr>
            </w:pPr>
            <w:r w:rsidRPr="00AD1FBA">
              <w:rPr>
                <w:sz w:val="20"/>
                <w:szCs w:val="20"/>
              </w:rPr>
              <w:t>Use Type</w:t>
            </w:r>
          </w:p>
        </w:tc>
        <w:tc>
          <w:tcPr>
            <w:tcW w:w="3330" w:type="dxa"/>
            <w:shd w:val="clear" w:color="auto" w:fill="EAF1DD" w:themeFill="accent3" w:themeFillTint="33"/>
            <w:vAlign w:val="center"/>
          </w:tcPr>
          <w:p w14:paraId="61B41A2C" w14:textId="5D7BDEB7" w:rsidR="00DF7DF6" w:rsidRPr="00AD1FBA" w:rsidRDefault="00DF7DF6" w:rsidP="00DF7DF6">
            <w:pPr>
              <w:pStyle w:val="TableBullet"/>
            </w:pPr>
            <w:r w:rsidRPr="00AD1FBA">
              <w:t>Anchoring</w:t>
            </w:r>
          </w:p>
        </w:tc>
        <w:tc>
          <w:tcPr>
            <w:tcW w:w="3780" w:type="dxa"/>
            <w:gridSpan w:val="2"/>
            <w:shd w:val="clear" w:color="auto" w:fill="F2DBDB" w:themeFill="accent2" w:themeFillTint="33"/>
            <w:vAlign w:val="center"/>
          </w:tcPr>
          <w:p w14:paraId="555D0730" w14:textId="77777777" w:rsidR="00DF7DF6" w:rsidRPr="00AD1FBA" w:rsidRDefault="00DF7DF6" w:rsidP="00DF7DF6">
            <w:pPr>
              <w:pStyle w:val="TableBullet"/>
            </w:pPr>
            <w:r w:rsidRPr="00AD1FBA">
              <w:t>Transient mooring (day use &amp; overnight)</w:t>
            </w:r>
          </w:p>
          <w:p w14:paraId="6CE9AA48" w14:textId="77777777" w:rsidR="00DF7DF6" w:rsidRPr="00AD1FBA" w:rsidRDefault="00DF7DF6" w:rsidP="00DF7DF6">
            <w:pPr>
              <w:pStyle w:val="TableBullet"/>
            </w:pPr>
            <w:r w:rsidRPr="00AD1FBA">
              <w:t>Liveaboard</w:t>
            </w:r>
          </w:p>
          <w:p w14:paraId="52976680" w14:textId="5662AC03" w:rsidR="00DF7DF6" w:rsidRPr="00AD1FBA" w:rsidRDefault="00DF7DF6" w:rsidP="006D5666">
            <w:pPr>
              <w:pStyle w:val="TableBullet"/>
            </w:pPr>
            <w:r w:rsidRPr="00AD1FBA">
              <w:t>Permanent mooring</w:t>
            </w:r>
          </w:p>
        </w:tc>
      </w:tr>
      <w:tr w:rsidR="00DF7DF6" w:rsidRPr="00AD1FBA" w14:paraId="72BEC76B" w14:textId="77777777" w:rsidTr="00753632">
        <w:trPr>
          <w:trHeight w:val="422"/>
        </w:trPr>
        <w:tc>
          <w:tcPr>
            <w:tcW w:w="1620" w:type="dxa"/>
            <w:vAlign w:val="center"/>
          </w:tcPr>
          <w:p w14:paraId="72E59913" w14:textId="77777777" w:rsidR="00DF7DF6" w:rsidRPr="00AD1FBA" w:rsidRDefault="00DF7DF6" w:rsidP="00DF7DF6">
            <w:pPr>
              <w:rPr>
                <w:sz w:val="20"/>
                <w:szCs w:val="20"/>
              </w:rPr>
            </w:pPr>
            <w:r w:rsidRPr="00AD1FBA">
              <w:rPr>
                <w:sz w:val="20"/>
                <w:szCs w:val="20"/>
              </w:rPr>
              <w:t>Vessel Length</w:t>
            </w:r>
          </w:p>
        </w:tc>
        <w:tc>
          <w:tcPr>
            <w:tcW w:w="3330" w:type="dxa"/>
            <w:shd w:val="clear" w:color="auto" w:fill="EAF1DD" w:themeFill="accent3" w:themeFillTint="33"/>
            <w:vAlign w:val="center"/>
          </w:tcPr>
          <w:p w14:paraId="6D2E50F5" w14:textId="74B044F2" w:rsidR="00DF7DF6" w:rsidRPr="00AD1FBA" w:rsidRDefault="00DF7DF6" w:rsidP="00DF7DF6">
            <w:pPr>
              <w:pStyle w:val="TableBullet"/>
            </w:pPr>
            <w:r w:rsidRPr="00AD1FBA">
              <w:t xml:space="preserve">Up to </w:t>
            </w:r>
            <w:r>
              <w:t>65</w:t>
            </w:r>
            <w:r w:rsidRPr="00AD1FBA">
              <w:t xml:space="preserve"> ft.</w:t>
            </w:r>
          </w:p>
        </w:tc>
        <w:tc>
          <w:tcPr>
            <w:tcW w:w="3780" w:type="dxa"/>
            <w:gridSpan w:val="2"/>
            <w:shd w:val="clear" w:color="auto" w:fill="F2DBDB" w:themeFill="accent2" w:themeFillTint="33"/>
            <w:vAlign w:val="center"/>
          </w:tcPr>
          <w:p w14:paraId="24E4A5F1" w14:textId="1953E303" w:rsidR="00DF7DF6" w:rsidRPr="00AD1FBA" w:rsidRDefault="00DF7DF6" w:rsidP="00DF7DF6">
            <w:pPr>
              <w:pStyle w:val="TableBullet"/>
            </w:pPr>
            <w:r w:rsidRPr="00AD1FBA">
              <w:t xml:space="preserve">&gt; </w:t>
            </w:r>
            <w:r>
              <w:t>65</w:t>
            </w:r>
            <w:r w:rsidRPr="00AD1FBA">
              <w:t xml:space="preserve"> ft.</w:t>
            </w:r>
          </w:p>
        </w:tc>
      </w:tr>
      <w:tr w:rsidR="00DF7DF6" w:rsidRPr="00AD1FBA" w14:paraId="0EFAD5FD" w14:textId="77777777" w:rsidTr="00FE553F">
        <w:trPr>
          <w:trHeight w:val="548"/>
        </w:trPr>
        <w:tc>
          <w:tcPr>
            <w:tcW w:w="1620" w:type="dxa"/>
            <w:vAlign w:val="center"/>
          </w:tcPr>
          <w:p w14:paraId="712B6941" w14:textId="77777777" w:rsidR="00DF7DF6" w:rsidRPr="00AD1FBA" w:rsidRDefault="00DF7DF6" w:rsidP="00DF7DF6">
            <w:pPr>
              <w:rPr>
                <w:sz w:val="20"/>
                <w:szCs w:val="20"/>
              </w:rPr>
            </w:pPr>
            <w:r w:rsidRPr="00AD1FBA">
              <w:rPr>
                <w:sz w:val="20"/>
                <w:szCs w:val="20"/>
              </w:rPr>
              <w:t>Capacity</w:t>
            </w:r>
          </w:p>
        </w:tc>
        <w:tc>
          <w:tcPr>
            <w:tcW w:w="7110" w:type="dxa"/>
            <w:gridSpan w:val="3"/>
            <w:shd w:val="clear" w:color="auto" w:fill="EAF1DD" w:themeFill="accent3" w:themeFillTint="33"/>
            <w:vAlign w:val="center"/>
          </w:tcPr>
          <w:p w14:paraId="2971D4BB" w14:textId="77777777" w:rsidR="00DF7DF6" w:rsidRPr="00AD1FBA" w:rsidRDefault="00DF7DF6" w:rsidP="00DF7DF6">
            <w:pPr>
              <w:pStyle w:val="TableBullet"/>
            </w:pPr>
            <w:r w:rsidRPr="00AD1FBA">
              <w:t>3 vessels</w:t>
            </w:r>
          </w:p>
        </w:tc>
      </w:tr>
    </w:tbl>
    <w:p w14:paraId="31BC1100" w14:textId="77777777" w:rsidR="006A2306" w:rsidRDefault="006A2306" w:rsidP="00F9700B"/>
    <w:p w14:paraId="64E0FF59" w14:textId="49A6A0E5" w:rsidR="004B67EC" w:rsidRDefault="004B67EC" w:rsidP="004B67EC">
      <w:pPr>
        <w:pStyle w:val="Heading3"/>
      </w:pPr>
      <w:bookmarkStart w:id="133" w:name="_Ref31223474"/>
      <w:bookmarkStart w:id="134" w:name="_Toc31270399"/>
      <w:r>
        <w:t>Shoreside Infrastructure</w:t>
      </w:r>
      <w:bookmarkEnd w:id="133"/>
      <w:r w:rsidR="008525BE">
        <w:t xml:space="preserve"> and Public Access</w:t>
      </w:r>
      <w:bookmarkEnd w:id="134"/>
    </w:p>
    <w:p w14:paraId="73F43C47" w14:textId="74F1B8F0" w:rsidR="003819ED" w:rsidRPr="0042143C" w:rsidRDefault="003819ED" w:rsidP="001920AB">
      <w:r>
        <w:t xml:space="preserve">With the objectives of improving public access to shore and non-motorized uses along shore, this WUP proposes </w:t>
      </w:r>
      <w:r w:rsidR="0084576E">
        <w:t>four</w:t>
      </w:r>
      <w:r>
        <w:t xml:space="preserve"> shoreside infrastructure and public access projects. These proposed projects are described in </w:t>
      </w:r>
      <w:r w:rsidR="001920AB">
        <w:fldChar w:fldCharType="begin"/>
      </w:r>
      <w:r w:rsidR="001920AB">
        <w:instrText xml:space="preserve"> REF _Ref31228330 \h </w:instrText>
      </w:r>
      <w:r w:rsidR="001920AB">
        <w:fldChar w:fldCharType="separate"/>
      </w:r>
      <w:r w:rsidR="00742CB1">
        <w:t xml:space="preserve">Table </w:t>
      </w:r>
      <w:r w:rsidR="00742CB1">
        <w:rPr>
          <w:noProof/>
        </w:rPr>
        <w:t>12</w:t>
      </w:r>
      <w:r w:rsidR="001920AB">
        <w:fldChar w:fldCharType="end"/>
      </w:r>
      <w:r w:rsidR="001920AB">
        <w:t xml:space="preserve"> </w:t>
      </w:r>
      <w:r>
        <w:t>and labels correspond to</w:t>
      </w:r>
      <w:r w:rsidR="001920AB">
        <w:t xml:space="preserve"> </w:t>
      </w:r>
      <w:r w:rsidR="001920AB">
        <w:fldChar w:fldCharType="begin"/>
      </w:r>
      <w:r w:rsidR="001920AB">
        <w:instrText xml:space="preserve"> REF _Ref31224595 \h </w:instrText>
      </w:r>
      <w:r w:rsidR="001920AB">
        <w:fldChar w:fldCharType="separate"/>
      </w:r>
      <w:r w:rsidR="00742CB1">
        <w:t xml:space="preserve">Figure </w:t>
      </w:r>
      <w:r w:rsidR="00742CB1">
        <w:rPr>
          <w:noProof/>
        </w:rPr>
        <w:t>6</w:t>
      </w:r>
      <w:r w:rsidR="001920AB">
        <w:fldChar w:fldCharType="end"/>
      </w:r>
      <w:r>
        <w:t>.</w:t>
      </w:r>
    </w:p>
    <w:p w14:paraId="09BA47A3" w14:textId="7E62C5BA" w:rsidR="001920AB" w:rsidRDefault="001920AB" w:rsidP="001920AB">
      <w:pPr>
        <w:pStyle w:val="Caption"/>
        <w:keepNext/>
      </w:pPr>
      <w:bookmarkStart w:id="135" w:name="_Ref31228330"/>
      <w:bookmarkStart w:id="136" w:name="_Toc31270433"/>
      <w:r>
        <w:t xml:space="preserve">Table </w:t>
      </w:r>
      <w:fldSimple w:instr=" SEQ Table \* ARABIC ">
        <w:r w:rsidR="00742CB1">
          <w:rPr>
            <w:noProof/>
          </w:rPr>
          <w:t>12</w:t>
        </w:r>
      </w:fldSimple>
      <w:bookmarkEnd w:id="135"/>
      <w:r>
        <w:t>. Great Cruz Bay proposed shoreside infrastructure and public access projects</w:t>
      </w:r>
      <w:bookmarkEnd w:id="136"/>
    </w:p>
    <w:tbl>
      <w:tblPr>
        <w:tblStyle w:val="TableGrid"/>
        <w:tblW w:w="0" w:type="auto"/>
        <w:tblInd w:w="85" w:type="dxa"/>
        <w:tblLook w:val="04A0" w:firstRow="1" w:lastRow="0" w:firstColumn="1" w:lastColumn="0" w:noHBand="0" w:noVBand="1"/>
      </w:tblPr>
      <w:tblGrid>
        <w:gridCol w:w="2065"/>
        <w:gridCol w:w="1260"/>
        <w:gridCol w:w="5490"/>
      </w:tblGrid>
      <w:tr w:rsidR="003819ED" w:rsidRPr="00CE2012" w14:paraId="34B3536D" w14:textId="77777777" w:rsidTr="00DF7DF6">
        <w:trPr>
          <w:tblHeader/>
        </w:trPr>
        <w:tc>
          <w:tcPr>
            <w:tcW w:w="2065" w:type="dxa"/>
            <w:shd w:val="clear" w:color="auto" w:fill="DBE5F1" w:themeFill="accent1" w:themeFillTint="33"/>
            <w:vAlign w:val="center"/>
          </w:tcPr>
          <w:p w14:paraId="7BB9723D" w14:textId="77777777" w:rsidR="003819ED" w:rsidRPr="00CE2012" w:rsidRDefault="003819ED" w:rsidP="000023CF">
            <w:pPr>
              <w:jc w:val="center"/>
              <w:rPr>
                <w:b/>
                <w:bCs/>
                <w:sz w:val="20"/>
                <w:szCs w:val="20"/>
              </w:rPr>
            </w:pPr>
            <w:r w:rsidRPr="00CE2012">
              <w:rPr>
                <w:b/>
                <w:bCs/>
                <w:sz w:val="20"/>
                <w:szCs w:val="20"/>
              </w:rPr>
              <w:t>Project type</w:t>
            </w:r>
          </w:p>
        </w:tc>
        <w:tc>
          <w:tcPr>
            <w:tcW w:w="1260" w:type="dxa"/>
            <w:shd w:val="clear" w:color="auto" w:fill="DBE5F1" w:themeFill="accent1" w:themeFillTint="33"/>
            <w:vAlign w:val="center"/>
          </w:tcPr>
          <w:p w14:paraId="14609782" w14:textId="77777777" w:rsidR="003819ED" w:rsidRPr="00CE2012" w:rsidRDefault="003819ED" w:rsidP="000023CF">
            <w:pPr>
              <w:jc w:val="center"/>
              <w:rPr>
                <w:b/>
                <w:bCs/>
                <w:sz w:val="20"/>
                <w:szCs w:val="20"/>
              </w:rPr>
            </w:pPr>
            <w:r w:rsidRPr="00CE2012">
              <w:rPr>
                <w:b/>
                <w:bCs/>
                <w:sz w:val="20"/>
                <w:szCs w:val="20"/>
              </w:rPr>
              <w:t>Map Label</w:t>
            </w:r>
          </w:p>
        </w:tc>
        <w:tc>
          <w:tcPr>
            <w:tcW w:w="5490" w:type="dxa"/>
            <w:shd w:val="clear" w:color="auto" w:fill="DBE5F1" w:themeFill="accent1" w:themeFillTint="33"/>
            <w:vAlign w:val="center"/>
          </w:tcPr>
          <w:p w14:paraId="58A107C1" w14:textId="77777777" w:rsidR="003819ED" w:rsidRPr="00CE2012" w:rsidRDefault="003819ED" w:rsidP="000023CF">
            <w:pPr>
              <w:jc w:val="center"/>
              <w:rPr>
                <w:b/>
                <w:bCs/>
                <w:sz w:val="20"/>
                <w:szCs w:val="20"/>
              </w:rPr>
            </w:pPr>
            <w:r w:rsidRPr="00CE2012">
              <w:rPr>
                <w:b/>
                <w:bCs/>
                <w:sz w:val="20"/>
                <w:szCs w:val="20"/>
              </w:rPr>
              <w:t>Description</w:t>
            </w:r>
          </w:p>
        </w:tc>
      </w:tr>
      <w:tr w:rsidR="003819ED" w:rsidRPr="00CE2012" w14:paraId="1F875528" w14:textId="77777777" w:rsidTr="000023CF">
        <w:tc>
          <w:tcPr>
            <w:tcW w:w="2065" w:type="dxa"/>
            <w:vAlign w:val="center"/>
          </w:tcPr>
          <w:p w14:paraId="5E944E0B" w14:textId="6CF93540" w:rsidR="003819ED" w:rsidRPr="00CE2012" w:rsidRDefault="0084576E" w:rsidP="000023CF">
            <w:pPr>
              <w:rPr>
                <w:sz w:val="20"/>
                <w:szCs w:val="20"/>
              </w:rPr>
            </w:pPr>
            <w:r>
              <w:rPr>
                <w:sz w:val="20"/>
                <w:szCs w:val="20"/>
              </w:rPr>
              <w:t>Dinghy tether</w:t>
            </w:r>
          </w:p>
        </w:tc>
        <w:tc>
          <w:tcPr>
            <w:tcW w:w="1260" w:type="dxa"/>
            <w:vAlign w:val="center"/>
          </w:tcPr>
          <w:p w14:paraId="7A82E6D7" w14:textId="2590D168" w:rsidR="003819ED" w:rsidRPr="00CE2012" w:rsidRDefault="0084576E" w:rsidP="000023CF">
            <w:pPr>
              <w:jc w:val="center"/>
              <w:rPr>
                <w:sz w:val="20"/>
                <w:szCs w:val="20"/>
              </w:rPr>
            </w:pPr>
            <w:r>
              <w:rPr>
                <w:sz w:val="20"/>
                <w:szCs w:val="20"/>
              </w:rPr>
              <w:t>GC</w:t>
            </w:r>
            <w:r w:rsidR="003819ED">
              <w:rPr>
                <w:sz w:val="20"/>
                <w:szCs w:val="20"/>
              </w:rPr>
              <w:t>B</w:t>
            </w:r>
            <w:r w:rsidR="003819ED" w:rsidRPr="00CE2012">
              <w:rPr>
                <w:sz w:val="20"/>
                <w:szCs w:val="20"/>
              </w:rPr>
              <w:t>-PA1</w:t>
            </w:r>
          </w:p>
        </w:tc>
        <w:tc>
          <w:tcPr>
            <w:tcW w:w="5490" w:type="dxa"/>
            <w:vAlign w:val="center"/>
          </w:tcPr>
          <w:p w14:paraId="0ADEC710" w14:textId="48B58E93" w:rsidR="003819ED" w:rsidRPr="00CE2012" w:rsidRDefault="003819ED" w:rsidP="000023CF">
            <w:pPr>
              <w:rPr>
                <w:sz w:val="20"/>
                <w:szCs w:val="20"/>
              </w:rPr>
            </w:pPr>
            <w:r>
              <w:rPr>
                <w:sz w:val="20"/>
                <w:szCs w:val="20"/>
              </w:rPr>
              <w:t xml:space="preserve">Location suitable for prioritizing ingress and egress. Access can be facilitated by </w:t>
            </w:r>
            <w:r w:rsidR="0084576E">
              <w:rPr>
                <w:sz w:val="20"/>
                <w:szCs w:val="20"/>
              </w:rPr>
              <w:t>installing a floating dinghy tether</w:t>
            </w:r>
            <w:r>
              <w:rPr>
                <w:sz w:val="20"/>
                <w:szCs w:val="20"/>
              </w:rPr>
              <w:t>.</w:t>
            </w:r>
          </w:p>
        </w:tc>
      </w:tr>
      <w:tr w:rsidR="003819ED" w:rsidRPr="00CE2012" w14:paraId="3A8D0493" w14:textId="77777777" w:rsidTr="000023CF">
        <w:tc>
          <w:tcPr>
            <w:tcW w:w="2065" w:type="dxa"/>
            <w:vAlign w:val="center"/>
          </w:tcPr>
          <w:p w14:paraId="25DA96AE" w14:textId="1F8D3A05" w:rsidR="003819ED" w:rsidRPr="00CE2012" w:rsidRDefault="0084576E" w:rsidP="000023CF">
            <w:pPr>
              <w:rPr>
                <w:sz w:val="20"/>
                <w:szCs w:val="20"/>
              </w:rPr>
            </w:pPr>
            <w:r>
              <w:rPr>
                <w:sz w:val="20"/>
                <w:szCs w:val="20"/>
              </w:rPr>
              <w:t>Swim area</w:t>
            </w:r>
          </w:p>
        </w:tc>
        <w:tc>
          <w:tcPr>
            <w:tcW w:w="1260" w:type="dxa"/>
            <w:vAlign w:val="center"/>
          </w:tcPr>
          <w:p w14:paraId="4DD35F10" w14:textId="63750523" w:rsidR="003819ED" w:rsidRPr="00CE2012" w:rsidRDefault="0084576E" w:rsidP="000023CF">
            <w:pPr>
              <w:jc w:val="center"/>
              <w:rPr>
                <w:sz w:val="20"/>
                <w:szCs w:val="20"/>
              </w:rPr>
            </w:pPr>
            <w:r>
              <w:rPr>
                <w:sz w:val="20"/>
                <w:szCs w:val="20"/>
              </w:rPr>
              <w:t>GC</w:t>
            </w:r>
            <w:r w:rsidR="003819ED">
              <w:rPr>
                <w:sz w:val="20"/>
                <w:szCs w:val="20"/>
              </w:rPr>
              <w:t>B-PA2</w:t>
            </w:r>
          </w:p>
        </w:tc>
        <w:tc>
          <w:tcPr>
            <w:tcW w:w="5490" w:type="dxa"/>
            <w:vAlign w:val="center"/>
          </w:tcPr>
          <w:p w14:paraId="40F2B816" w14:textId="6DE70B8B" w:rsidR="003819ED" w:rsidRPr="00CE2012" w:rsidRDefault="003819ED" w:rsidP="000023CF">
            <w:pPr>
              <w:rPr>
                <w:sz w:val="20"/>
                <w:szCs w:val="20"/>
              </w:rPr>
            </w:pPr>
            <w:r>
              <w:rPr>
                <w:sz w:val="20"/>
                <w:szCs w:val="20"/>
              </w:rPr>
              <w:t xml:space="preserve">Location suitable for prioritizing </w:t>
            </w:r>
            <w:r w:rsidR="00B92C93">
              <w:rPr>
                <w:sz w:val="20"/>
                <w:szCs w:val="20"/>
              </w:rPr>
              <w:t>non-motorized recreation, including swimming and bathing</w:t>
            </w:r>
            <w:r>
              <w:rPr>
                <w:sz w:val="20"/>
                <w:szCs w:val="20"/>
              </w:rPr>
              <w:t xml:space="preserve">, </w:t>
            </w:r>
            <w:r w:rsidR="00B92C93">
              <w:rPr>
                <w:sz w:val="20"/>
                <w:szCs w:val="20"/>
              </w:rPr>
              <w:t>Recreational use</w:t>
            </w:r>
            <w:r>
              <w:rPr>
                <w:sz w:val="20"/>
                <w:szCs w:val="20"/>
              </w:rPr>
              <w:t xml:space="preserve"> can be facilitated by</w:t>
            </w:r>
            <w:r w:rsidR="00B92C93">
              <w:rPr>
                <w:sz w:val="20"/>
                <w:szCs w:val="20"/>
              </w:rPr>
              <w:t xml:space="preserve"> creating</w:t>
            </w:r>
            <w:r>
              <w:rPr>
                <w:sz w:val="20"/>
                <w:szCs w:val="20"/>
              </w:rPr>
              <w:t xml:space="preserve"> </w:t>
            </w:r>
            <w:r w:rsidR="00B92C93">
              <w:rPr>
                <w:sz w:val="20"/>
                <w:szCs w:val="20"/>
              </w:rPr>
              <w:t>a swim area within which</w:t>
            </w:r>
            <w:r>
              <w:rPr>
                <w:sz w:val="20"/>
                <w:szCs w:val="20"/>
              </w:rPr>
              <w:t xml:space="preserve"> mooring</w:t>
            </w:r>
            <w:r w:rsidR="00B92C93">
              <w:rPr>
                <w:sz w:val="20"/>
                <w:szCs w:val="20"/>
              </w:rPr>
              <w:t>,</w:t>
            </w:r>
            <w:r>
              <w:rPr>
                <w:sz w:val="20"/>
                <w:szCs w:val="20"/>
              </w:rPr>
              <w:t xml:space="preserve"> anchoring</w:t>
            </w:r>
            <w:r w:rsidR="00B92C93">
              <w:rPr>
                <w:sz w:val="20"/>
                <w:szCs w:val="20"/>
              </w:rPr>
              <w:t>, and navigation</w:t>
            </w:r>
            <w:r>
              <w:rPr>
                <w:sz w:val="20"/>
                <w:szCs w:val="20"/>
              </w:rPr>
              <w:t xml:space="preserve"> </w:t>
            </w:r>
            <w:r w:rsidR="00B92C93">
              <w:rPr>
                <w:sz w:val="20"/>
                <w:szCs w:val="20"/>
              </w:rPr>
              <w:t>are prohibited</w:t>
            </w:r>
            <w:r>
              <w:rPr>
                <w:sz w:val="20"/>
                <w:szCs w:val="20"/>
              </w:rPr>
              <w:t>.</w:t>
            </w:r>
            <w:r w:rsidR="00B92C93">
              <w:rPr>
                <w:sz w:val="20"/>
                <w:szCs w:val="20"/>
              </w:rPr>
              <w:t xml:space="preserve"> This area is currently delineated with buoys and could be enhanced with signage.</w:t>
            </w:r>
          </w:p>
        </w:tc>
      </w:tr>
      <w:tr w:rsidR="003819ED" w:rsidRPr="00CE2012" w14:paraId="193BF3CE" w14:textId="77777777" w:rsidTr="000023CF">
        <w:tc>
          <w:tcPr>
            <w:tcW w:w="2065" w:type="dxa"/>
            <w:vAlign w:val="center"/>
          </w:tcPr>
          <w:p w14:paraId="4EF55A69" w14:textId="794A11CC" w:rsidR="003819ED" w:rsidRPr="00CE2012" w:rsidRDefault="00B92C93" w:rsidP="000023CF">
            <w:pPr>
              <w:rPr>
                <w:sz w:val="20"/>
                <w:szCs w:val="20"/>
              </w:rPr>
            </w:pPr>
            <w:r>
              <w:rPr>
                <w:sz w:val="20"/>
                <w:szCs w:val="20"/>
              </w:rPr>
              <w:t>Parking area and dinghy dock</w:t>
            </w:r>
          </w:p>
        </w:tc>
        <w:tc>
          <w:tcPr>
            <w:tcW w:w="1260" w:type="dxa"/>
            <w:vAlign w:val="center"/>
          </w:tcPr>
          <w:p w14:paraId="359A5446" w14:textId="11744A00" w:rsidR="003819ED" w:rsidRPr="00CE2012" w:rsidRDefault="0084576E" w:rsidP="000023CF">
            <w:pPr>
              <w:jc w:val="center"/>
              <w:rPr>
                <w:sz w:val="20"/>
                <w:szCs w:val="20"/>
              </w:rPr>
            </w:pPr>
            <w:r>
              <w:rPr>
                <w:sz w:val="20"/>
                <w:szCs w:val="20"/>
              </w:rPr>
              <w:t>GC</w:t>
            </w:r>
            <w:r w:rsidR="003819ED">
              <w:rPr>
                <w:sz w:val="20"/>
                <w:szCs w:val="20"/>
              </w:rPr>
              <w:t>B-PA3</w:t>
            </w:r>
          </w:p>
        </w:tc>
        <w:tc>
          <w:tcPr>
            <w:tcW w:w="5490" w:type="dxa"/>
            <w:vAlign w:val="center"/>
          </w:tcPr>
          <w:p w14:paraId="7C9FCB02" w14:textId="1A151121" w:rsidR="003819ED" w:rsidRPr="00CE2012" w:rsidRDefault="003819ED" w:rsidP="000023CF">
            <w:pPr>
              <w:rPr>
                <w:sz w:val="20"/>
                <w:szCs w:val="20"/>
              </w:rPr>
            </w:pPr>
            <w:r>
              <w:rPr>
                <w:sz w:val="20"/>
                <w:szCs w:val="20"/>
              </w:rPr>
              <w:t xml:space="preserve">Location suitable for </w:t>
            </w:r>
            <w:r w:rsidR="00B92C93">
              <w:rPr>
                <w:sz w:val="20"/>
                <w:szCs w:val="20"/>
              </w:rPr>
              <w:t xml:space="preserve">prioritizing public access for recreational use over commercial use. Currently, vessel traffic in this area creates congestion and potential conflict with non-motorized recreational users. </w:t>
            </w:r>
            <w:r w:rsidR="002574AB">
              <w:rPr>
                <w:sz w:val="20"/>
                <w:szCs w:val="20"/>
              </w:rPr>
              <w:t xml:space="preserve">Also, shoreside parking and dinghy use congests the beach and blocks access to the water. Construction of a public parking lot that provides limited (~4) spaces and impedes parking outside the lot </w:t>
            </w:r>
            <w:r w:rsidR="002574AB">
              <w:rPr>
                <w:sz w:val="20"/>
                <w:szCs w:val="20"/>
              </w:rPr>
              <w:lastRenderedPageBreak/>
              <w:t>would reduce traffic for commercial pick-up and drop-off, which this WUP would like to divert to Cruz Bay. In parallel, installation of a dinghy dock would concentrate small craft traffic in a way that would reduce potential conflicts with recreational users.</w:t>
            </w:r>
          </w:p>
        </w:tc>
      </w:tr>
      <w:tr w:rsidR="0084576E" w:rsidRPr="00CE2012" w14:paraId="6AEFF159" w14:textId="77777777" w:rsidTr="000023CF">
        <w:tc>
          <w:tcPr>
            <w:tcW w:w="2065" w:type="dxa"/>
            <w:vAlign w:val="center"/>
          </w:tcPr>
          <w:p w14:paraId="3DEA363F" w14:textId="17398F4C" w:rsidR="0084576E" w:rsidRDefault="0084576E" w:rsidP="000023CF">
            <w:pPr>
              <w:rPr>
                <w:sz w:val="20"/>
                <w:szCs w:val="20"/>
              </w:rPr>
            </w:pPr>
            <w:r>
              <w:rPr>
                <w:sz w:val="20"/>
                <w:szCs w:val="20"/>
              </w:rPr>
              <w:t>Recreation zone</w:t>
            </w:r>
          </w:p>
        </w:tc>
        <w:tc>
          <w:tcPr>
            <w:tcW w:w="1260" w:type="dxa"/>
            <w:vAlign w:val="center"/>
          </w:tcPr>
          <w:p w14:paraId="5D2FE86D" w14:textId="20BE035C" w:rsidR="0084576E" w:rsidRDefault="0084576E" w:rsidP="000023CF">
            <w:pPr>
              <w:jc w:val="center"/>
              <w:rPr>
                <w:sz w:val="20"/>
                <w:szCs w:val="20"/>
              </w:rPr>
            </w:pPr>
            <w:r>
              <w:rPr>
                <w:sz w:val="20"/>
                <w:szCs w:val="20"/>
              </w:rPr>
              <w:t>GCB-PA4</w:t>
            </w:r>
          </w:p>
        </w:tc>
        <w:tc>
          <w:tcPr>
            <w:tcW w:w="5490" w:type="dxa"/>
            <w:vAlign w:val="center"/>
          </w:tcPr>
          <w:p w14:paraId="11F479C3" w14:textId="4C76DE21" w:rsidR="0084576E" w:rsidRDefault="00B92C93" w:rsidP="000023CF">
            <w:pPr>
              <w:rPr>
                <w:sz w:val="20"/>
                <w:szCs w:val="20"/>
              </w:rPr>
            </w:pPr>
            <w:r>
              <w:rPr>
                <w:sz w:val="20"/>
                <w:szCs w:val="20"/>
              </w:rPr>
              <w:t>Location suitable for prioritizing non-motorized recreation, including swimming and snorkeling, Recreational use can be facilitated by creating a recreational zone extending out 200 ft. from shore within which mooring, anchoring, and navigation are prohibited. This zone could be delineated with buoys and signage.</w:t>
            </w:r>
          </w:p>
        </w:tc>
      </w:tr>
    </w:tbl>
    <w:p w14:paraId="2C04E4DA" w14:textId="52CC4FD1" w:rsidR="003819ED" w:rsidRDefault="003819ED" w:rsidP="003819ED">
      <w:pPr>
        <w:sectPr w:rsidR="003819ED" w:rsidSect="00F9700B">
          <w:pgSz w:w="12240" w:h="15840"/>
          <w:pgMar w:top="1440" w:right="990" w:bottom="1440" w:left="1800" w:header="720" w:footer="720" w:gutter="0"/>
          <w:cols w:space="720"/>
          <w:docGrid w:linePitch="360"/>
        </w:sectPr>
      </w:pPr>
    </w:p>
    <w:p w14:paraId="36D9E428" w14:textId="7B297010" w:rsidR="004B67EC" w:rsidRDefault="004B67EC" w:rsidP="004B67EC">
      <w:pPr>
        <w:pStyle w:val="Heading2"/>
      </w:pPr>
      <w:bookmarkStart w:id="137" w:name="_Ref30423872"/>
      <w:bookmarkStart w:id="138" w:name="_Toc31270400"/>
      <w:r>
        <w:lastRenderedPageBreak/>
        <w:t>Coral Bay Water Use Plan</w:t>
      </w:r>
      <w:bookmarkEnd w:id="137"/>
      <w:bookmarkEnd w:id="138"/>
    </w:p>
    <w:p w14:paraId="044E0CDC" w14:textId="431409C9" w:rsidR="004B67EC" w:rsidRDefault="004B67EC" w:rsidP="004B67EC">
      <w:pPr>
        <w:pStyle w:val="Heading3"/>
      </w:pPr>
      <w:bookmarkStart w:id="139" w:name="_Toc31270401"/>
      <w:r>
        <w:t>Introduction</w:t>
      </w:r>
      <w:bookmarkEnd w:id="139"/>
    </w:p>
    <w:p w14:paraId="72C82A74" w14:textId="3A5FA00E" w:rsidR="004B67EC" w:rsidRDefault="008525BE" w:rsidP="00F9700B">
      <w:r>
        <w:t xml:space="preserve">Presented in this section is a proposed Water Use Plan for Coral Bay, St. John. Proposed use areas are presented in Section </w:t>
      </w:r>
      <w:r>
        <w:fldChar w:fldCharType="begin"/>
      </w:r>
      <w:r>
        <w:instrText xml:space="preserve"> REF _Ref31223235 \r \h </w:instrText>
      </w:r>
      <w:r>
        <w:fldChar w:fldCharType="separate"/>
      </w:r>
      <w:r w:rsidR="00742CB1">
        <w:t>4.6.2</w:t>
      </w:r>
      <w:r>
        <w:fldChar w:fldCharType="end"/>
      </w:r>
      <w:r>
        <w:t>; proposed shoreside infrastructure and public access projects are presented in Section</w:t>
      </w:r>
      <w:r w:rsidR="006D5666">
        <w:t xml:space="preserve"> </w:t>
      </w:r>
      <w:r w:rsidR="006D5666" w:rsidRPr="004E3173">
        <w:fldChar w:fldCharType="begin"/>
      </w:r>
      <w:r w:rsidR="006D5666" w:rsidRPr="004E3173">
        <w:instrText xml:space="preserve"> REF _Ref31269709 \r \h </w:instrText>
      </w:r>
      <w:r w:rsidR="004F4D47">
        <w:rPr>
          <w:highlight w:val="yellow"/>
        </w:rPr>
        <w:instrText xml:space="preserve"> \* MERGEFORMAT </w:instrText>
      </w:r>
      <w:r w:rsidR="006D5666" w:rsidRPr="004E3173">
        <w:fldChar w:fldCharType="separate"/>
      </w:r>
      <w:r w:rsidR="00257835" w:rsidRPr="00DB50B0">
        <w:rPr>
          <w:highlight w:val="yellow"/>
        </w:rPr>
        <w:t>0</w:t>
      </w:r>
      <w:r w:rsidR="006D5666" w:rsidRPr="004E3173">
        <w:fldChar w:fldCharType="end"/>
      </w:r>
      <w:r>
        <w:t>.</w:t>
      </w:r>
    </w:p>
    <w:p w14:paraId="3011E160" w14:textId="322B525E" w:rsidR="004B67EC" w:rsidRDefault="004B67EC" w:rsidP="004B67EC">
      <w:pPr>
        <w:pStyle w:val="Heading3"/>
      </w:pPr>
      <w:bookmarkStart w:id="140" w:name="_Ref31223235"/>
      <w:bookmarkStart w:id="141" w:name="_Toc31270402"/>
      <w:r>
        <w:t>Use Areas</w:t>
      </w:r>
      <w:bookmarkEnd w:id="140"/>
      <w:bookmarkEnd w:id="141"/>
    </w:p>
    <w:p w14:paraId="4303A4DC" w14:textId="3341C153" w:rsidR="004B67EC" w:rsidRDefault="008525BE" w:rsidP="00F9700B">
      <w:r>
        <w:t>See</w:t>
      </w:r>
      <w:r w:rsidR="000023CF">
        <w:t xml:space="preserve"> </w:t>
      </w:r>
      <w:r w:rsidR="000023CF">
        <w:fldChar w:fldCharType="begin"/>
      </w:r>
      <w:r w:rsidR="000023CF">
        <w:instrText xml:space="preserve"> REF _Ref31235184 \h </w:instrText>
      </w:r>
      <w:r w:rsidR="000023CF">
        <w:fldChar w:fldCharType="separate"/>
      </w:r>
      <w:r w:rsidR="00742CB1">
        <w:t xml:space="preserve">Figure </w:t>
      </w:r>
      <w:r w:rsidR="00742CB1">
        <w:rPr>
          <w:noProof/>
        </w:rPr>
        <w:t>7</w:t>
      </w:r>
      <w:r w:rsidR="000023CF">
        <w:fldChar w:fldCharType="end"/>
      </w:r>
      <w:r w:rsidR="000023CF">
        <w:t xml:space="preserve"> </w:t>
      </w:r>
      <w:r>
        <w:t>for a map of proposed areas and</w:t>
      </w:r>
      <w:r w:rsidR="000023CF">
        <w:t xml:space="preserve"> </w:t>
      </w:r>
      <w:r w:rsidR="000023CF">
        <w:fldChar w:fldCharType="begin"/>
      </w:r>
      <w:r w:rsidR="000023CF">
        <w:instrText xml:space="preserve"> REF _Ref31235211 \h </w:instrText>
      </w:r>
      <w:r w:rsidR="000023CF">
        <w:fldChar w:fldCharType="separate"/>
      </w:r>
      <w:r w:rsidR="00742CB1">
        <w:t xml:space="preserve">Table </w:t>
      </w:r>
      <w:r w:rsidR="00742CB1">
        <w:rPr>
          <w:noProof/>
        </w:rPr>
        <w:t>13</w:t>
      </w:r>
      <w:r w:rsidR="000023CF">
        <w:fldChar w:fldCharType="end"/>
      </w:r>
      <w:r w:rsidR="000023CF">
        <w:t xml:space="preserve"> f</w:t>
      </w:r>
      <w:r>
        <w:t>or accompanying proposed specifications.</w:t>
      </w:r>
    </w:p>
    <w:p w14:paraId="67A8400B" w14:textId="4982F530" w:rsidR="00350BFA" w:rsidRDefault="00350BFA">
      <w:pPr>
        <w:spacing w:before="0" w:after="0"/>
      </w:pPr>
      <w:r>
        <w:br w:type="page"/>
      </w:r>
    </w:p>
    <w:p w14:paraId="4004FC9E" w14:textId="77777777" w:rsidR="004E56E3" w:rsidRDefault="004E56E3" w:rsidP="00F9700B">
      <w:pPr>
        <w:sectPr w:rsidR="004E56E3" w:rsidSect="00F9700B">
          <w:pgSz w:w="12240" w:h="15840"/>
          <w:pgMar w:top="1440" w:right="990" w:bottom="1440" w:left="1800" w:header="720" w:footer="720" w:gutter="0"/>
          <w:cols w:space="720"/>
          <w:docGrid w:linePitch="360"/>
        </w:sectPr>
      </w:pPr>
    </w:p>
    <w:p w14:paraId="13D29688" w14:textId="4C8DA93F" w:rsidR="004E56E3" w:rsidRDefault="009F251B" w:rsidP="004E56E3">
      <w:pPr>
        <w:keepNext/>
      </w:pPr>
      <w:r w:rsidRPr="009F251B">
        <w:rPr>
          <w:noProof/>
        </w:rPr>
        <w:lastRenderedPageBreak/>
        <w:drawing>
          <wp:inline distT="0" distB="0" distL="0" distR="0" wp14:anchorId="08676A84" wp14:editId="2CE40A11">
            <wp:extent cx="8229600" cy="5814060"/>
            <wp:effectExtent l="0" t="0" r="0" b="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20"/>
                    <a:stretch>
                      <a:fillRect/>
                    </a:stretch>
                  </pic:blipFill>
                  <pic:spPr>
                    <a:xfrm>
                      <a:off x="0" y="0"/>
                      <a:ext cx="8229600" cy="5814060"/>
                    </a:xfrm>
                    <a:prstGeom prst="rect">
                      <a:avLst/>
                    </a:prstGeom>
                  </pic:spPr>
                </pic:pic>
              </a:graphicData>
            </a:graphic>
          </wp:inline>
        </w:drawing>
      </w:r>
    </w:p>
    <w:p w14:paraId="2669CFAC" w14:textId="687FD49C" w:rsidR="004E56E3" w:rsidRDefault="004E56E3" w:rsidP="004E56E3">
      <w:pPr>
        <w:pStyle w:val="Figure"/>
        <w:sectPr w:rsidR="004E56E3" w:rsidSect="00350BFA">
          <w:pgSz w:w="15840" w:h="12240" w:orient="landscape"/>
          <w:pgMar w:top="990" w:right="1440" w:bottom="1620" w:left="1440" w:header="720" w:footer="720" w:gutter="0"/>
          <w:cols w:space="720"/>
          <w:docGrid w:linePitch="360"/>
        </w:sectPr>
      </w:pPr>
      <w:bookmarkStart w:id="142" w:name="_Toc31270449"/>
      <w:bookmarkStart w:id="143" w:name="_Ref31235184"/>
      <w:r>
        <w:t xml:space="preserve">Figure </w:t>
      </w:r>
      <w:fldSimple w:instr=" SEQ Figure \* ARABIC ">
        <w:r w:rsidR="00742CB1">
          <w:rPr>
            <w:noProof/>
          </w:rPr>
          <w:t>7</w:t>
        </w:r>
      </w:fldSimple>
      <w:bookmarkEnd w:id="143"/>
      <w:r>
        <w:t>. Coral Bay proposed use areas</w:t>
      </w:r>
      <w:bookmarkEnd w:id="142"/>
    </w:p>
    <w:p w14:paraId="01370843" w14:textId="27EECD44" w:rsidR="000023CF" w:rsidRDefault="000023CF" w:rsidP="000023CF">
      <w:pPr>
        <w:pStyle w:val="Caption"/>
        <w:keepNext/>
      </w:pPr>
      <w:bookmarkStart w:id="144" w:name="_Ref31235211"/>
      <w:bookmarkStart w:id="145" w:name="_Toc31270434"/>
      <w:r>
        <w:lastRenderedPageBreak/>
        <w:t xml:space="preserve">Table </w:t>
      </w:r>
      <w:fldSimple w:instr=" SEQ Table \* ARABIC ">
        <w:r w:rsidR="00742CB1">
          <w:rPr>
            <w:noProof/>
          </w:rPr>
          <w:t>13</w:t>
        </w:r>
      </w:fldSimple>
      <w:bookmarkEnd w:id="144"/>
      <w:r>
        <w:t>. Coral Bay proposed use area specifications</w:t>
      </w:r>
      <w:bookmarkEnd w:id="145"/>
    </w:p>
    <w:tbl>
      <w:tblPr>
        <w:tblStyle w:val="TableGrid"/>
        <w:tblW w:w="8730" w:type="dxa"/>
        <w:tblInd w:w="108" w:type="dxa"/>
        <w:tblLook w:val="04A0" w:firstRow="1" w:lastRow="0" w:firstColumn="1" w:lastColumn="0" w:noHBand="0" w:noVBand="1"/>
      </w:tblPr>
      <w:tblGrid>
        <w:gridCol w:w="1620"/>
        <w:gridCol w:w="3330"/>
        <w:gridCol w:w="3780"/>
      </w:tblGrid>
      <w:tr w:rsidR="000023CF" w:rsidRPr="00C63A6F" w14:paraId="5D170E10" w14:textId="77777777" w:rsidTr="000023CF">
        <w:trPr>
          <w:trHeight w:val="422"/>
          <w:tblHeader/>
        </w:trPr>
        <w:tc>
          <w:tcPr>
            <w:tcW w:w="1620" w:type="dxa"/>
            <w:vMerge w:val="restart"/>
            <w:shd w:val="clear" w:color="auto" w:fill="DBE5F1" w:themeFill="accent1" w:themeFillTint="33"/>
            <w:vAlign w:val="center"/>
          </w:tcPr>
          <w:p w14:paraId="5B494965" w14:textId="77777777" w:rsidR="000023CF" w:rsidRPr="00C63A6F" w:rsidRDefault="000023CF" w:rsidP="000023CF">
            <w:pPr>
              <w:jc w:val="center"/>
              <w:rPr>
                <w:b/>
                <w:bCs/>
                <w:sz w:val="20"/>
                <w:szCs w:val="20"/>
              </w:rPr>
            </w:pPr>
            <w:bookmarkStart w:id="146" w:name="_Ref31223248"/>
            <w:r w:rsidRPr="00C63A6F">
              <w:rPr>
                <w:b/>
                <w:bCs/>
                <w:sz w:val="20"/>
                <w:szCs w:val="20"/>
              </w:rPr>
              <w:t>Aspect</w:t>
            </w:r>
          </w:p>
        </w:tc>
        <w:tc>
          <w:tcPr>
            <w:tcW w:w="7110" w:type="dxa"/>
            <w:gridSpan w:val="2"/>
            <w:shd w:val="clear" w:color="auto" w:fill="DBE5F1" w:themeFill="accent1" w:themeFillTint="33"/>
            <w:vAlign w:val="center"/>
          </w:tcPr>
          <w:p w14:paraId="2591953D" w14:textId="77777777" w:rsidR="000023CF" w:rsidRPr="00C63A6F" w:rsidRDefault="000023CF" w:rsidP="000023CF">
            <w:pPr>
              <w:jc w:val="center"/>
              <w:rPr>
                <w:b/>
                <w:bCs/>
                <w:sz w:val="20"/>
                <w:szCs w:val="20"/>
              </w:rPr>
            </w:pPr>
            <w:r w:rsidRPr="00C63A6F">
              <w:rPr>
                <w:b/>
                <w:bCs/>
                <w:sz w:val="20"/>
                <w:szCs w:val="20"/>
              </w:rPr>
              <w:t>Specification</w:t>
            </w:r>
          </w:p>
        </w:tc>
      </w:tr>
      <w:tr w:rsidR="000023CF" w:rsidRPr="00C63A6F" w14:paraId="73AF7C4D" w14:textId="77777777" w:rsidTr="00753632">
        <w:trPr>
          <w:trHeight w:val="305"/>
          <w:tblHeader/>
        </w:trPr>
        <w:tc>
          <w:tcPr>
            <w:tcW w:w="1620" w:type="dxa"/>
            <w:vMerge/>
            <w:vAlign w:val="center"/>
          </w:tcPr>
          <w:p w14:paraId="588371E6" w14:textId="77777777" w:rsidR="000023CF" w:rsidRPr="00C63A6F" w:rsidRDefault="000023CF" w:rsidP="000023CF">
            <w:pPr>
              <w:jc w:val="center"/>
              <w:rPr>
                <w:b/>
                <w:bCs/>
                <w:sz w:val="20"/>
                <w:szCs w:val="20"/>
              </w:rPr>
            </w:pPr>
          </w:p>
        </w:tc>
        <w:tc>
          <w:tcPr>
            <w:tcW w:w="3330" w:type="dxa"/>
            <w:shd w:val="clear" w:color="auto" w:fill="EAF1DD" w:themeFill="accent3" w:themeFillTint="33"/>
            <w:vAlign w:val="center"/>
          </w:tcPr>
          <w:p w14:paraId="45B56895" w14:textId="77777777" w:rsidR="000023CF" w:rsidRPr="00C63A6F" w:rsidRDefault="000023CF" w:rsidP="000023CF">
            <w:pPr>
              <w:jc w:val="center"/>
              <w:rPr>
                <w:b/>
                <w:bCs/>
                <w:sz w:val="20"/>
                <w:szCs w:val="20"/>
              </w:rPr>
            </w:pPr>
            <w:r w:rsidRPr="00C63A6F">
              <w:rPr>
                <w:b/>
                <w:bCs/>
                <w:sz w:val="20"/>
                <w:szCs w:val="20"/>
              </w:rPr>
              <w:t>Permitted</w:t>
            </w:r>
          </w:p>
        </w:tc>
        <w:tc>
          <w:tcPr>
            <w:tcW w:w="3780" w:type="dxa"/>
            <w:shd w:val="clear" w:color="auto" w:fill="F2DBDB" w:themeFill="accent2" w:themeFillTint="33"/>
            <w:vAlign w:val="center"/>
          </w:tcPr>
          <w:p w14:paraId="5B7A08C6" w14:textId="77777777" w:rsidR="000023CF" w:rsidRPr="00C63A6F" w:rsidRDefault="000023CF" w:rsidP="000023CF">
            <w:pPr>
              <w:jc w:val="center"/>
              <w:rPr>
                <w:b/>
                <w:bCs/>
                <w:sz w:val="20"/>
                <w:szCs w:val="20"/>
              </w:rPr>
            </w:pPr>
            <w:r w:rsidRPr="00C63A6F">
              <w:rPr>
                <w:b/>
                <w:bCs/>
                <w:sz w:val="20"/>
                <w:szCs w:val="20"/>
              </w:rPr>
              <w:t>Prohibited</w:t>
            </w:r>
          </w:p>
        </w:tc>
      </w:tr>
      <w:tr w:rsidR="000023CF" w:rsidRPr="00C63A6F" w14:paraId="7EF36C56" w14:textId="77777777" w:rsidTr="000023CF">
        <w:trPr>
          <w:trHeight w:val="422"/>
        </w:trPr>
        <w:tc>
          <w:tcPr>
            <w:tcW w:w="8730" w:type="dxa"/>
            <w:gridSpan w:val="3"/>
            <w:shd w:val="clear" w:color="auto" w:fill="D9D9D9" w:themeFill="background1" w:themeFillShade="D9"/>
            <w:vAlign w:val="center"/>
          </w:tcPr>
          <w:p w14:paraId="2E409727" w14:textId="5173930C" w:rsidR="000023CF" w:rsidRPr="003D4EF9" w:rsidRDefault="000023CF" w:rsidP="000023CF">
            <w:pPr>
              <w:jc w:val="center"/>
              <w:rPr>
                <w:b/>
                <w:bCs/>
                <w:sz w:val="20"/>
                <w:szCs w:val="20"/>
              </w:rPr>
            </w:pPr>
            <w:r>
              <w:rPr>
                <w:b/>
                <w:bCs/>
                <w:sz w:val="20"/>
                <w:szCs w:val="20"/>
              </w:rPr>
              <w:t>Coral Bay Permanent Mooring Area 1 (COB-PMA1</w:t>
            </w:r>
            <w:r w:rsidR="0044755A">
              <w:rPr>
                <w:b/>
                <w:bCs/>
                <w:sz w:val="20"/>
                <w:szCs w:val="20"/>
              </w:rPr>
              <w:t>, a.k.a. “Coral Harbor”</w:t>
            </w:r>
            <w:r>
              <w:rPr>
                <w:b/>
                <w:bCs/>
                <w:sz w:val="20"/>
                <w:szCs w:val="20"/>
              </w:rPr>
              <w:t>)</w:t>
            </w:r>
          </w:p>
        </w:tc>
      </w:tr>
      <w:tr w:rsidR="000023CF" w:rsidRPr="00C63A6F" w14:paraId="3C21D8D6" w14:textId="77777777" w:rsidTr="00753632">
        <w:trPr>
          <w:trHeight w:val="1142"/>
        </w:trPr>
        <w:tc>
          <w:tcPr>
            <w:tcW w:w="1620" w:type="dxa"/>
            <w:vAlign w:val="center"/>
          </w:tcPr>
          <w:p w14:paraId="5B900FC8" w14:textId="77777777" w:rsidR="000023CF" w:rsidRPr="00C63A6F" w:rsidRDefault="000023CF" w:rsidP="000023CF">
            <w:pPr>
              <w:rPr>
                <w:sz w:val="20"/>
                <w:szCs w:val="20"/>
              </w:rPr>
            </w:pPr>
            <w:r w:rsidRPr="00C63A6F">
              <w:rPr>
                <w:sz w:val="20"/>
                <w:szCs w:val="20"/>
              </w:rPr>
              <w:t>Use Type</w:t>
            </w:r>
          </w:p>
        </w:tc>
        <w:tc>
          <w:tcPr>
            <w:tcW w:w="3330" w:type="dxa"/>
            <w:shd w:val="clear" w:color="auto" w:fill="EAF1DD" w:themeFill="accent3" w:themeFillTint="33"/>
            <w:vAlign w:val="center"/>
          </w:tcPr>
          <w:p w14:paraId="1B3E677B" w14:textId="77777777" w:rsidR="00E20E03" w:rsidRDefault="000023CF" w:rsidP="00E20E03">
            <w:pPr>
              <w:pStyle w:val="TableBullet"/>
            </w:pPr>
            <w:r w:rsidRPr="00C536B7">
              <w:t>Permanent mooring</w:t>
            </w:r>
          </w:p>
          <w:p w14:paraId="40BA6544" w14:textId="721F9D15" w:rsidR="000023CF" w:rsidRPr="00C536B7" w:rsidRDefault="00E20E03" w:rsidP="00E20E03">
            <w:pPr>
              <w:pStyle w:val="TableBullet"/>
            </w:pPr>
            <w:r w:rsidRPr="00C536B7">
              <w:t>Liveaboard</w:t>
            </w:r>
          </w:p>
        </w:tc>
        <w:tc>
          <w:tcPr>
            <w:tcW w:w="3780" w:type="dxa"/>
            <w:shd w:val="clear" w:color="auto" w:fill="F2DBDB" w:themeFill="accent2" w:themeFillTint="33"/>
            <w:vAlign w:val="center"/>
          </w:tcPr>
          <w:p w14:paraId="49CBB3F9" w14:textId="77777777" w:rsidR="000023CF" w:rsidRPr="00C536B7" w:rsidRDefault="000023CF" w:rsidP="000023CF">
            <w:pPr>
              <w:pStyle w:val="TableBullet"/>
            </w:pPr>
            <w:r w:rsidRPr="00C536B7">
              <w:t>Transient mooring (day use &amp; overnight)</w:t>
            </w:r>
          </w:p>
          <w:p w14:paraId="522DA50E" w14:textId="435067B5" w:rsidR="000023CF" w:rsidRPr="00C536B7" w:rsidRDefault="000023CF" w:rsidP="000023CF">
            <w:pPr>
              <w:pStyle w:val="TableBullet"/>
            </w:pPr>
            <w:r w:rsidRPr="00C536B7">
              <w:t>Anchoring</w:t>
            </w:r>
          </w:p>
        </w:tc>
      </w:tr>
      <w:tr w:rsidR="000023CF" w:rsidRPr="00C63A6F" w14:paraId="31DA1B86" w14:textId="77777777" w:rsidTr="00753632">
        <w:trPr>
          <w:trHeight w:val="422"/>
        </w:trPr>
        <w:tc>
          <w:tcPr>
            <w:tcW w:w="1620" w:type="dxa"/>
            <w:vAlign w:val="center"/>
          </w:tcPr>
          <w:p w14:paraId="79885FE8" w14:textId="77777777" w:rsidR="000023CF" w:rsidRPr="00C63A6F" w:rsidRDefault="000023CF" w:rsidP="000023CF">
            <w:pPr>
              <w:rPr>
                <w:sz w:val="20"/>
                <w:szCs w:val="20"/>
              </w:rPr>
            </w:pPr>
            <w:r w:rsidRPr="00C63A6F">
              <w:rPr>
                <w:sz w:val="20"/>
                <w:szCs w:val="20"/>
              </w:rPr>
              <w:t>Vessel Length</w:t>
            </w:r>
          </w:p>
        </w:tc>
        <w:tc>
          <w:tcPr>
            <w:tcW w:w="3330" w:type="dxa"/>
            <w:shd w:val="clear" w:color="auto" w:fill="EAF1DD" w:themeFill="accent3" w:themeFillTint="33"/>
            <w:vAlign w:val="center"/>
          </w:tcPr>
          <w:p w14:paraId="7FD44322" w14:textId="46D972AC" w:rsidR="000023CF" w:rsidRPr="00C536B7" w:rsidRDefault="000023CF" w:rsidP="000023CF">
            <w:pPr>
              <w:pStyle w:val="TableBullet"/>
            </w:pPr>
            <w:r w:rsidRPr="00C536B7">
              <w:t xml:space="preserve">Up to </w:t>
            </w:r>
            <w:r w:rsidR="00E20E03">
              <w:t>65</w:t>
            </w:r>
            <w:r w:rsidRPr="00C536B7">
              <w:t xml:space="preserve"> ft.</w:t>
            </w:r>
          </w:p>
        </w:tc>
        <w:tc>
          <w:tcPr>
            <w:tcW w:w="3780" w:type="dxa"/>
            <w:shd w:val="clear" w:color="auto" w:fill="F2DBDB" w:themeFill="accent2" w:themeFillTint="33"/>
            <w:vAlign w:val="center"/>
          </w:tcPr>
          <w:p w14:paraId="0D20794C" w14:textId="37686A63" w:rsidR="000023CF" w:rsidRPr="00C536B7" w:rsidRDefault="000023CF" w:rsidP="000023CF">
            <w:pPr>
              <w:pStyle w:val="TableBullet"/>
            </w:pPr>
            <w:r w:rsidRPr="00C536B7">
              <w:t xml:space="preserve">&gt; </w:t>
            </w:r>
            <w:r w:rsidR="00E20E03">
              <w:t>65</w:t>
            </w:r>
            <w:r w:rsidRPr="00C536B7">
              <w:t xml:space="preserve"> ft.</w:t>
            </w:r>
          </w:p>
        </w:tc>
      </w:tr>
      <w:tr w:rsidR="000023CF" w:rsidRPr="00C63A6F" w14:paraId="0E10B637" w14:textId="77777777" w:rsidTr="00753632">
        <w:trPr>
          <w:trHeight w:val="854"/>
        </w:trPr>
        <w:tc>
          <w:tcPr>
            <w:tcW w:w="1620" w:type="dxa"/>
            <w:vAlign w:val="center"/>
          </w:tcPr>
          <w:p w14:paraId="175E9F07" w14:textId="77777777" w:rsidR="000023CF" w:rsidRPr="00C63A6F" w:rsidRDefault="000023CF" w:rsidP="000023CF">
            <w:pPr>
              <w:rPr>
                <w:sz w:val="20"/>
                <w:szCs w:val="20"/>
              </w:rPr>
            </w:pPr>
            <w:r w:rsidRPr="00C63A6F">
              <w:rPr>
                <w:sz w:val="20"/>
                <w:szCs w:val="20"/>
              </w:rPr>
              <w:t>Mooring System</w:t>
            </w:r>
          </w:p>
        </w:tc>
        <w:tc>
          <w:tcPr>
            <w:tcW w:w="3330" w:type="dxa"/>
            <w:shd w:val="clear" w:color="auto" w:fill="EAF1DD" w:themeFill="accent3" w:themeFillTint="33"/>
            <w:vAlign w:val="center"/>
          </w:tcPr>
          <w:p w14:paraId="24077DA0" w14:textId="77777777" w:rsidR="000023CF" w:rsidRPr="00C536B7" w:rsidRDefault="000023CF" w:rsidP="000023CF">
            <w:pPr>
              <w:pStyle w:val="TableBullet"/>
            </w:pPr>
            <w:r w:rsidRPr="00C536B7">
              <w:t>Minimum standard</w:t>
            </w:r>
          </w:p>
          <w:p w14:paraId="4E6B31CD" w14:textId="77777777" w:rsidR="000023CF" w:rsidRPr="00C536B7" w:rsidRDefault="000023CF" w:rsidP="000023CF">
            <w:pPr>
              <w:pStyle w:val="TableBullet"/>
            </w:pPr>
            <w:r w:rsidRPr="00C536B7">
              <w:t>Preferred</w:t>
            </w:r>
          </w:p>
          <w:p w14:paraId="016254AD" w14:textId="77777777" w:rsidR="000023CF" w:rsidRPr="00C536B7" w:rsidRDefault="000023CF" w:rsidP="000023CF">
            <w:pPr>
              <w:pStyle w:val="TableBullet"/>
            </w:pPr>
            <w:r w:rsidRPr="00C536B7">
              <w:t>Conservation</w:t>
            </w:r>
          </w:p>
        </w:tc>
        <w:tc>
          <w:tcPr>
            <w:tcW w:w="3780" w:type="dxa"/>
            <w:shd w:val="clear" w:color="auto" w:fill="F2DBDB" w:themeFill="accent2" w:themeFillTint="33"/>
            <w:vAlign w:val="center"/>
          </w:tcPr>
          <w:p w14:paraId="3457241A" w14:textId="77777777" w:rsidR="000023CF" w:rsidRPr="00C536B7" w:rsidRDefault="000023CF" w:rsidP="000023CF">
            <w:pPr>
              <w:pStyle w:val="TableBullet"/>
            </w:pPr>
            <w:r w:rsidRPr="00C536B7">
              <w:t>All others</w:t>
            </w:r>
          </w:p>
        </w:tc>
      </w:tr>
      <w:tr w:rsidR="000023CF" w:rsidRPr="00C63A6F" w14:paraId="724C5391" w14:textId="77777777" w:rsidTr="00FE553F">
        <w:trPr>
          <w:trHeight w:val="602"/>
        </w:trPr>
        <w:tc>
          <w:tcPr>
            <w:tcW w:w="1620" w:type="dxa"/>
            <w:vAlign w:val="center"/>
          </w:tcPr>
          <w:p w14:paraId="322B26DF" w14:textId="77777777" w:rsidR="000023CF" w:rsidRPr="00C63A6F" w:rsidRDefault="000023CF" w:rsidP="000023CF">
            <w:pPr>
              <w:rPr>
                <w:sz w:val="20"/>
                <w:szCs w:val="20"/>
              </w:rPr>
            </w:pPr>
            <w:r w:rsidRPr="00C63A6F">
              <w:rPr>
                <w:sz w:val="20"/>
                <w:szCs w:val="20"/>
              </w:rPr>
              <w:t>Capacity</w:t>
            </w:r>
          </w:p>
        </w:tc>
        <w:tc>
          <w:tcPr>
            <w:tcW w:w="7110" w:type="dxa"/>
            <w:gridSpan w:val="2"/>
            <w:shd w:val="clear" w:color="auto" w:fill="EAF1DD" w:themeFill="accent3" w:themeFillTint="33"/>
            <w:vAlign w:val="center"/>
          </w:tcPr>
          <w:p w14:paraId="3C7F14C3" w14:textId="7618CCFB" w:rsidR="000023CF" w:rsidRPr="00C536B7" w:rsidRDefault="00E20E03" w:rsidP="000023CF">
            <w:pPr>
              <w:pStyle w:val="TableBullet"/>
            </w:pPr>
            <w:r>
              <w:t>120</w:t>
            </w:r>
            <w:r w:rsidR="000023CF" w:rsidRPr="00C536B7">
              <w:t xml:space="preserve"> vessels</w:t>
            </w:r>
          </w:p>
        </w:tc>
      </w:tr>
      <w:tr w:rsidR="000023CF" w:rsidRPr="00C63A6F" w14:paraId="04989652" w14:textId="77777777" w:rsidTr="000023CF">
        <w:trPr>
          <w:trHeight w:val="422"/>
        </w:trPr>
        <w:tc>
          <w:tcPr>
            <w:tcW w:w="8730" w:type="dxa"/>
            <w:gridSpan w:val="3"/>
            <w:shd w:val="clear" w:color="auto" w:fill="D9D9D9" w:themeFill="background1" w:themeFillShade="D9"/>
            <w:vAlign w:val="center"/>
          </w:tcPr>
          <w:p w14:paraId="0AEEC217" w14:textId="4AAFDFCF" w:rsidR="000023CF" w:rsidRPr="003D4EF9" w:rsidRDefault="00E20E03" w:rsidP="000023CF">
            <w:pPr>
              <w:jc w:val="center"/>
              <w:rPr>
                <w:b/>
                <w:bCs/>
                <w:sz w:val="20"/>
                <w:szCs w:val="20"/>
              </w:rPr>
            </w:pPr>
            <w:r>
              <w:rPr>
                <w:b/>
                <w:bCs/>
                <w:sz w:val="20"/>
                <w:szCs w:val="20"/>
              </w:rPr>
              <w:t>Coral Bay Permanent Mooring Area 2</w:t>
            </w:r>
            <w:r w:rsidR="000023CF" w:rsidRPr="003D4EF9">
              <w:rPr>
                <w:b/>
                <w:bCs/>
                <w:sz w:val="20"/>
                <w:szCs w:val="20"/>
              </w:rPr>
              <w:t xml:space="preserve"> (</w:t>
            </w:r>
            <w:r>
              <w:rPr>
                <w:b/>
                <w:bCs/>
                <w:sz w:val="20"/>
                <w:szCs w:val="20"/>
              </w:rPr>
              <w:t>COB-PMA2</w:t>
            </w:r>
            <w:r w:rsidR="00985CC0">
              <w:rPr>
                <w:b/>
                <w:bCs/>
                <w:sz w:val="20"/>
                <w:szCs w:val="20"/>
              </w:rPr>
              <w:t>, a.k.a. “Johnson Bay”</w:t>
            </w:r>
            <w:r w:rsidR="000023CF" w:rsidRPr="003D4EF9">
              <w:rPr>
                <w:b/>
                <w:bCs/>
                <w:sz w:val="20"/>
                <w:szCs w:val="20"/>
              </w:rPr>
              <w:t>)</w:t>
            </w:r>
          </w:p>
        </w:tc>
      </w:tr>
      <w:tr w:rsidR="003F1CF6" w:rsidRPr="00C63A6F" w14:paraId="2BC2EA62" w14:textId="77777777" w:rsidTr="00753632">
        <w:trPr>
          <w:trHeight w:val="1223"/>
        </w:trPr>
        <w:tc>
          <w:tcPr>
            <w:tcW w:w="1620" w:type="dxa"/>
            <w:vAlign w:val="center"/>
          </w:tcPr>
          <w:p w14:paraId="6CCB7079" w14:textId="44058E58" w:rsidR="003F1CF6" w:rsidRPr="00C63A6F" w:rsidRDefault="003F1CF6" w:rsidP="003F1CF6">
            <w:pPr>
              <w:rPr>
                <w:sz w:val="20"/>
                <w:szCs w:val="20"/>
              </w:rPr>
            </w:pPr>
            <w:r w:rsidRPr="00C63A6F">
              <w:rPr>
                <w:sz w:val="20"/>
                <w:szCs w:val="20"/>
              </w:rPr>
              <w:t>Use Type</w:t>
            </w:r>
          </w:p>
        </w:tc>
        <w:tc>
          <w:tcPr>
            <w:tcW w:w="3330" w:type="dxa"/>
            <w:shd w:val="clear" w:color="auto" w:fill="EAF1DD" w:themeFill="accent3" w:themeFillTint="33"/>
            <w:vAlign w:val="center"/>
          </w:tcPr>
          <w:p w14:paraId="53A6C3FF" w14:textId="7E9D0B44" w:rsidR="003F1CF6" w:rsidRPr="00C536B7" w:rsidRDefault="003F1CF6" w:rsidP="003F1CF6">
            <w:pPr>
              <w:pStyle w:val="TableBullet"/>
            </w:pPr>
            <w:r w:rsidRPr="00C536B7">
              <w:t>Permanent mooring</w:t>
            </w:r>
          </w:p>
        </w:tc>
        <w:tc>
          <w:tcPr>
            <w:tcW w:w="3780" w:type="dxa"/>
            <w:shd w:val="clear" w:color="auto" w:fill="F2DBDB" w:themeFill="accent2" w:themeFillTint="33"/>
            <w:vAlign w:val="center"/>
          </w:tcPr>
          <w:p w14:paraId="7F76F647" w14:textId="77777777" w:rsidR="003F1CF6" w:rsidRPr="00C536B7" w:rsidRDefault="003F1CF6" w:rsidP="003F1CF6">
            <w:pPr>
              <w:pStyle w:val="TableBullet"/>
            </w:pPr>
            <w:r w:rsidRPr="00C536B7">
              <w:t>Transient mooring (day use &amp; overnight)</w:t>
            </w:r>
          </w:p>
          <w:p w14:paraId="33DB7BEA" w14:textId="77777777" w:rsidR="007C44A2" w:rsidRDefault="003F1CF6" w:rsidP="007C44A2">
            <w:pPr>
              <w:pStyle w:val="TableBullet"/>
            </w:pPr>
            <w:r w:rsidRPr="00C536B7">
              <w:t>Anchoring</w:t>
            </w:r>
          </w:p>
          <w:p w14:paraId="5D8E00D6" w14:textId="7ECDAFBA" w:rsidR="003F1CF6" w:rsidRPr="00C536B7" w:rsidRDefault="003F1CF6" w:rsidP="007C44A2">
            <w:pPr>
              <w:pStyle w:val="TableBullet"/>
            </w:pPr>
            <w:r>
              <w:t>Liveaboard</w:t>
            </w:r>
          </w:p>
        </w:tc>
      </w:tr>
      <w:tr w:rsidR="003F1CF6" w:rsidRPr="00C63A6F" w14:paraId="12550050" w14:textId="77777777" w:rsidTr="00753632">
        <w:trPr>
          <w:trHeight w:val="422"/>
        </w:trPr>
        <w:tc>
          <w:tcPr>
            <w:tcW w:w="1620" w:type="dxa"/>
            <w:vAlign w:val="center"/>
          </w:tcPr>
          <w:p w14:paraId="6FA686DE" w14:textId="17C3966E" w:rsidR="003F1CF6" w:rsidRPr="00C63A6F" w:rsidRDefault="003F1CF6" w:rsidP="003F1CF6">
            <w:pPr>
              <w:rPr>
                <w:sz w:val="20"/>
                <w:szCs w:val="20"/>
              </w:rPr>
            </w:pPr>
            <w:r w:rsidRPr="00C63A6F">
              <w:rPr>
                <w:sz w:val="20"/>
                <w:szCs w:val="20"/>
              </w:rPr>
              <w:t>Vessel Length</w:t>
            </w:r>
          </w:p>
        </w:tc>
        <w:tc>
          <w:tcPr>
            <w:tcW w:w="3330" w:type="dxa"/>
            <w:shd w:val="clear" w:color="auto" w:fill="EAF1DD" w:themeFill="accent3" w:themeFillTint="33"/>
            <w:vAlign w:val="center"/>
          </w:tcPr>
          <w:p w14:paraId="6290E79C" w14:textId="19CD9A3D" w:rsidR="003F1CF6" w:rsidRPr="00C536B7" w:rsidRDefault="003F1CF6" w:rsidP="003F1CF6">
            <w:pPr>
              <w:pStyle w:val="TableBullet"/>
            </w:pPr>
            <w:r w:rsidRPr="00C536B7">
              <w:t xml:space="preserve">Up to </w:t>
            </w:r>
            <w:r>
              <w:t>50</w:t>
            </w:r>
            <w:r w:rsidRPr="00C536B7">
              <w:t xml:space="preserve"> ft.</w:t>
            </w:r>
          </w:p>
        </w:tc>
        <w:tc>
          <w:tcPr>
            <w:tcW w:w="3780" w:type="dxa"/>
            <w:shd w:val="clear" w:color="auto" w:fill="F2DBDB" w:themeFill="accent2" w:themeFillTint="33"/>
            <w:vAlign w:val="center"/>
          </w:tcPr>
          <w:p w14:paraId="6C123A57" w14:textId="726E5A32" w:rsidR="003F1CF6" w:rsidRPr="00C536B7" w:rsidRDefault="003F1CF6" w:rsidP="003F1CF6">
            <w:pPr>
              <w:pStyle w:val="TableBullet"/>
            </w:pPr>
            <w:r w:rsidRPr="00C536B7">
              <w:t xml:space="preserve">&gt; </w:t>
            </w:r>
            <w:r>
              <w:t>50</w:t>
            </w:r>
            <w:r w:rsidRPr="00C536B7">
              <w:t xml:space="preserve"> ft.</w:t>
            </w:r>
          </w:p>
        </w:tc>
      </w:tr>
      <w:tr w:rsidR="003F1CF6" w:rsidRPr="00C63A6F" w14:paraId="5E52A759" w14:textId="77777777" w:rsidTr="00753632">
        <w:trPr>
          <w:trHeight w:val="863"/>
        </w:trPr>
        <w:tc>
          <w:tcPr>
            <w:tcW w:w="1620" w:type="dxa"/>
            <w:vAlign w:val="center"/>
          </w:tcPr>
          <w:p w14:paraId="1D3D0914" w14:textId="7DD451DA" w:rsidR="003F1CF6" w:rsidRPr="00C63A6F" w:rsidRDefault="003F1CF6" w:rsidP="003F1CF6">
            <w:pPr>
              <w:rPr>
                <w:sz w:val="20"/>
                <w:szCs w:val="20"/>
              </w:rPr>
            </w:pPr>
            <w:r w:rsidRPr="00C63A6F">
              <w:rPr>
                <w:sz w:val="20"/>
                <w:szCs w:val="20"/>
              </w:rPr>
              <w:t>Mooring System</w:t>
            </w:r>
          </w:p>
        </w:tc>
        <w:tc>
          <w:tcPr>
            <w:tcW w:w="3330" w:type="dxa"/>
            <w:shd w:val="clear" w:color="auto" w:fill="EAF1DD" w:themeFill="accent3" w:themeFillTint="33"/>
            <w:vAlign w:val="center"/>
          </w:tcPr>
          <w:p w14:paraId="4991F62B" w14:textId="763C4799" w:rsidR="003F1CF6" w:rsidRPr="00C536B7" w:rsidRDefault="003F1CF6" w:rsidP="003F1CF6">
            <w:pPr>
              <w:pStyle w:val="TableBullet"/>
            </w:pPr>
            <w:r w:rsidRPr="00C536B7">
              <w:t>Conservation</w:t>
            </w:r>
          </w:p>
        </w:tc>
        <w:tc>
          <w:tcPr>
            <w:tcW w:w="3780" w:type="dxa"/>
            <w:shd w:val="clear" w:color="auto" w:fill="F2DBDB" w:themeFill="accent2" w:themeFillTint="33"/>
            <w:vAlign w:val="center"/>
          </w:tcPr>
          <w:p w14:paraId="2A4690BE" w14:textId="77777777" w:rsidR="003F1CF6" w:rsidRPr="00C536B7" w:rsidRDefault="003F1CF6" w:rsidP="003F1CF6">
            <w:pPr>
              <w:pStyle w:val="TableBullet"/>
            </w:pPr>
            <w:r w:rsidRPr="00C536B7">
              <w:t>Minimum standard</w:t>
            </w:r>
          </w:p>
          <w:p w14:paraId="7F9DA868" w14:textId="1551F60B" w:rsidR="003F1CF6" w:rsidRPr="00C536B7" w:rsidRDefault="003F1CF6" w:rsidP="003F1CF6">
            <w:pPr>
              <w:pStyle w:val="TableBullet"/>
            </w:pPr>
            <w:r w:rsidRPr="00C536B7">
              <w:t>Preferred</w:t>
            </w:r>
          </w:p>
        </w:tc>
      </w:tr>
      <w:tr w:rsidR="000023CF" w:rsidRPr="00C63A6F" w14:paraId="14C6843B" w14:textId="77777777" w:rsidTr="00FE553F">
        <w:trPr>
          <w:trHeight w:val="548"/>
        </w:trPr>
        <w:tc>
          <w:tcPr>
            <w:tcW w:w="1620" w:type="dxa"/>
            <w:vAlign w:val="center"/>
          </w:tcPr>
          <w:p w14:paraId="61F9B555" w14:textId="77777777" w:rsidR="000023CF" w:rsidRPr="00C63A6F" w:rsidRDefault="000023CF" w:rsidP="000023CF">
            <w:pPr>
              <w:rPr>
                <w:sz w:val="20"/>
                <w:szCs w:val="20"/>
              </w:rPr>
            </w:pPr>
            <w:r w:rsidRPr="00C63A6F">
              <w:rPr>
                <w:sz w:val="20"/>
                <w:szCs w:val="20"/>
              </w:rPr>
              <w:t>Capacity</w:t>
            </w:r>
          </w:p>
        </w:tc>
        <w:tc>
          <w:tcPr>
            <w:tcW w:w="7110" w:type="dxa"/>
            <w:gridSpan w:val="2"/>
            <w:shd w:val="clear" w:color="auto" w:fill="EAF1DD" w:themeFill="accent3" w:themeFillTint="33"/>
            <w:vAlign w:val="center"/>
          </w:tcPr>
          <w:p w14:paraId="43AE6787" w14:textId="45E00E1A" w:rsidR="000023CF" w:rsidRPr="00C536B7" w:rsidRDefault="003F1CF6" w:rsidP="000023CF">
            <w:pPr>
              <w:pStyle w:val="TableBullet"/>
            </w:pPr>
            <w:r>
              <w:t>30</w:t>
            </w:r>
            <w:r w:rsidR="000023CF" w:rsidRPr="00C536B7">
              <w:t xml:space="preserve"> vessels</w:t>
            </w:r>
          </w:p>
        </w:tc>
      </w:tr>
      <w:tr w:rsidR="000023CF" w:rsidRPr="00C63A6F" w14:paraId="11876F9D" w14:textId="77777777" w:rsidTr="00FE553F">
        <w:trPr>
          <w:trHeight w:val="1223"/>
        </w:trPr>
        <w:tc>
          <w:tcPr>
            <w:tcW w:w="1620" w:type="dxa"/>
            <w:vAlign w:val="center"/>
          </w:tcPr>
          <w:p w14:paraId="1ECB8B46" w14:textId="77777777" w:rsidR="000023CF" w:rsidRPr="00C63A6F" w:rsidRDefault="000023CF" w:rsidP="000023CF">
            <w:pPr>
              <w:rPr>
                <w:sz w:val="20"/>
                <w:szCs w:val="20"/>
              </w:rPr>
            </w:pPr>
            <w:r>
              <w:rPr>
                <w:sz w:val="20"/>
                <w:szCs w:val="20"/>
              </w:rPr>
              <w:t>Other</w:t>
            </w:r>
          </w:p>
        </w:tc>
        <w:tc>
          <w:tcPr>
            <w:tcW w:w="7110" w:type="dxa"/>
            <w:gridSpan w:val="2"/>
            <w:shd w:val="clear" w:color="auto" w:fill="EAF1DD" w:themeFill="accent3" w:themeFillTint="33"/>
            <w:vAlign w:val="center"/>
          </w:tcPr>
          <w:p w14:paraId="643821B0" w14:textId="7A6F5F22" w:rsidR="00985CC0" w:rsidRDefault="00985CC0" w:rsidP="00985CC0">
            <w:pPr>
              <w:pStyle w:val="TableBullet"/>
            </w:pPr>
            <w:r>
              <w:t>Permits shall be granted only to individuals on Johnson Estate common ownership list.</w:t>
            </w:r>
          </w:p>
          <w:p w14:paraId="108676C7" w14:textId="75F8C8B1" w:rsidR="00985CC0" w:rsidRPr="00C536B7" w:rsidRDefault="00985CC0" w:rsidP="00985CC0">
            <w:pPr>
              <w:pStyle w:val="TableBullet"/>
            </w:pPr>
            <w:r>
              <w:t>Mooring a</w:t>
            </w:r>
            <w:r w:rsidRPr="007B37DC">
              <w:t>nchor pins shall be spaced a minimum of 100 ft. apart to allow for sufficient sunlight to penetrate to seagrass.</w:t>
            </w:r>
          </w:p>
        </w:tc>
      </w:tr>
      <w:tr w:rsidR="000023CF" w:rsidRPr="00C63A6F" w14:paraId="69AD2692" w14:textId="77777777" w:rsidTr="000023CF">
        <w:trPr>
          <w:trHeight w:val="548"/>
        </w:trPr>
        <w:tc>
          <w:tcPr>
            <w:tcW w:w="8730" w:type="dxa"/>
            <w:gridSpan w:val="3"/>
            <w:shd w:val="clear" w:color="auto" w:fill="D9D9D9" w:themeFill="background1" w:themeFillShade="D9"/>
            <w:vAlign w:val="center"/>
          </w:tcPr>
          <w:p w14:paraId="13D190D0" w14:textId="3B85FA5D" w:rsidR="000023CF" w:rsidRPr="003D4EF9" w:rsidRDefault="0044755A" w:rsidP="000023CF">
            <w:pPr>
              <w:jc w:val="center"/>
              <w:rPr>
                <w:b/>
                <w:bCs/>
                <w:sz w:val="20"/>
                <w:szCs w:val="20"/>
              </w:rPr>
            </w:pPr>
            <w:r>
              <w:rPr>
                <w:b/>
                <w:bCs/>
                <w:sz w:val="20"/>
                <w:szCs w:val="20"/>
              </w:rPr>
              <w:t>Coral Bay Anchoring Area 1 (COB-AA1)</w:t>
            </w:r>
          </w:p>
        </w:tc>
      </w:tr>
      <w:tr w:rsidR="000023CF" w:rsidRPr="00C63A6F" w14:paraId="4803AE96" w14:textId="77777777" w:rsidTr="00753632">
        <w:trPr>
          <w:trHeight w:val="1133"/>
        </w:trPr>
        <w:tc>
          <w:tcPr>
            <w:tcW w:w="1620" w:type="dxa"/>
            <w:vAlign w:val="center"/>
          </w:tcPr>
          <w:p w14:paraId="32AD92EB" w14:textId="77777777" w:rsidR="000023CF" w:rsidRPr="00C63A6F" w:rsidRDefault="000023CF" w:rsidP="000023CF">
            <w:pPr>
              <w:rPr>
                <w:sz w:val="20"/>
                <w:szCs w:val="20"/>
              </w:rPr>
            </w:pPr>
            <w:r w:rsidRPr="00C63A6F">
              <w:rPr>
                <w:sz w:val="20"/>
                <w:szCs w:val="20"/>
              </w:rPr>
              <w:t>Use Type</w:t>
            </w:r>
          </w:p>
        </w:tc>
        <w:tc>
          <w:tcPr>
            <w:tcW w:w="3330" w:type="dxa"/>
            <w:shd w:val="clear" w:color="auto" w:fill="EAF1DD" w:themeFill="accent3" w:themeFillTint="33"/>
            <w:vAlign w:val="center"/>
          </w:tcPr>
          <w:p w14:paraId="47EA2015" w14:textId="1E292EDE" w:rsidR="000023CF" w:rsidRPr="00A66427" w:rsidRDefault="000023CF" w:rsidP="000023CF">
            <w:pPr>
              <w:pStyle w:val="TableBullet"/>
            </w:pPr>
            <w:r w:rsidRPr="00C536B7">
              <w:t>Anchoring</w:t>
            </w:r>
          </w:p>
        </w:tc>
        <w:tc>
          <w:tcPr>
            <w:tcW w:w="3780" w:type="dxa"/>
            <w:shd w:val="clear" w:color="auto" w:fill="F2DBDB" w:themeFill="accent2" w:themeFillTint="33"/>
            <w:vAlign w:val="center"/>
          </w:tcPr>
          <w:p w14:paraId="7BDD8FE1" w14:textId="77777777" w:rsidR="000023CF" w:rsidRPr="00C536B7" w:rsidRDefault="000023CF" w:rsidP="000023CF">
            <w:pPr>
              <w:pStyle w:val="TableBullet"/>
            </w:pPr>
            <w:r w:rsidRPr="00C536B7">
              <w:t>Transient mooring (day use &amp; overnight)</w:t>
            </w:r>
          </w:p>
          <w:p w14:paraId="7DE5AB29" w14:textId="77777777" w:rsidR="000023CF" w:rsidRPr="00C536B7" w:rsidRDefault="000023CF" w:rsidP="000023CF">
            <w:pPr>
              <w:pStyle w:val="TableBullet"/>
            </w:pPr>
            <w:r w:rsidRPr="00C536B7">
              <w:t>Liveaboard</w:t>
            </w:r>
          </w:p>
          <w:p w14:paraId="6EE450FB" w14:textId="77777777" w:rsidR="000023CF" w:rsidRPr="00A66427" w:rsidRDefault="000023CF" w:rsidP="000023CF">
            <w:pPr>
              <w:pStyle w:val="TableBullet"/>
            </w:pPr>
            <w:r w:rsidRPr="00C536B7">
              <w:t>Permanent mooring</w:t>
            </w:r>
          </w:p>
        </w:tc>
      </w:tr>
      <w:tr w:rsidR="000023CF" w:rsidRPr="00C63A6F" w14:paraId="795177A0" w14:textId="77777777" w:rsidTr="00753632">
        <w:trPr>
          <w:trHeight w:val="530"/>
        </w:trPr>
        <w:tc>
          <w:tcPr>
            <w:tcW w:w="1620" w:type="dxa"/>
            <w:vAlign w:val="center"/>
          </w:tcPr>
          <w:p w14:paraId="504D7EA4" w14:textId="77777777" w:rsidR="000023CF" w:rsidRPr="00C63A6F" w:rsidRDefault="000023CF" w:rsidP="000023CF">
            <w:pPr>
              <w:rPr>
                <w:sz w:val="20"/>
                <w:szCs w:val="20"/>
              </w:rPr>
            </w:pPr>
            <w:r w:rsidRPr="00C63A6F">
              <w:rPr>
                <w:sz w:val="20"/>
                <w:szCs w:val="20"/>
              </w:rPr>
              <w:t>Vessel Length</w:t>
            </w:r>
          </w:p>
        </w:tc>
        <w:tc>
          <w:tcPr>
            <w:tcW w:w="3330" w:type="dxa"/>
            <w:shd w:val="clear" w:color="auto" w:fill="EAF1DD" w:themeFill="accent3" w:themeFillTint="33"/>
            <w:vAlign w:val="center"/>
          </w:tcPr>
          <w:p w14:paraId="480044BA" w14:textId="77777777" w:rsidR="000023CF" w:rsidRDefault="000023CF" w:rsidP="000023CF">
            <w:pPr>
              <w:pStyle w:val="TableBullet"/>
            </w:pPr>
            <w:r>
              <w:t>Up to 100 ft.</w:t>
            </w:r>
          </w:p>
        </w:tc>
        <w:tc>
          <w:tcPr>
            <w:tcW w:w="3780" w:type="dxa"/>
            <w:shd w:val="clear" w:color="auto" w:fill="F2DBDB" w:themeFill="accent2" w:themeFillTint="33"/>
            <w:vAlign w:val="center"/>
          </w:tcPr>
          <w:p w14:paraId="4D5963AB" w14:textId="77777777" w:rsidR="000023CF" w:rsidRPr="00C536B7" w:rsidRDefault="000023CF" w:rsidP="000023CF">
            <w:pPr>
              <w:pStyle w:val="TableBullet"/>
            </w:pPr>
            <w:r w:rsidRPr="00C536B7">
              <w:t xml:space="preserve">&gt; </w:t>
            </w:r>
            <w:r>
              <w:t>100</w:t>
            </w:r>
            <w:r w:rsidRPr="00C536B7">
              <w:t xml:space="preserve"> ft.</w:t>
            </w:r>
          </w:p>
        </w:tc>
      </w:tr>
      <w:tr w:rsidR="000023CF" w:rsidRPr="00C63A6F" w14:paraId="1D516253" w14:textId="77777777" w:rsidTr="00FE553F">
        <w:trPr>
          <w:trHeight w:val="548"/>
        </w:trPr>
        <w:tc>
          <w:tcPr>
            <w:tcW w:w="1620" w:type="dxa"/>
            <w:vAlign w:val="center"/>
          </w:tcPr>
          <w:p w14:paraId="45673387" w14:textId="77777777" w:rsidR="000023CF" w:rsidRPr="00C63A6F" w:rsidRDefault="000023CF" w:rsidP="000023CF">
            <w:pPr>
              <w:rPr>
                <w:sz w:val="20"/>
                <w:szCs w:val="20"/>
              </w:rPr>
            </w:pPr>
            <w:r w:rsidRPr="00C63A6F">
              <w:rPr>
                <w:sz w:val="20"/>
                <w:szCs w:val="20"/>
              </w:rPr>
              <w:t>Capacity</w:t>
            </w:r>
          </w:p>
        </w:tc>
        <w:tc>
          <w:tcPr>
            <w:tcW w:w="7110" w:type="dxa"/>
            <w:gridSpan w:val="2"/>
            <w:shd w:val="clear" w:color="auto" w:fill="EAF1DD" w:themeFill="accent3" w:themeFillTint="33"/>
            <w:vAlign w:val="center"/>
          </w:tcPr>
          <w:p w14:paraId="2330AC5E" w14:textId="71B3DF8F" w:rsidR="000023CF" w:rsidRPr="00A66427" w:rsidRDefault="007C44A2" w:rsidP="000023CF">
            <w:pPr>
              <w:pStyle w:val="TableBullet"/>
            </w:pPr>
            <w:r>
              <w:t>6 vessels</w:t>
            </w:r>
          </w:p>
        </w:tc>
      </w:tr>
      <w:tr w:rsidR="0044755A" w:rsidRPr="00C63A6F" w14:paraId="590CF8A7" w14:textId="77777777" w:rsidTr="00FE553F">
        <w:trPr>
          <w:trHeight w:val="728"/>
        </w:trPr>
        <w:tc>
          <w:tcPr>
            <w:tcW w:w="1620" w:type="dxa"/>
            <w:vAlign w:val="center"/>
          </w:tcPr>
          <w:p w14:paraId="584A18E2" w14:textId="14875237" w:rsidR="0044755A" w:rsidRPr="00C63A6F" w:rsidRDefault="0044755A" w:rsidP="000023CF">
            <w:pPr>
              <w:rPr>
                <w:sz w:val="20"/>
                <w:szCs w:val="20"/>
              </w:rPr>
            </w:pPr>
            <w:r>
              <w:rPr>
                <w:sz w:val="20"/>
                <w:szCs w:val="20"/>
              </w:rPr>
              <w:lastRenderedPageBreak/>
              <w:t>Other</w:t>
            </w:r>
          </w:p>
        </w:tc>
        <w:tc>
          <w:tcPr>
            <w:tcW w:w="7110" w:type="dxa"/>
            <w:gridSpan w:val="2"/>
            <w:shd w:val="clear" w:color="auto" w:fill="EAF1DD" w:themeFill="accent3" w:themeFillTint="33"/>
            <w:vAlign w:val="center"/>
          </w:tcPr>
          <w:p w14:paraId="2DA9757D" w14:textId="546A4337" w:rsidR="0044755A" w:rsidRDefault="0044755A" w:rsidP="000023CF">
            <w:pPr>
              <w:pStyle w:val="TableBullet"/>
            </w:pPr>
            <w:r>
              <w:t xml:space="preserve">Anchoring shall be discouraged outside this area, </w:t>
            </w:r>
            <w:proofErr w:type="gramStart"/>
            <w:r>
              <w:t>in particular within</w:t>
            </w:r>
            <w:proofErr w:type="gramEnd"/>
            <w:r>
              <w:t xml:space="preserve"> Sanders Bay, which contains sensitive benthic habitat.</w:t>
            </w:r>
          </w:p>
        </w:tc>
      </w:tr>
      <w:tr w:rsidR="000023CF" w:rsidRPr="00C63A6F" w14:paraId="68C3C39F" w14:textId="77777777" w:rsidTr="000023CF">
        <w:trPr>
          <w:trHeight w:val="548"/>
        </w:trPr>
        <w:tc>
          <w:tcPr>
            <w:tcW w:w="8730" w:type="dxa"/>
            <w:gridSpan w:val="3"/>
            <w:shd w:val="clear" w:color="auto" w:fill="D9D9D9" w:themeFill="background1" w:themeFillShade="D9"/>
            <w:vAlign w:val="center"/>
          </w:tcPr>
          <w:p w14:paraId="5635CB44" w14:textId="2A13A8EC" w:rsidR="000023CF" w:rsidRDefault="0044755A" w:rsidP="000023CF">
            <w:pPr>
              <w:pStyle w:val="TableBullet"/>
              <w:numPr>
                <w:ilvl w:val="0"/>
                <w:numId w:val="0"/>
              </w:numPr>
              <w:ind w:left="317" w:hanging="274"/>
              <w:jc w:val="center"/>
            </w:pPr>
            <w:r>
              <w:rPr>
                <w:b/>
                <w:bCs/>
              </w:rPr>
              <w:t>Coral Bay</w:t>
            </w:r>
            <w:r w:rsidR="000023CF">
              <w:rPr>
                <w:b/>
                <w:bCs/>
              </w:rPr>
              <w:t xml:space="preserve"> </w:t>
            </w:r>
            <w:r>
              <w:rPr>
                <w:b/>
                <w:bCs/>
              </w:rPr>
              <w:t>Transient Mooring</w:t>
            </w:r>
            <w:r w:rsidR="000023CF">
              <w:rPr>
                <w:b/>
                <w:bCs/>
              </w:rPr>
              <w:t xml:space="preserve"> Area 1</w:t>
            </w:r>
            <w:r w:rsidR="000023CF" w:rsidRPr="003D4EF9">
              <w:rPr>
                <w:b/>
                <w:bCs/>
              </w:rPr>
              <w:t xml:space="preserve"> (</w:t>
            </w:r>
            <w:r>
              <w:rPr>
                <w:b/>
                <w:bCs/>
              </w:rPr>
              <w:t>COB-TMA1</w:t>
            </w:r>
            <w:r w:rsidR="000023CF" w:rsidRPr="003D4EF9">
              <w:rPr>
                <w:b/>
                <w:bCs/>
              </w:rPr>
              <w:t>)</w:t>
            </w:r>
          </w:p>
        </w:tc>
      </w:tr>
      <w:tr w:rsidR="008274AF" w:rsidRPr="00C63A6F" w14:paraId="78825A9D" w14:textId="77777777" w:rsidTr="00753632">
        <w:trPr>
          <w:trHeight w:val="1052"/>
        </w:trPr>
        <w:tc>
          <w:tcPr>
            <w:tcW w:w="1620" w:type="dxa"/>
            <w:vAlign w:val="center"/>
          </w:tcPr>
          <w:p w14:paraId="39349563" w14:textId="77777777" w:rsidR="008274AF" w:rsidRPr="00C63A6F" w:rsidRDefault="008274AF" w:rsidP="008274AF">
            <w:pPr>
              <w:rPr>
                <w:sz w:val="20"/>
                <w:szCs w:val="20"/>
              </w:rPr>
            </w:pPr>
            <w:r w:rsidRPr="00C63A6F">
              <w:rPr>
                <w:sz w:val="20"/>
                <w:szCs w:val="20"/>
              </w:rPr>
              <w:t>Use Type</w:t>
            </w:r>
          </w:p>
        </w:tc>
        <w:tc>
          <w:tcPr>
            <w:tcW w:w="3330" w:type="dxa"/>
            <w:shd w:val="clear" w:color="auto" w:fill="EAF1DD" w:themeFill="accent3" w:themeFillTint="33"/>
            <w:vAlign w:val="center"/>
          </w:tcPr>
          <w:p w14:paraId="61805007" w14:textId="1EC3136C" w:rsidR="008274AF" w:rsidRPr="00C536B7" w:rsidRDefault="008274AF" w:rsidP="008274AF">
            <w:pPr>
              <w:pStyle w:val="TableBullet"/>
            </w:pPr>
            <w:r w:rsidRPr="00C63A6F">
              <w:t>Transient (day use</w:t>
            </w:r>
            <w:r>
              <w:t xml:space="preserve"> &amp; overnight</w:t>
            </w:r>
            <w:r w:rsidRPr="00C63A6F">
              <w:t>)</w:t>
            </w:r>
          </w:p>
        </w:tc>
        <w:tc>
          <w:tcPr>
            <w:tcW w:w="3780" w:type="dxa"/>
            <w:shd w:val="clear" w:color="auto" w:fill="F2DBDB" w:themeFill="accent2" w:themeFillTint="33"/>
            <w:vAlign w:val="center"/>
          </w:tcPr>
          <w:p w14:paraId="19B62205" w14:textId="77777777" w:rsidR="008274AF" w:rsidRPr="00C63A6F" w:rsidRDefault="008274AF" w:rsidP="008274AF">
            <w:pPr>
              <w:pStyle w:val="TableBullet"/>
            </w:pPr>
            <w:r>
              <w:t>Permanent mooring</w:t>
            </w:r>
          </w:p>
          <w:p w14:paraId="7B43EA23" w14:textId="77777777" w:rsidR="008274AF" w:rsidRPr="00C63A6F" w:rsidRDefault="008274AF" w:rsidP="008274AF">
            <w:pPr>
              <w:pStyle w:val="TableBullet"/>
            </w:pPr>
            <w:r w:rsidRPr="00C63A6F">
              <w:t>Liveaboard</w:t>
            </w:r>
          </w:p>
          <w:p w14:paraId="128AF915" w14:textId="02A0DB21" w:rsidR="008274AF" w:rsidRPr="00C536B7" w:rsidRDefault="008274AF" w:rsidP="008274AF">
            <w:pPr>
              <w:pStyle w:val="TableBullet"/>
            </w:pPr>
            <w:r w:rsidRPr="00C63A6F">
              <w:t>Anchoring</w:t>
            </w:r>
          </w:p>
        </w:tc>
      </w:tr>
      <w:tr w:rsidR="008274AF" w:rsidRPr="00C63A6F" w14:paraId="0A35D842" w14:textId="77777777" w:rsidTr="00753632">
        <w:trPr>
          <w:trHeight w:val="548"/>
        </w:trPr>
        <w:tc>
          <w:tcPr>
            <w:tcW w:w="1620" w:type="dxa"/>
            <w:vAlign w:val="center"/>
          </w:tcPr>
          <w:p w14:paraId="3BDB3DE2" w14:textId="77777777" w:rsidR="008274AF" w:rsidRPr="00C63A6F" w:rsidRDefault="008274AF" w:rsidP="008274AF">
            <w:pPr>
              <w:rPr>
                <w:sz w:val="20"/>
                <w:szCs w:val="20"/>
              </w:rPr>
            </w:pPr>
            <w:r w:rsidRPr="00C63A6F">
              <w:rPr>
                <w:sz w:val="20"/>
                <w:szCs w:val="20"/>
              </w:rPr>
              <w:t>Vessel Length</w:t>
            </w:r>
          </w:p>
        </w:tc>
        <w:tc>
          <w:tcPr>
            <w:tcW w:w="3330" w:type="dxa"/>
            <w:shd w:val="clear" w:color="auto" w:fill="EAF1DD" w:themeFill="accent3" w:themeFillTint="33"/>
            <w:vAlign w:val="center"/>
          </w:tcPr>
          <w:p w14:paraId="64E1E2E3" w14:textId="657B5413" w:rsidR="008274AF" w:rsidRDefault="008274AF" w:rsidP="008274AF">
            <w:pPr>
              <w:pStyle w:val="TableBullet"/>
            </w:pPr>
            <w:r w:rsidRPr="00C63A6F">
              <w:t xml:space="preserve">Up to </w:t>
            </w:r>
            <w:r>
              <w:t>65</w:t>
            </w:r>
            <w:r w:rsidRPr="00C63A6F">
              <w:t xml:space="preserve"> ft.</w:t>
            </w:r>
          </w:p>
        </w:tc>
        <w:tc>
          <w:tcPr>
            <w:tcW w:w="3780" w:type="dxa"/>
            <w:shd w:val="clear" w:color="auto" w:fill="F2DBDB" w:themeFill="accent2" w:themeFillTint="33"/>
            <w:vAlign w:val="center"/>
          </w:tcPr>
          <w:p w14:paraId="48CA0BDC" w14:textId="2D3B7083" w:rsidR="008274AF" w:rsidRDefault="008274AF" w:rsidP="008274AF">
            <w:pPr>
              <w:pStyle w:val="TableBullet"/>
            </w:pPr>
            <w:r w:rsidRPr="00C63A6F">
              <w:t xml:space="preserve">&gt; </w:t>
            </w:r>
            <w:r>
              <w:t>65</w:t>
            </w:r>
            <w:r w:rsidRPr="00C63A6F">
              <w:t xml:space="preserve"> ft.</w:t>
            </w:r>
          </w:p>
        </w:tc>
      </w:tr>
      <w:tr w:rsidR="008274AF" w:rsidRPr="00C63A6F" w14:paraId="278739A8" w14:textId="77777777" w:rsidTr="00753632">
        <w:trPr>
          <w:trHeight w:val="872"/>
        </w:trPr>
        <w:tc>
          <w:tcPr>
            <w:tcW w:w="1620" w:type="dxa"/>
            <w:vAlign w:val="center"/>
          </w:tcPr>
          <w:p w14:paraId="5A16FE5D" w14:textId="77777777" w:rsidR="008274AF" w:rsidRPr="00C63A6F" w:rsidRDefault="008274AF" w:rsidP="008274AF">
            <w:pPr>
              <w:rPr>
                <w:sz w:val="20"/>
                <w:szCs w:val="20"/>
              </w:rPr>
            </w:pPr>
          </w:p>
        </w:tc>
        <w:tc>
          <w:tcPr>
            <w:tcW w:w="3330" w:type="dxa"/>
            <w:shd w:val="clear" w:color="auto" w:fill="EAF1DD" w:themeFill="accent3" w:themeFillTint="33"/>
            <w:vAlign w:val="center"/>
          </w:tcPr>
          <w:p w14:paraId="5C58279B" w14:textId="77777777" w:rsidR="008274AF" w:rsidRPr="00C63A6F" w:rsidRDefault="008274AF" w:rsidP="008274AF">
            <w:pPr>
              <w:pStyle w:val="TableBullet"/>
            </w:pPr>
            <w:r w:rsidRPr="00C63A6F">
              <w:t>Minimum standard</w:t>
            </w:r>
          </w:p>
          <w:p w14:paraId="3CF4533B" w14:textId="77777777" w:rsidR="008274AF" w:rsidRPr="00C63A6F" w:rsidRDefault="008274AF" w:rsidP="008274AF">
            <w:pPr>
              <w:pStyle w:val="TableBullet"/>
            </w:pPr>
            <w:r w:rsidRPr="00C63A6F">
              <w:t>Preferred</w:t>
            </w:r>
          </w:p>
          <w:p w14:paraId="3F290CC7" w14:textId="0429C3D2" w:rsidR="008274AF" w:rsidRDefault="008274AF" w:rsidP="008274AF">
            <w:pPr>
              <w:pStyle w:val="TableBullet"/>
            </w:pPr>
            <w:r w:rsidRPr="00C63A6F">
              <w:t>Conservation</w:t>
            </w:r>
          </w:p>
        </w:tc>
        <w:tc>
          <w:tcPr>
            <w:tcW w:w="3780" w:type="dxa"/>
            <w:shd w:val="clear" w:color="auto" w:fill="F2DBDB" w:themeFill="accent2" w:themeFillTint="33"/>
            <w:vAlign w:val="center"/>
          </w:tcPr>
          <w:p w14:paraId="24DC03B7" w14:textId="514A0A68" w:rsidR="008274AF" w:rsidRPr="00C536B7" w:rsidRDefault="008274AF" w:rsidP="008274AF">
            <w:pPr>
              <w:pStyle w:val="TableBullet"/>
            </w:pPr>
            <w:r w:rsidRPr="00C63A6F">
              <w:t>All others</w:t>
            </w:r>
          </w:p>
        </w:tc>
      </w:tr>
      <w:tr w:rsidR="008274AF" w:rsidRPr="00C63A6F" w14:paraId="12DAFBB0" w14:textId="77777777" w:rsidTr="00FE553F">
        <w:trPr>
          <w:trHeight w:val="548"/>
        </w:trPr>
        <w:tc>
          <w:tcPr>
            <w:tcW w:w="1620" w:type="dxa"/>
            <w:vAlign w:val="center"/>
          </w:tcPr>
          <w:p w14:paraId="4EB60D94" w14:textId="77777777" w:rsidR="008274AF" w:rsidRPr="00C63A6F" w:rsidRDefault="008274AF" w:rsidP="008274AF">
            <w:pPr>
              <w:rPr>
                <w:sz w:val="20"/>
                <w:szCs w:val="20"/>
              </w:rPr>
            </w:pPr>
            <w:r w:rsidRPr="00C63A6F">
              <w:rPr>
                <w:sz w:val="20"/>
                <w:szCs w:val="20"/>
              </w:rPr>
              <w:t>Capacity</w:t>
            </w:r>
          </w:p>
        </w:tc>
        <w:tc>
          <w:tcPr>
            <w:tcW w:w="7110" w:type="dxa"/>
            <w:gridSpan w:val="2"/>
            <w:shd w:val="clear" w:color="auto" w:fill="EAF1DD" w:themeFill="accent3" w:themeFillTint="33"/>
            <w:vAlign w:val="center"/>
          </w:tcPr>
          <w:p w14:paraId="3933CA0C" w14:textId="21459D9D" w:rsidR="008274AF" w:rsidRDefault="008274AF" w:rsidP="008274AF">
            <w:pPr>
              <w:pStyle w:val="TableBullet"/>
            </w:pPr>
            <w:r>
              <w:t>3</w:t>
            </w:r>
            <w:r w:rsidRPr="00C63A6F">
              <w:t xml:space="preserve"> vessel</w:t>
            </w:r>
            <w:r>
              <w:t>s</w:t>
            </w:r>
          </w:p>
        </w:tc>
      </w:tr>
      <w:tr w:rsidR="008274AF" w:rsidRPr="00C63A6F" w14:paraId="521CEAE2" w14:textId="77777777" w:rsidTr="00FE553F">
        <w:trPr>
          <w:trHeight w:val="755"/>
        </w:trPr>
        <w:tc>
          <w:tcPr>
            <w:tcW w:w="1620" w:type="dxa"/>
            <w:vAlign w:val="center"/>
          </w:tcPr>
          <w:p w14:paraId="75F653CB" w14:textId="77777777" w:rsidR="008274AF" w:rsidRPr="00C63A6F" w:rsidRDefault="008274AF" w:rsidP="008274AF">
            <w:pPr>
              <w:rPr>
                <w:sz w:val="20"/>
                <w:szCs w:val="20"/>
              </w:rPr>
            </w:pPr>
            <w:r>
              <w:rPr>
                <w:sz w:val="20"/>
                <w:szCs w:val="20"/>
              </w:rPr>
              <w:t>Other</w:t>
            </w:r>
          </w:p>
        </w:tc>
        <w:tc>
          <w:tcPr>
            <w:tcW w:w="7110" w:type="dxa"/>
            <w:gridSpan w:val="2"/>
            <w:shd w:val="clear" w:color="auto" w:fill="EAF1DD" w:themeFill="accent3" w:themeFillTint="33"/>
            <w:vAlign w:val="center"/>
          </w:tcPr>
          <w:p w14:paraId="05F9902E" w14:textId="484A4CFA" w:rsidR="008274AF" w:rsidRDefault="008274AF" w:rsidP="008274AF">
            <w:pPr>
              <w:pStyle w:val="TableBullet"/>
            </w:pPr>
            <w:r>
              <w:t>This use proposed to be supported with access to shore via a floating dinghy dock (see COB-PA1).</w:t>
            </w:r>
          </w:p>
        </w:tc>
      </w:tr>
      <w:tr w:rsidR="000023CF" w:rsidRPr="00C63A6F" w14:paraId="53A92EA0" w14:textId="77777777" w:rsidTr="000023CF">
        <w:trPr>
          <w:trHeight w:val="422"/>
        </w:trPr>
        <w:tc>
          <w:tcPr>
            <w:tcW w:w="8730" w:type="dxa"/>
            <w:gridSpan w:val="3"/>
            <w:shd w:val="clear" w:color="auto" w:fill="D9D9D9" w:themeFill="background1" w:themeFillShade="D9"/>
            <w:vAlign w:val="center"/>
          </w:tcPr>
          <w:p w14:paraId="3A6BC674" w14:textId="1CE9C03F" w:rsidR="000023CF" w:rsidRPr="003D4EF9" w:rsidRDefault="008274AF" w:rsidP="000023CF">
            <w:pPr>
              <w:jc w:val="center"/>
              <w:rPr>
                <w:b/>
                <w:bCs/>
                <w:sz w:val="20"/>
                <w:szCs w:val="20"/>
              </w:rPr>
            </w:pPr>
            <w:r>
              <w:rPr>
                <w:b/>
                <w:bCs/>
                <w:sz w:val="20"/>
                <w:szCs w:val="20"/>
              </w:rPr>
              <w:t>Coral</w:t>
            </w:r>
            <w:r w:rsidR="000023CF">
              <w:rPr>
                <w:b/>
                <w:bCs/>
                <w:sz w:val="20"/>
                <w:szCs w:val="20"/>
              </w:rPr>
              <w:t xml:space="preserve"> Bay</w:t>
            </w:r>
            <w:r w:rsidR="000023CF" w:rsidRPr="003D4EF9">
              <w:rPr>
                <w:b/>
                <w:bCs/>
                <w:sz w:val="20"/>
                <w:szCs w:val="20"/>
              </w:rPr>
              <w:t xml:space="preserve"> Transient Mooring Area </w:t>
            </w:r>
            <w:r>
              <w:rPr>
                <w:b/>
                <w:bCs/>
                <w:sz w:val="20"/>
                <w:szCs w:val="20"/>
              </w:rPr>
              <w:t>2</w:t>
            </w:r>
            <w:r w:rsidR="000023CF" w:rsidRPr="003D4EF9">
              <w:rPr>
                <w:b/>
                <w:bCs/>
                <w:sz w:val="20"/>
                <w:szCs w:val="20"/>
              </w:rPr>
              <w:t xml:space="preserve"> (</w:t>
            </w:r>
            <w:r>
              <w:rPr>
                <w:b/>
                <w:bCs/>
                <w:sz w:val="20"/>
                <w:szCs w:val="20"/>
              </w:rPr>
              <w:t>CO</w:t>
            </w:r>
            <w:r w:rsidR="000023CF">
              <w:rPr>
                <w:b/>
                <w:bCs/>
                <w:sz w:val="20"/>
                <w:szCs w:val="20"/>
              </w:rPr>
              <w:t>B</w:t>
            </w:r>
            <w:r w:rsidR="000023CF" w:rsidRPr="003D4EF9">
              <w:rPr>
                <w:b/>
                <w:bCs/>
                <w:sz w:val="20"/>
                <w:szCs w:val="20"/>
              </w:rPr>
              <w:t>-TMA</w:t>
            </w:r>
            <w:r>
              <w:rPr>
                <w:b/>
                <w:bCs/>
                <w:sz w:val="20"/>
                <w:szCs w:val="20"/>
              </w:rPr>
              <w:t>2</w:t>
            </w:r>
            <w:r w:rsidR="000023CF" w:rsidRPr="003D4EF9">
              <w:rPr>
                <w:b/>
                <w:bCs/>
                <w:sz w:val="20"/>
                <w:szCs w:val="20"/>
              </w:rPr>
              <w:t>)</w:t>
            </w:r>
          </w:p>
        </w:tc>
      </w:tr>
      <w:tr w:rsidR="000023CF" w:rsidRPr="00C63A6F" w14:paraId="4910F53A" w14:textId="77777777" w:rsidTr="00753632">
        <w:trPr>
          <w:trHeight w:val="1052"/>
        </w:trPr>
        <w:tc>
          <w:tcPr>
            <w:tcW w:w="1620" w:type="dxa"/>
            <w:vAlign w:val="center"/>
          </w:tcPr>
          <w:p w14:paraId="1C6E8BD7" w14:textId="77777777" w:rsidR="000023CF" w:rsidRPr="00C63A6F" w:rsidRDefault="000023CF" w:rsidP="000023CF">
            <w:pPr>
              <w:rPr>
                <w:sz w:val="20"/>
                <w:szCs w:val="20"/>
              </w:rPr>
            </w:pPr>
            <w:r w:rsidRPr="00C63A6F">
              <w:rPr>
                <w:sz w:val="20"/>
                <w:szCs w:val="20"/>
              </w:rPr>
              <w:t>Use Type</w:t>
            </w:r>
          </w:p>
        </w:tc>
        <w:tc>
          <w:tcPr>
            <w:tcW w:w="3330" w:type="dxa"/>
            <w:shd w:val="clear" w:color="auto" w:fill="EAF1DD" w:themeFill="accent3" w:themeFillTint="33"/>
            <w:vAlign w:val="center"/>
          </w:tcPr>
          <w:p w14:paraId="57F7772B" w14:textId="06FB9754" w:rsidR="000023CF" w:rsidRPr="00C63A6F" w:rsidRDefault="000023CF" w:rsidP="000023CF">
            <w:pPr>
              <w:pStyle w:val="TableBullet"/>
            </w:pPr>
            <w:r w:rsidRPr="00C63A6F">
              <w:t>Transient (day use</w:t>
            </w:r>
            <w:r w:rsidR="0044755A">
              <w:t xml:space="preserve"> &amp; overnight</w:t>
            </w:r>
            <w:r w:rsidRPr="00C63A6F">
              <w:t>)</w:t>
            </w:r>
          </w:p>
        </w:tc>
        <w:tc>
          <w:tcPr>
            <w:tcW w:w="3780" w:type="dxa"/>
            <w:shd w:val="clear" w:color="auto" w:fill="F2DBDB" w:themeFill="accent2" w:themeFillTint="33"/>
            <w:vAlign w:val="center"/>
          </w:tcPr>
          <w:p w14:paraId="5D27BA7E" w14:textId="77777777" w:rsidR="000023CF" w:rsidRPr="00C63A6F" w:rsidRDefault="000023CF" w:rsidP="000023CF">
            <w:pPr>
              <w:pStyle w:val="TableBullet"/>
            </w:pPr>
            <w:r>
              <w:t>Permanent mooring</w:t>
            </w:r>
          </w:p>
          <w:p w14:paraId="582A5A93" w14:textId="77777777" w:rsidR="000023CF" w:rsidRPr="00C63A6F" w:rsidRDefault="000023CF" w:rsidP="000023CF">
            <w:pPr>
              <w:pStyle w:val="TableBullet"/>
            </w:pPr>
            <w:r w:rsidRPr="00C63A6F">
              <w:t>Liveaboard</w:t>
            </w:r>
          </w:p>
          <w:p w14:paraId="6BE19B55" w14:textId="476D9A7B" w:rsidR="000023CF" w:rsidRPr="00C63A6F" w:rsidRDefault="000023CF" w:rsidP="000023CF">
            <w:pPr>
              <w:pStyle w:val="TableBullet"/>
            </w:pPr>
            <w:r w:rsidRPr="00C63A6F">
              <w:t>Anchoring</w:t>
            </w:r>
          </w:p>
        </w:tc>
      </w:tr>
      <w:tr w:rsidR="000023CF" w:rsidRPr="00C63A6F" w14:paraId="4933A7B4" w14:textId="77777777" w:rsidTr="00753632">
        <w:trPr>
          <w:trHeight w:val="422"/>
        </w:trPr>
        <w:tc>
          <w:tcPr>
            <w:tcW w:w="1620" w:type="dxa"/>
            <w:vAlign w:val="center"/>
          </w:tcPr>
          <w:p w14:paraId="2A9C9AE6" w14:textId="77777777" w:rsidR="000023CF" w:rsidRPr="00C63A6F" w:rsidRDefault="000023CF" w:rsidP="000023CF">
            <w:pPr>
              <w:rPr>
                <w:sz w:val="20"/>
                <w:szCs w:val="20"/>
              </w:rPr>
            </w:pPr>
            <w:r w:rsidRPr="00C63A6F">
              <w:rPr>
                <w:sz w:val="20"/>
                <w:szCs w:val="20"/>
              </w:rPr>
              <w:t>Vessel Length</w:t>
            </w:r>
          </w:p>
        </w:tc>
        <w:tc>
          <w:tcPr>
            <w:tcW w:w="3330" w:type="dxa"/>
            <w:shd w:val="clear" w:color="auto" w:fill="EAF1DD" w:themeFill="accent3" w:themeFillTint="33"/>
            <w:vAlign w:val="center"/>
          </w:tcPr>
          <w:p w14:paraId="54EF2173" w14:textId="0D0C8BB6" w:rsidR="000023CF" w:rsidRPr="00C63A6F" w:rsidRDefault="000023CF" w:rsidP="000023CF">
            <w:pPr>
              <w:pStyle w:val="TableBullet"/>
            </w:pPr>
            <w:r w:rsidRPr="00C63A6F">
              <w:t xml:space="preserve">Up to </w:t>
            </w:r>
            <w:r w:rsidR="0044755A">
              <w:t>65</w:t>
            </w:r>
            <w:r w:rsidRPr="00C63A6F">
              <w:t xml:space="preserve"> ft.</w:t>
            </w:r>
          </w:p>
        </w:tc>
        <w:tc>
          <w:tcPr>
            <w:tcW w:w="3780" w:type="dxa"/>
            <w:shd w:val="clear" w:color="auto" w:fill="F2DBDB" w:themeFill="accent2" w:themeFillTint="33"/>
            <w:vAlign w:val="center"/>
          </w:tcPr>
          <w:p w14:paraId="74E325F2" w14:textId="08A74234" w:rsidR="000023CF" w:rsidRPr="00C63A6F" w:rsidRDefault="000023CF" w:rsidP="000023CF">
            <w:pPr>
              <w:pStyle w:val="TableBullet"/>
            </w:pPr>
            <w:r w:rsidRPr="00C63A6F">
              <w:t xml:space="preserve">&gt; </w:t>
            </w:r>
            <w:r w:rsidR="0044755A">
              <w:t>65</w:t>
            </w:r>
            <w:r w:rsidRPr="00C63A6F">
              <w:t xml:space="preserve"> ft.</w:t>
            </w:r>
          </w:p>
        </w:tc>
      </w:tr>
      <w:tr w:rsidR="000023CF" w:rsidRPr="00C63A6F" w14:paraId="461BBC87" w14:textId="77777777" w:rsidTr="00753632">
        <w:trPr>
          <w:trHeight w:val="953"/>
        </w:trPr>
        <w:tc>
          <w:tcPr>
            <w:tcW w:w="1620" w:type="dxa"/>
            <w:vAlign w:val="center"/>
          </w:tcPr>
          <w:p w14:paraId="5DB588B8" w14:textId="77777777" w:rsidR="000023CF" w:rsidRPr="00C63A6F" w:rsidRDefault="000023CF" w:rsidP="000023CF">
            <w:pPr>
              <w:rPr>
                <w:sz w:val="20"/>
                <w:szCs w:val="20"/>
              </w:rPr>
            </w:pPr>
            <w:r w:rsidRPr="00C63A6F">
              <w:rPr>
                <w:sz w:val="20"/>
                <w:szCs w:val="20"/>
              </w:rPr>
              <w:t>Mooring System</w:t>
            </w:r>
          </w:p>
        </w:tc>
        <w:tc>
          <w:tcPr>
            <w:tcW w:w="3330" w:type="dxa"/>
            <w:shd w:val="clear" w:color="auto" w:fill="EAF1DD" w:themeFill="accent3" w:themeFillTint="33"/>
            <w:vAlign w:val="center"/>
          </w:tcPr>
          <w:p w14:paraId="184ADD01" w14:textId="77777777" w:rsidR="000023CF" w:rsidRPr="00C63A6F" w:rsidRDefault="000023CF" w:rsidP="000023CF">
            <w:pPr>
              <w:pStyle w:val="TableBullet"/>
            </w:pPr>
            <w:r w:rsidRPr="00C63A6F">
              <w:t>Minimum standard</w:t>
            </w:r>
          </w:p>
          <w:p w14:paraId="0B0D20E5" w14:textId="77777777" w:rsidR="000023CF" w:rsidRPr="00C63A6F" w:rsidRDefault="000023CF" w:rsidP="000023CF">
            <w:pPr>
              <w:pStyle w:val="TableBullet"/>
            </w:pPr>
            <w:r w:rsidRPr="00C63A6F">
              <w:t>Preferred</w:t>
            </w:r>
          </w:p>
          <w:p w14:paraId="11B3A725" w14:textId="77777777" w:rsidR="000023CF" w:rsidRPr="00C63A6F" w:rsidRDefault="000023CF" w:rsidP="000023CF">
            <w:pPr>
              <w:pStyle w:val="TableBullet"/>
            </w:pPr>
            <w:r w:rsidRPr="00C63A6F">
              <w:t>Conservation</w:t>
            </w:r>
          </w:p>
        </w:tc>
        <w:tc>
          <w:tcPr>
            <w:tcW w:w="3780" w:type="dxa"/>
            <w:shd w:val="clear" w:color="auto" w:fill="F2DBDB" w:themeFill="accent2" w:themeFillTint="33"/>
            <w:vAlign w:val="center"/>
          </w:tcPr>
          <w:p w14:paraId="341FE187" w14:textId="77777777" w:rsidR="000023CF" w:rsidRPr="00C63A6F" w:rsidRDefault="000023CF" w:rsidP="000023CF">
            <w:pPr>
              <w:pStyle w:val="TableBullet"/>
            </w:pPr>
            <w:r w:rsidRPr="00C63A6F">
              <w:t>All others</w:t>
            </w:r>
          </w:p>
        </w:tc>
      </w:tr>
      <w:tr w:rsidR="000023CF" w:rsidRPr="00C63A6F" w14:paraId="5A019B39" w14:textId="77777777" w:rsidTr="00FE553F">
        <w:trPr>
          <w:trHeight w:val="548"/>
        </w:trPr>
        <w:tc>
          <w:tcPr>
            <w:tcW w:w="1620" w:type="dxa"/>
            <w:vAlign w:val="center"/>
          </w:tcPr>
          <w:p w14:paraId="311C61A2" w14:textId="77777777" w:rsidR="000023CF" w:rsidRPr="00C63A6F" w:rsidRDefault="000023CF" w:rsidP="000023CF">
            <w:pPr>
              <w:rPr>
                <w:sz w:val="20"/>
                <w:szCs w:val="20"/>
              </w:rPr>
            </w:pPr>
            <w:r w:rsidRPr="00C63A6F">
              <w:rPr>
                <w:sz w:val="20"/>
                <w:szCs w:val="20"/>
              </w:rPr>
              <w:t>Capacity</w:t>
            </w:r>
          </w:p>
        </w:tc>
        <w:tc>
          <w:tcPr>
            <w:tcW w:w="7110" w:type="dxa"/>
            <w:gridSpan w:val="2"/>
            <w:shd w:val="clear" w:color="auto" w:fill="EAF1DD" w:themeFill="accent3" w:themeFillTint="33"/>
            <w:vAlign w:val="center"/>
          </w:tcPr>
          <w:p w14:paraId="28DA4E7B" w14:textId="2EA0DD5A" w:rsidR="000023CF" w:rsidRPr="00C63A6F" w:rsidRDefault="008274AF" w:rsidP="000023CF">
            <w:pPr>
              <w:pStyle w:val="TableBullet"/>
            </w:pPr>
            <w:r>
              <w:t>3</w:t>
            </w:r>
            <w:r w:rsidR="000023CF" w:rsidRPr="00C63A6F">
              <w:t xml:space="preserve"> vessel</w:t>
            </w:r>
            <w:r>
              <w:t>s</w:t>
            </w:r>
          </w:p>
        </w:tc>
      </w:tr>
      <w:tr w:rsidR="000023CF" w:rsidRPr="00C63A6F" w14:paraId="3B623B4C" w14:textId="77777777" w:rsidTr="00FE553F">
        <w:trPr>
          <w:trHeight w:val="872"/>
        </w:trPr>
        <w:tc>
          <w:tcPr>
            <w:tcW w:w="1620" w:type="dxa"/>
            <w:vAlign w:val="center"/>
          </w:tcPr>
          <w:p w14:paraId="0AACD20C" w14:textId="77777777" w:rsidR="000023CF" w:rsidRPr="00C63A6F" w:rsidRDefault="000023CF" w:rsidP="000023CF">
            <w:pPr>
              <w:rPr>
                <w:sz w:val="20"/>
                <w:szCs w:val="20"/>
              </w:rPr>
            </w:pPr>
            <w:r w:rsidRPr="00C63A6F">
              <w:rPr>
                <w:sz w:val="20"/>
                <w:szCs w:val="20"/>
              </w:rPr>
              <w:t>Other</w:t>
            </w:r>
          </w:p>
        </w:tc>
        <w:tc>
          <w:tcPr>
            <w:tcW w:w="7110" w:type="dxa"/>
            <w:gridSpan w:val="2"/>
            <w:shd w:val="clear" w:color="auto" w:fill="EAF1DD" w:themeFill="accent3" w:themeFillTint="33"/>
            <w:vAlign w:val="center"/>
          </w:tcPr>
          <w:p w14:paraId="2302BEE6" w14:textId="7E43784C" w:rsidR="000023CF" w:rsidRPr="00C63A6F" w:rsidRDefault="0044755A" w:rsidP="000023CF">
            <w:pPr>
              <w:pStyle w:val="TableBullet"/>
            </w:pPr>
            <w:r>
              <w:t xml:space="preserve">This use proposed to be supported with access to shore via </w:t>
            </w:r>
            <w:r w:rsidR="008274AF">
              <w:t xml:space="preserve">a </w:t>
            </w:r>
            <w:r>
              <w:t>floating</w:t>
            </w:r>
            <w:r w:rsidR="008274AF">
              <w:t xml:space="preserve"> dinghy</w:t>
            </w:r>
            <w:r>
              <w:t xml:space="preserve"> dock (see COB-PA</w:t>
            </w:r>
            <w:r w:rsidR="008274AF">
              <w:t>2</w:t>
            </w:r>
            <w:r>
              <w:t>).</w:t>
            </w:r>
          </w:p>
        </w:tc>
      </w:tr>
      <w:tr w:rsidR="000023CF" w:rsidRPr="00C63A6F" w14:paraId="34C69F2D" w14:textId="77777777" w:rsidTr="000023CF">
        <w:trPr>
          <w:trHeight w:val="548"/>
        </w:trPr>
        <w:tc>
          <w:tcPr>
            <w:tcW w:w="8730" w:type="dxa"/>
            <w:gridSpan w:val="3"/>
            <w:shd w:val="clear" w:color="auto" w:fill="D9D9D9" w:themeFill="background1" w:themeFillShade="D9"/>
            <w:vAlign w:val="center"/>
          </w:tcPr>
          <w:p w14:paraId="42899FDC" w14:textId="219EAF81" w:rsidR="000023CF" w:rsidRPr="005A69E7" w:rsidRDefault="008274AF" w:rsidP="000023CF">
            <w:pPr>
              <w:jc w:val="center"/>
              <w:rPr>
                <w:sz w:val="20"/>
                <w:szCs w:val="20"/>
              </w:rPr>
            </w:pPr>
            <w:r>
              <w:rPr>
                <w:b/>
                <w:bCs/>
                <w:sz w:val="20"/>
                <w:szCs w:val="20"/>
              </w:rPr>
              <w:t>Coral</w:t>
            </w:r>
            <w:r w:rsidR="000023CF">
              <w:rPr>
                <w:b/>
                <w:bCs/>
                <w:sz w:val="20"/>
                <w:szCs w:val="20"/>
              </w:rPr>
              <w:t xml:space="preserve"> Bay</w:t>
            </w:r>
            <w:r w:rsidR="000023CF" w:rsidRPr="003D4EF9">
              <w:rPr>
                <w:b/>
                <w:bCs/>
                <w:sz w:val="20"/>
                <w:szCs w:val="20"/>
              </w:rPr>
              <w:t xml:space="preserve"> Transient Mooring Area </w:t>
            </w:r>
            <w:r>
              <w:rPr>
                <w:b/>
                <w:bCs/>
                <w:sz w:val="20"/>
                <w:szCs w:val="20"/>
              </w:rPr>
              <w:t>3</w:t>
            </w:r>
            <w:r w:rsidR="000023CF" w:rsidRPr="003D4EF9">
              <w:rPr>
                <w:b/>
                <w:bCs/>
                <w:sz w:val="20"/>
                <w:szCs w:val="20"/>
              </w:rPr>
              <w:t xml:space="preserve"> (</w:t>
            </w:r>
            <w:r>
              <w:rPr>
                <w:b/>
                <w:bCs/>
                <w:sz w:val="20"/>
                <w:szCs w:val="20"/>
              </w:rPr>
              <w:t>COB</w:t>
            </w:r>
            <w:r w:rsidR="000023CF" w:rsidRPr="003D4EF9">
              <w:rPr>
                <w:b/>
                <w:bCs/>
                <w:sz w:val="20"/>
                <w:szCs w:val="20"/>
              </w:rPr>
              <w:t>-TMA</w:t>
            </w:r>
            <w:r>
              <w:rPr>
                <w:b/>
                <w:bCs/>
                <w:sz w:val="20"/>
                <w:szCs w:val="20"/>
              </w:rPr>
              <w:t>3</w:t>
            </w:r>
            <w:r w:rsidR="000023CF" w:rsidRPr="003D4EF9">
              <w:rPr>
                <w:b/>
                <w:bCs/>
                <w:sz w:val="20"/>
                <w:szCs w:val="20"/>
              </w:rPr>
              <w:t>)</w:t>
            </w:r>
          </w:p>
        </w:tc>
      </w:tr>
      <w:tr w:rsidR="008274AF" w:rsidRPr="00C63A6F" w14:paraId="2DA954D6" w14:textId="77777777" w:rsidTr="00753632">
        <w:trPr>
          <w:trHeight w:val="872"/>
        </w:trPr>
        <w:tc>
          <w:tcPr>
            <w:tcW w:w="1620" w:type="dxa"/>
            <w:vAlign w:val="center"/>
          </w:tcPr>
          <w:p w14:paraId="42D55C89" w14:textId="77777777" w:rsidR="008274AF" w:rsidRDefault="008274AF" w:rsidP="008274AF">
            <w:pPr>
              <w:rPr>
                <w:sz w:val="20"/>
                <w:szCs w:val="20"/>
              </w:rPr>
            </w:pPr>
            <w:r w:rsidRPr="00C63A6F">
              <w:rPr>
                <w:sz w:val="20"/>
                <w:szCs w:val="20"/>
              </w:rPr>
              <w:t>Use Type</w:t>
            </w:r>
          </w:p>
        </w:tc>
        <w:tc>
          <w:tcPr>
            <w:tcW w:w="3330" w:type="dxa"/>
            <w:shd w:val="clear" w:color="auto" w:fill="EAF1DD" w:themeFill="accent3" w:themeFillTint="33"/>
            <w:vAlign w:val="center"/>
          </w:tcPr>
          <w:p w14:paraId="0E4BCFC9" w14:textId="284A1D80" w:rsidR="008274AF" w:rsidRPr="00C63A6F" w:rsidRDefault="008274AF" w:rsidP="008274AF">
            <w:pPr>
              <w:pStyle w:val="TableBullet"/>
            </w:pPr>
            <w:r w:rsidRPr="00C63A6F">
              <w:t>Transient (day use</w:t>
            </w:r>
            <w:r>
              <w:t xml:space="preserve"> &amp; overnight</w:t>
            </w:r>
            <w:r w:rsidRPr="00C63A6F">
              <w:t>)</w:t>
            </w:r>
          </w:p>
        </w:tc>
        <w:tc>
          <w:tcPr>
            <w:tcW w:w="3780" w:type="dxa"/>
            <w:shd w:val="clear" w:color="auto" w:fill="F2DBDB" w:themeFill="accent2" w:themeFillTint="33"/>
            <w:vAlign w:val="center"/>
          </w:tcPr>
          <w:p w14:paraId="32EE4623" w14:textId="77777777" w:rsidR="008274AF" w:rsidRPr="00C63A6F" w:rsidRDefault="008274AF" w:rsidP="008274AF">
            <w:pPr>
              <w:pStyle w:val="TableBullet"/>
            </w:pPr>
            <w:r>
              <w:t>Permanent mooring</w:t>
            </w:r>
          </w:p>
          <w:p w14:paraId="7A057145" w14:textId="77777777" w:rsidR="008274AF" w:rsidRPr="00C63A6F" w:rsidRDefault="008274AF" w:rsidP="008274AF">
            <w:pPr>
              <w:pStyle w:val="TableBullet"/>
            </w:pPr>
            <w:r w:rsidRPr="00C63A6F">
              <w:t>Liveaboard</w:t>
            </w:r>
          </w:p>
          <w:p w14:paraId="7D833586" w14:textId="7F9D7BF8" w:rsidR="008274AF" w:rsidRPr="00C63A6F" w:rsidRDefault="008274AF" w:rsidP="008274AF">
            <w:pPr>
              <w:pStyle w:val="TableBullet"/>
            </w:pPr>
            <w:r w:rsidRPr="00C63A6F">
              <w:t>Anchoring</w:t>
            </w:r>
          </w:p>
        </w:tc>
      </w:tr>
      <w:tr w:rsidR="008274AF" w:rsidRPr="00C63A6F" w14:paraId="0CE1E33F" w14:textId="77777777" w:rsidTr="00753632">
        <w:trPr>
          <w:trHeight w:val="548"/>
        </w:trPr>
        <w:tc>
          <w:tcPr>
            <w:tcW w:w="1620" w:type="dxa"/>
            <w:vAlign w:val="center"/>
          </w:tcPr>
          <w:p w14:paraId="542852A8" w14:textId="77777777" w:rsidR="008274AF" w:rsidRPr="00C63A6F" w:rsidRDefault="008274AF" w:rsidP="008274AF">
            <w:pPr>
              <w:rPr>
                <w:sz w:val="20"/>
                <w:szCs w:val="20"/>
              </w:rPr>
            </w:pPr>
            <w:r w:rsidRPr="00C63A6F">
              <w:rPr>
                <w:sz w:val="20"/>
                <w:szCs w:val="20"/>
              </w:rPr>
              <w:t>Vessel Length</w:t>
            </w:r>
          </w:p>
        </w:tc>
        <w:tc>
          <w:tcPr>
            <w:tcW w:w="3330" w:type="dxa"/>
            <w:shd w:val="clear" w:color="auto" w:fill="EAF1DD" w:themeFill="accent3" w:themeFillTint="33"/>
            <w:vAlign w:val="center"/>
          </w:tcPr>
          <w:p w14:paraId="29F7EAB9" w14:textId="6FCE9287" w:rsidR="008274AF" w:rsidRPr="00C63A6F" w:rsidRDefault="008274AF" w:rsidP="008274AF">
            <w:pPr>
              <w:pStyle w:val="TableBullet"/>
            </w:pPr>
            <w:r w:rsidRPr="00C63A6F">
              <w:t xml:space="preserve">Up to </w:t>
            </w:r>
            <w:r>
              <w:t>65</w:t>
            </w:r>
            <w:r w:rsidRPr="00C63A6F">
              <w:t xml:space="preserve"> ft.</w:t>
            </w:r>
          </w:p>
        </w:tc>
        <w:tc>
          <w:tcPr>
            <w:tcW w:w="3780" w:type="dxa"/>
            <w:shd w:val="clear" w:color="auto" w:fill="F2DBDB" w:themeFill="accent2" w:themeFillTint="33"/>
            <w:vAlign w:val="center"/>
          </w:tcPr>
          <w:p w14:paraId="26F48011" w14:textId="1AF43585" w:rsidR="008274AF" w:rsidRDefault="008274AF" w:rsidP="008274AF">
            <w:pPr>
              <w:pStyle w:val="TableBullet"/>
            </w:pPr>
            <w:r w:rsidRPr="00C63A6F">
              <w:t xml:space="preserve">&gt; </w:t>
            </w:r>
            <w:r>
              <w:t>65</w:t>
            </w:r>
            <w:r w:rsidRPr="00C63A6F">
              <w:t xml:space="preserve"> ft.</w:t>
            </w:r>
          </w:p>
        </w:tc>
      </w:tr>
      <w:tr w:rsidR="008274AF" w:rsidRPr="00C63A6F" w14:paraId="4D2062D0" w14:textId="77777777" w:rsidTr="00753632">
        <w:trPr>
          <w:trHeight w:val="908"/>
        </w:trPr>
        <w:tc>
          <w:tcPr>
            <w:tcW w:w="1620" w:type="dxa"/>
            <w:vAlign w:val="center"/>
          </w:tcPr>
          <w:p w14:paraId="50D79DE9" w14:textId="77777777" w:rsidR="008274AF" w:rsidRDefault="008274AF" w:rsidP="008274AF">
            <w:pPr>
              <w:rPr>
                <w:sz w:val="20"/>
                <w:szCs w:val="20"/>
              </w:rPr>
            </w:pPr>
            <w:r>
              <w:rPr>
                <w:sz w:val="20"/>
                <w:szCs w:val="20"/>
              </w:rPr>
              <w:lastRenderedPageBreak/>
              <w:t>Mooring System</w:t>
            </w:r>
          </w:p>
        </w:tc>
        <w:tc>
          <w:tcPr>
            <w:tcW w:w="3330" w:type="dxa"/>
            <w:shd w:val="clear" w:color="auto" w:fill="EAF1DD" w:themeFill="accent3" w:themeFillTint="33"/>
            <w:vAlign w:val="center"/>
          </w:tcPr>
          <w:p w14:paraId="4F992299" w14:textId="77777777" w:rsidR="008274AF" w:rsidRPr="00C63A6F" w:rsidRDefault="008274AF" w:rsidP="008274AF">
            <w:pPr>
              <w:pStyle w:val="TableBullet"/>
            </w:pPr>
            <w:r w:rsidRPr="00C63A6F">
              <w:t>Minimum standard</w:t>
            </w:r>
          </w:p>
          <w:p w14:paraId="40D115A8" w14:textId="77777777" w:rsidR="008274AF" w:rsidRPr="00C63A6F" w:rsidRDefault="008274AF" w:rsidP="008274AF">
            <w:pPr>
              <w:pStyle w:val="TableBullet"/>
            </w:pPr>
            <w:r w:rsidRPr="00C63A6F">
              <w:t>Preferred</w:t>
            </w:r>
          </w:p>
          <w:p w14:paraId="358D9363" w14:textId="3038B236" w:rsidR="008274AF" w:rsidRPr="00C63A6F" w:rsidRDefault="008274AF" w:rsidP="008274AF">
            <w:pPr>
              <w:pStyle w:val="TableBullet"/>
            </w:pPr>
            <w:r w:rsidRPr="00C63A6F">
              <w:t>Conservation</w:t>
            </w:r>
          </w:p>
        </w:tc>
        <w:tc>
          <w:tcPr>
            <w:tcW w:w="3780" w:type="dxa"/>
            <w:shd w:val="clear" w:color="auto" w:fill="F2DBDB" w:themeFill="accent2" w:themeFillTint="33"/>
            <w:vAlign w:val="center"/>
          </w:tcPr>
          <w:p w14:paraId="135C0B0B" w14:textId="129612E1" w:rsidR="008274AF" w:rsidRPr="00C63A6F" w:rsidRDefault="008274AF" w:rsidP="008274AF">
            <w:pPr>
              <w:pStyle w:val="TableBullet"/>
            </w:pPr>
            <w:r w:rsidRPr="00C63A6F">
              <w:t>All others</w:t>
            </w:r>
          </w:p>
        </w:tc>
      </w:tr>
      <w:tr w:rsidR="008274AF" w:rsidRPr="00C63A6F" w14:paraId="7BCBBA04" w14:textId="77777777" w:rsidTr="00FE553F">
        <w:trPr>
          <w:trHeight w:val="548"/>
        </w:trPr>
        <w:tc>
          <w:tcPr>
            <w:tcW w:w="1620" w:type="dxa"/>
            <w:vAlign w:val="center"/>
          </w:tcPr>
          <w:p w14:paraId="6E7B99C8" w14:textId="77777777" w:rsidR="008274AF" w:rsidRDefault="008274AF" w:rsidP="008274AF">
            <w:pPr>
              <w:rPr>
                <w:sz w:val="20"/>
                <w:szCs w:val="20"/>
              </w:rPr>
            </w:pPr>
            <w:r>
              <w:rPr>
                <w:sz w:val="20"/>
                <w:szCs w:val="20"/>
              </w:rPr>
              <w:t>Capacity</w:t>
            </w:r>
          </w:p>
        </w:tc>
        <w:tc>
          <w:tcPr>
            <w:tcW w:w="7110" w:type="dxa"/>
            <w:gridSpan w:val="2"/>
            <w:shd w:val="clear" w:color="auto" w:fill="EAF1DD" w:themeFill="accent3" w:themeFillTint="33"/>
            <w:vAlign w:val="center"/>
          </w:tcPr>
          <w:p w14:paraId="16C76DCB" w14:textId="30342DAE" w:rsidR="008274AF" w:rsidRPr="00C63A6F" w:rsidRDefault="008274AF" w:rsidP="008274AF">
            <w:pPr>
              <w:pStyle w:val="TableBullet"/>
            </w:pPr>
            <w:r>
              <w:t>3</w:t>
            </w:r>
            <w:r w:rsidRPr="00C63A6F">
              <w:t xml:space="preserve"> vessel</w:t>
            </w:r>
            <w:r>
              <w:t>s</w:t>
            </w:r>
          </w:p>
        </w:tc>
      </w:tr>
    </w:tbl>
    <w:p w14:paraId="480B2A66" w14:textId="77777777" w:rsidR="00C15343" w:rsidRDefault="00C15343" w:rsidP="007C44A2">
      <w:bookmarkStart w:id="147" w:name="_Ref31269709"/>
    </w:p>
    <w:p w14:paraId="6F43B859" w14:textId="57A9D925" w:rsidR="004B67EC" w:rsidRDefault="004B67EC" w:rsidP="004B67EC">
      <w:pPr>
        <w:pStyle w:val="Heading3"/>
      </w:pPr>
      <w:bookmarkStart w:id="148" w:name="_Toc31270403"/>
      <w:r>
        <w:t>Shoreside Infrastructure</w:t>
      </w:r>
      <w:bookmarkEnd w:id="146"/>
      <w:r w:rsidR="008525BE">
        <w:t xml:space="preserve"> and Public Access</w:t>
      </w:r>
      <w:bookmarkEnd w:id="147"/>
      <w:bookmarkEnd w:id="148"/>
    </w:p>
    <w:p w14:paraId="5610722E" w14:textId="1C1B79F4" w:rsidR="008274AF" w:rsidRPr="0042143C" w:rsidRDefault="008274AF" w:rsidP="008274AF">
      <w:r>
        <w:t xml:space="preserve">With the objectives of improving public access to shore, this WUP proposes </w:t>
      </w:r>
      <w:r w:rsidR="002948FC">
        <w:t>three</w:t>
      </w:r>
      <w:r>
        <w:t xml:space="preserve"> </w:t>
      </w:r>
      <w:r w:rsidR="00FE553F">
        <w:t xml:space="preserve">(and potentially up to five) </w:t>
      </w:r>
      <w:r>
        <w:t xml:space="preserve">shoreside infrastructure and public access projects. These proposed projects are described in </w:t>
      </w:r>
      <w:r w:rsidR="002948FC">
        <w:fldChar w:fldCharType="begin"/>
      </w:r>
      <w:r w:rsidR="002948FC">
        <w:instrText xml:space="preserve"> REF _Ref31238296 \h </w:instrText>
      </w:r>
      <w:r w:rsidR="002948FC">
        <w:fldChar w:fldCharType="separate"/>
      </w:r>
      <w:r w:rsidR="00742CB1">
        <w:t xml:space="preserve">Table </w:t>
      </w:r>
      <w:r w:rsidR="00742CB1">
        <w:rPr>
          <w:noProof/>
        </w:rPr>
        <w:t>14</w:t>
      </w:r>
      <w:r w:rsidR="002948FC">
        <w:fldChar w:fldCharType="end"/>
      </w:r>
      <w:r w:rsidR="002948FC">
        <w:t xml:space="preserve"> </w:t>
      </w:r>
      <w:r>
        <w:t>and labels correspond to</w:t>
      </w:r>
      <w:r w:rsidR="002948FC">
        <w:t xml:space="preserve"> </w:t>
      </w:r>
      <w:r w:rsidR="002948FC">
        <w:fldChar w:fldCharType="begin"/>
      </w:r>
      <w:r w:rsidR="002948FC">
        <w:instrText xml:space="preserve"> REF _Ref31235184 \h </w:instrText>
      </w:r>
      <w:r w:rsidR="002948FC">
        <w:fldChar w:fldCharType="separate"/>
      </w:r>
      <w:r w:rsidR="00742CB1">
        <w:t xml:space="preserve">Figure </w:t>
      </w:r>
      <w:r w:rsidR="00742CB1">
        <w:rPr>
          <w:noProof/>
        </w:rPr>
        <w:t>7</w:t>
      </w:r>
      <w:r w:rsidR="002948FC">
        <w:fldChar w:fldCharType="end"/>
      </w:r>
      <w:r>
        <w:t>.</w:t>
      </w:r>
    </w:p>
    <w:p w14:paraId="4FF92241" w14:textId="1FF92941" w:rsidR="008274AF" w:rsidRDefault="008274AF" w:rsidP="008274AF">
      <w:pPr>
        <w:pStyle w:val="Caption"/>
        <w:keepNext/>
      </w:pPr>
      <w:bookmarkStart w:id="149" w:name="_Ref31238296"/>
      <w:bookmarkStart w:id="150" w:name="_Toc31270435"/>
      <w:r>
        <w:t xml:space="preserve">Table </w:t>
      </w:r>
      <w:fldSimple w:instr=" SEQ Table \* ARABIC ">
        <w:r w:rsidR="00742CB1">
          <w:rPr>
            <w:noProof/>
          </w:rPr>
          <w:t>14</w:t>
        </w:r>
      </w:fldSimple>
      <w:bookmarkEnd w:id="149"/>
      <w:r>
        <w:t xml:space="preserve">. </w:t>
      </w:r>
      <w:r w:rsidR="002948FC">
        <w:t>Coral</w:t>
      </w:r>
      <w:r>
        <w:t xml:space="preserve"> Bay proposed shoreside infrastructure and public access projects</w:t>
      </w:r>
      <w:bookmarkEnd w:id="150"/>
    </w:p>
    <w:tbl>
      <w:tblPr>
        <w:tblStyle w:val="TableGrid"/>
        <w:tblW w:w="0" w:type="auto"/>
        <w:tblInd w:w="85" w:type="dxa"/>
        <w:tblLook w:val="04A0" w:firstRow="1" w:lastRow="0" w:firstColumn="1" w:lastColumn="0" w:noHBand="0" w:noVBand="1"/>
      </w:tblPr>
      <w:tblGrid>
        <w:gridCol w:w="2065"/>
        <w:gridCol w:w="1260"/>
        <w:gridCol w:w="5490"/>
      </w:tblGrid>
      <w:tr w:rsidR="008274AF" w:rsidRPr="00CE2012" w14:paraId="0D6879D2" w14:textId="77777777" w:rsidTr="00ED2EA9">
        <w:trPr>
          <w:tblHeader/>
        </w:trPr>
        <w:tc>
          <w:tcPr>
            <w:tcW w:w="2065" w:type="dxa"/>
            <w:shd w:val="clear" w:color="auto" w:fill="DBE5F1" w:themeFill="accent1" w:themeFillTint="33"/>
            <w:vAlign w:val="center"/>
          </w:tcPr>
          <w:p w14:paraId="23A405C3" w14:textId="77777777" w:rsidR="008274AF" w:rsidRPr="00CE2012" w:rsidRDefault="008274AF" w:rsidP="00ED2EA9">
            <w:pPr>
              <w:jc w:val="center"/>
              <w:rPr>
                <w:b/>
                <w:bCs/>
                <w:sz w:val="20"/>
                <w:szCs w:val="20"/>
              </w:rPr>
            </w:pPr>
            <w:r w:rsidRPr="00CE2012">
              <w:rPr>
                <w:b/>
                <w:bCs/>
                <w:sz w:val="20"/>
                <w:szCs w:val="20"/>
              </w:rPr>
              <w:t>Project type</w:t>
            </w:r>
          </w:p>
        </w:tc>
        <w:tc>
          <w:tcPr>
            <w:tcW w:w="1260" w:type="dxa"/>
            <w:shd w:val="clear" w:color="auto" w:fill="DBE5F1" w:themeFill="accent1" w:themeFillTint="33"/>
            <w:vAlign w:val="center"/>
          </w:tcPr>
          <w:p w14:paraId="667DBDC3" w14:textId="77777777" w:rsidR="008274AF" w:rsidRPr="00CE2012" w:rsidRDefault="008274AF" w:rsidP="00ED2EA9">
            <w:pPr>
              <w:jc w:val="center"/>
              <w:rPr>
                <w:b/>
                <w:bCs/>
                <w:sz w:val="20"/>
                <w:szCs w:val="20"/>
              </w:rPr>
            </w:pPr>
            <w:r w:rsidRPr="00CE2012">
              <w:rPr>
                <w:b/>
                <w:bCs/>
                <w:sz w:val="20"/>
                <w:szCs w:val="20"/>
              </w:rPr>
              <w:t>Map Label</w:t>
            </w:r>
          </w:p>
        </w:tc>
        <w:tc>
          <w:tcPr>
            <w:tcW w:w="5490" w:type="dxa"/>
            <w:shd w:val="clear" w:color="auto" w:fill="DBE5F1" w:themeFill="accent1" w:themeFillTint="33"/>
            <w:vAlign w:val="center"/>
          </w:tcPr>
          <w:p w14:paraId="00E5DD53" w14:textId="77777777" w:rsidR="008274AF" w:rsidRPr="00CE2012" w:rsidRDefault="008274AF" w:rsidP="00ED2EA9">
            <w:pPr>
              <w:jc w:val="center"/>
              <w:rPr>
                <w:b/>
                <w:bCs/>
                <w:sz w:val="20"/>
                <w:szCs w:val="20"/>
              </w:rPr>
            </w:pPr>
            <w:r w:rsidRPr="00CE2012">
              <w:rPr>
                <w:b/>
                <w:bCs/>
                <w:sz w:val="20"/>
                <w:szCs w:val="20"/>
              </w:rPr>
              <w:t>Description</w:t>
            </w:r>
          </w:p>
        </w:tc>
      </w:tr>
      <w:tr w:rsidR="008274AF" w:rsidRPr="00CE2012" w14:paraId="40BAA42E" w14:textId="77777777" w:rsidTr="00ED2EA9">
        <w:tc>
          <w:tcPr>
            <w:tcW w:w="2065" w:type="dxa"/>
            <w:vAlign w:val="center"/>
          </w:tcPr>
          <w:p w14:paraId="7C161766" w14:textId="3D369674" w:rsidR="008274AF" w:rsidRPr="00CE2012" w:rsidRDefault="002948FC" w:rsidP="00ED2EA9">
            <w:pPr>
              <w:rPr>
                <w:sz w:val="20"/>
                <w:szCs w:val="20"/>
              </w:rPr>
            </w:pPr>
            <w:r>
              <w:rPr>
                <w:sz w:val="20"/>
                <w:szCs w:val="20"/>
              </w:rPr>
              <w:t>Floating dinghy dock</w:t>
            </w:r>
          </w:p>
        </w:tc>
        <w:tc>
          <w:tcPr>
            <w:tcW w:w="1260" w:type="dxa"/>
            <w:vAlign w:val="center"/>
          </w:tcPr>
          <w:p w14:paraId="768C8C8A" w14:textId="74560F77" w:rsidR="008274AF" w:rsidRPr="00CE2012" w:rsidRDefault="002948FC" w:rsidP="00ED2EA9">
            <w:pPr>
              <w:jc w:val="center"/>
              <w:rPr>
                <w:sz w:val="20"/>
                <w:szCs w:val="20"/>
              </w:rPr>
            </w:pPr>
            <w:r>
              <w:rPr>
                <w:sz w:val="20"/>
                <w:szCs w:val="20"/>
              </w:rPr>
              <w:t>CO</w:t>
            </w:r>
            <w:r w:rsidR="008274AF">
              <w:rPr>
                <w:sz w:val="20"/>
                <w:szCs w:val="20"/>
              </w:rPr>
              <w:t>B</w:t>
            </w:r>
            <w:r w:rsidR="008274AF" w:rsidRPr="00CE2012">
              <w:rPr>
                <w:sz w:val="20"/>
                <w:szCs w:val="20"/>
              </w:rPr>
              <w:t>-PA1</w:t>
            </w:r>
          </w:p>
        </w:tc>
        <w:tc>
          <w:tcPr>
            <w:tcW w:w="5490" w:type="dxa"/>
            <w:vAlign w:val="center"/>
          </w:tcPr>
          <w:p w14:paraId="08F882B2" w14:textId="1E40F90A" w:rsidR="008274AF" w:rsidRPr="00CE2012" w:rsidRDefault="008274AF" w:rsidP="00ED2EA9">
            <w:pPr>
              <w:rPr>
                <w:sz w:val="20"/>
                <w:szCs w:val="20"/>
              </w:rPr>
            </w:pPr>
            <w:r>
              <w:rPr>
                <w:sz w:val="20"/>
                <w:szCs w:val="20"/>
              </w:rPr>
              <w:t xml:space="preserve">Location suitable for prioritizing </w:t>
            </w:r>
            <w:r w:rsidR="002948FC">
              <w:rPr>
                <w:sz w:val="20"/>
                <w:szCs w:val="20"/>
              </w:rPr>
              <w:t>access to shore. Installation of a floating dinghy dock at this location will provide access to all users</w:t>
            </w:r>
            <w:r w:rsidR="00E5662E">
              <w:rPr>
                <w:sz w:val="20"/>
                <w:szCs w:val="20"/>
              </w:rPr>
              <w:t xml:space="preserve"> and</w:t>
            </w:r>
            <w:r w:rsidR="002948FC">
              <w:rPr>
                <w:sz w:val="20"/>
                <w:szCs w:val="20"/>
              </w:rPr>
              <w:t xml:space="preserve"> be especially convenient to those using transient moorings </w:t>
            </w:r>
            <w:r w:rsidR="00E5662E">
              <w:rPr>
                <w:sz w:val="20"/>
                <w:szCs w:val="20"/>
              </w:rPr>
              <w:t>in COB-TMA1. Floating dinghy docks can be removed seasonally and have less environmental impact.</w:t>
            </w:r>
          </w:p>
        </w:tc>
      </w:tr>
      <w:tr w:rsidR="00E5662E" w:rsidRPr="00CE2012" w14:paraId="3B615D89" w14:textId="77777777" w:rsidTr="00ED2EA9">
        <w:tc>
          <w:tcPr>
            <w:tcW w:w="2065" w:type="dxa"/>
            <w:vAlign w:val="center"/>
          </w:tcPr>
          <w:p w14:paraId="5339576B" w14:textId="575F7832" w:rsidR="00E5662E" w:rsidRPr="00CE2012" w:rsidRDefault="00E5662E" w:rsidP="00E5662E">
            <w:pPr>
              <w:rPr>
                <w:sz w:val="20"/>
                <w:szCs w:val="20"/>
              </w:rPr>
            </w:pPr>
            <w:r>
              <w:rPr>
                <w:sz w:val="20"/>
                <w:szCs w:val="20"/>
              </w:rPr>
              <w:t>Floating dinghy dock</w:t>
            </w:r>
          </w:p>
        </w:tc>
        <w:tc>
          <w:tcPr>
            <w:tcW w:w="1260" w:type="dxa"/>
            <w:vAlign w:val="center"/>
          </w:tcPr>
          <w:p w14:paraId="59DB947D" w14:textId="6CEE071C" w:rsidR="00E5662E" w:rsidRPr="00CE2012" w:rsidRDefault="00E5662E" w:rsidP="00E5662E">
            <w:pPr>
              <w:jc w:val="center"/>
              <w:rPr>
                <w:sz w:val="20"/>
                <w:szCs w:val="20"/>
              </w:rPr>
            </w:pPr>
            <w:r>
              <w:rPr>
                <w:sz w:val="20"/>
                <w:szCs w:val="20"/>
              </w:rPr>
              <w:t>COB</w:t>
            </w:r>
            <w:r w:rsidRPr="00CE2012">
              <w:rPr>
                <w:sz w:val="20"/>
                <w:szCs w:val="20"/>
              </w:rPr>
              <w:t>-PA</w:t>
            </w:r>
            <w:r>
              <w:rPr>
                <w:sz w:val="20"/>
                <w:szCs w:val="20"/>
              </w:rPr>
              <w:t>2</w:t>
            </w:r>
          </w:p>
        </w:tc>
        <w:tc>
          <w:tcPr>
            <w:tcW w:w="5490" w:type="dxa"/>
            <w:vAlign w:val="center"/>
          </w:tcPr>
          <w:p w14:paraId="57DC5979" w14:textId="481D68C5" w:rsidR="00E5662E" w:rsidRPr="00CE2012" w:rsidRDefault="00E5662E" w:rsidP="00E5662E">
            <w:pPr>
              <w:rPr>
                <w:sz w:val="20"/>
                <w:szCs w:val="20"/>
              </w:rPr>
            </w:pPr>
            <w:r>
              <w:rPr>
                <w:sz w:val="20"/>
                <w:szCs w:val="20"/>
              </w:rPr>
              <w:t>Location suitable for prioritizing access to shore. Installation of a floating dinghy dock at this location will provide access to all users and be especially convenient to those using transient moorings in COB-TMA2. Floating dinghy docks can be removed seasonally and have less environmental impact.</w:t>
            </w:r>
          </w:p>
        </w:tc>
      </w:tr>
      <w:tr w:rsidR="00E5662E" w:rsidRPr="00CE2012" w14:paraId="48985DF9" w14:textId="77777777" w:rsidTr="00ED2EA9">
        <w:tc>
          <w:tcPr>
            <w:tcW w:w="2065" w:type="dxa"/>
            <w:vAlign w:val="center"/>
          </w:tcPr>
          <w:p w14:paraId="214E1DCC" w14:textId="6EA8AE66" w:rsidR="00E5662E" w:rsidRPr="00CE2012" w:rsidRDefault="00E5662E" w:rsidP="00E5662E">
            <w:pPr>
              <w:rPr>
                <w:sz w:val="20"/>
                <w:szCs w:val="20"/>
              </w:rPr>
            </w:pPr>
            <w:r>
              <w:rPr>
                <w:sz w:val="20"/>
                <w:szCs w:val="20"/>
              </w:rPr>
              <w:t>Floating dinghy dock</w:t>
            </w:r>
          </w:p>
        </w:tc>
        <w:tc>
          <w:tcPr>
            <w:tcW w:w="1260" w:type="dxa"/>
            <w:vAlign w:val="center"/>
          </w:tcPr>
          <w:p w14:paraId="4CD9EA75" w14:textId="73E136BA" w:rsidR="00E5662E" w:rsidRPr="00CE2012" w:rsidRDefault="00E5662E" w:rsidP="00E5662E">
            <w:pPr>
              <w:jc w:val="center"/>
              <w:rPr>
                <w:sz w:val="20"/>
                <w:szCs w:val="20"/>
              </w:rPr>
            </w:pPr>
            <w:r>
              <w:rPr>
                <w:sz w:val="20"/>
                <w:szCs w:val="20"/>
              </w:rPr>
              <w:t>COB</w:t>
            </w:r>
            <w:r w:rsidRPr="00CE2012">
              <w:rPr>
                <w:sz w:val="20"/>
                <w:szCs w:val="20"/>
              </w:rPr>
              <w:t>-PA</w:t>
            </w:r>
            <w:r>
              <w:rPr>
                <w:sz w:val="20"/>
                <w:szCs w:val="20"/>
              </w:rPr>
              <w:t>3</w:t>
            </w:r>
          </w:p>
        </w:tc>
        <w:tc>
          <w:tcPr>
            <w:tcW w:w="5490" w:type="dxa"/>
            <w:vAlign w:val="center"/>
          </w:tcPr>
          <w:p w14:paraId="5F04720E" w14:textId="58BAD4B9" w:rsidR="00E5662E" w:rsidRPr="00CE2012" w:rsidRDefault="00E5662E" w:rsidP="00E5662E">
            <w:pPr>
              <w:rPr>
                <w:sz w:val="20"/>
                <w:szCs w:val="20"/>
              </w:rPr>
            </w:pPr>
            <w:r>
              <w:rPr>
                <w:sz w:val="20"/>
                <w:szCs w:val="20"/>
              </w:rPr>
              <w:t>Location suitable for prioritizing access to shore. Installation of a floating dinghy dock at this location will provide access to all users and be especially convenient to those using transient moorings in COB-TMA3. Floating dinghy docks can be removed seasonally and have less environmental impact.</w:t>
            </w:r>
          </w:p>
        </w:tc>
      </w:tr>
    </w:tbl>
    <w:p w14:paraId="4255B11B" w14:textId="77777777" w:rsidR="008274AF" w:rsidRDefault="008274AF" w:rsidP="008274AF">
      <w:pPr>
        <w:sectPr w:rsidR="008274AF" w:rsidSect="00F9700B">
          <w:pgSz w:w="12240" w:h="15840"/>
          <w:pgMar w:top="1440" w:right="990" w:bottom="1440" w:left="1800" w:header="720" w:footer="720" w:gutter="0"/>
          <w:cols w:space="720"/>
          <w:docGrid w:linePitch="360"/>
        </w:sectPr>
      </w:pPr>
    </w:p>
    <w:p w14:paraId="0271F78C" w14:textId="108A313D" w:rsidR="004B67EC" w:rsidRDefault="004B67EC" w:rsidP="004B67EC">
      <w:pPr>
        <w:pStyle w:val="Heading2"/>
      </w:pPr>
      <w:bookmarkStart w:id="151" w:name="_Ref30423897"/>
      <w:bookmarkStart w:id="152" w:name="_Toc31270404"/>
      <w:r>
        <w:lastRenderedPageBreak/>
        <w:t>Honeymoon Bay Water Use Plan</w:t>
      </w:r>
      <w:bookmarkEnd w:id="151"/>
      <w:bookmarkEnd w:id="152"/>
    </w:p>
    <w:p w14:paraId="53226CDA" w14:textId="764F25DD" w:rsidR="004B67EC" w:rsidRDefault="004B67EC" w:rsidP="004B67EC">
      <w:pPr>
        <w:pStyle w:val="Heading3"/>
      </w:pPr>
      <w:bookmarkStart w:id="153" w:name="_Toc31270405"/>
      <w:r>
        <w:t>Introduction</w:t>
      </w:r>
      <w:bookmarkEnd w:id="153"/>
    </w:p>
    <w:p w14:paraId="556C848C" w14:textId="0D1F3F69" w:rsidR="004B67EC" w:rsidRDefault="005A2EEC" w:rsidP="00F9700B">
      <w:r>
        <w:t xml:space="preserve">Presented in this section is a proposed Water Use Plan for Honeymoon Bay, Water Island. Proposed use areas are presented in Section </w:t>
      </w:r>
      <w:r>
        <w:fldChar w:fldCharType="begin"/>
      </w:r>
      <w:r>
        <w:instrText xml:space="preserve"> REF _Ref31216028 \r \h </w:instrText>
      </w:r>
      <w:r>
        <w:fldChar w:fldCharType="separate"/>
      </w:r>
      <w:r w:rsidR="00742CB1">
        <w:t>4.7.2</w:t>
      </w:r>
      <w:r>
        <w:fldChar w:fldCharType="end"/>
      </w:r>
      <w:r>
        <w:t xml:space="preserve">; proposed shoreside infrastructure </w:t>
      </w:r>
      <w:r w:rsidR="008525BE">
        <w:t>and public access projects are</w:t>
      </w:r>
      <w:r>
        <w:t xml:space="preserve"> presented in Section</w:t>
      </w:r>
      <w:r w:rsidR="00AC59B8">
        <w:t xml:space="preserve"> </w:t>
      </w:r>
      <w:r w:rsidR="00AC59B8">
        <w:fldChar w:fldCharType="begin"/>
      </w:r>
      <w:r w:rsidR="00AC59B8">
        <w:instrText xml:space="preserve"> REF _Ref31216486 \r \h </w:instrText>
      </w:r>
      <w:r w:rsidR="00AC59B8">
        <w:fldChar w:fldCharType="separate"/>
      </w:r>
      <w:r w:rsidR="00742CB1">
        <w:t>4.7.3</w:t>
      </w:r>
      <w:r w:rsidR="00AC59B8">
        <w:fldChar w:fldCharType="end"/>
      </w:r>
      <w:r>
        <w:t>.</w:t>
      </w:r>
    </w:p>
    <w:p w14:paraId="291DFADB" w14:textId="1BF17539" w:rsidR="004B67EC" w:rsidRDefault="004B67EC" w:rsidP="00CD239D">
      <w:pPr>
        <w:pStyle w:val="Heading3"/>
      </w:pPr>
      <w:bookmarkStart w:id="154" w:name="_Ref31216028"/>
      <w:bookmarkStart w:id="155" w:name="_Toc31270406"/>
      <w:r>
        <w:t>Use Areas</w:t>
      </w:r>
      <w:bookmarkEnd w:id="154"/>
      <w:bookmarkEnd w:id="155"/>
    </w:p>
    <w:p w14:paraId="18D14255" w14:textId="38BEF099" w:rsidR="00350BFA" w:rsidRDefault="005A2EEC" w:rsidP="005A2EEC">
      <w:r>
        <w:t xml:space="preserve">See </w:t>
      </w:r>
      <w:r w:rsidR="008525BE">
        <w:fldChar w:fldCharType="begin"/>
      </w:r>
      <w:r w:rsidR="008525BE">
        <w:instrText xml:space="preserve"> REF _Ref31223336 \h </w:instrText>
      </w:r>
      <w:r w:rsidR="008525BE">
        <w:fldChar w:fldCharType="separate"/>
      </w:r>
      <w:r w:rsidR="00742CB1">
        <w:t xml:space="preserve">Figure </w:t>
      </w:r>
      <w:r w:rsidR="00742CB1">
        <w:rPr>
          <w:noProof/>
        </w:rPr>
        <w:t>8</w:t>
      </w:r>
      <w:r w:rsidR="008525BE">
        <w:fldChar w:fldCharType="end"/>
      </w:r>
      <w:r w:rsidR="008525BE">
        <w:t xml:space="preserve"> </w:t>
      </w:r>
      <w:r>
        <w:t xml:space="preserve">for a map of proposed areas and </w:t>
      </w:r>
      <w:r w:rsidR="008525BE">
        <w:fldChar w:fldCharType="begin"/>
      </w:r>
      <w:r w:rsidR="008525BE">
        <w:instrText xml:space="preserve"> REF _Ref31223357 \h </w:instrText>
      </w:r>
      <w:r w:rsidR="008525BE">
        <w:fldChar w:fldCharType="separate"/>
      </w:r>
      <w:r w:rsidR="00742CB1" w:rsidRPr="00AC59B8">
        <w:t xml:space="preserve">Table </w:t>
      </w:r>
      <w:r w:rsidR="00742CB1">
        <w:rPr>
          <w:noProof/>
        </w:rPr>
        <w:t>15</w:t>
      </w:r>
      <w:r w:rsidR="008525BE">
        <w:fldChar w:fldCharType="end"/>
      </w:r>
      <w:r w:rsidR="008525BE">
        <w:t xml:space="preserve"> </w:t>
      </w:r>
      <w:r>
        <w:t>for accompanying proposed specifications.</w:t>
      </w:r>
      <w:r w:rsidR="00C11609">
        <w:t xml:space="preserve"> </w:t>
      </w:r>
      <w:r w:rsidR="00C11609" w:rsidRPr="00C536B7">
        <w:t>This bay is currently reserved and designated</w:t>
      </w:r>
      <w:r w:rsidR="00C11609" w:rsidRPr="00827F0F">
        <w:rPr>
          <w:rStyle w:val="FootnoteReference"/>
        </w:rPr>
        <w:footnoteReference w:id="25"/>
      </w:r>
      <w:r w:rsidR="00C11609" w:rsidRPr="00827F0F">
        <w:rPr>
          <w:vertAlign w:val="superscript"/>
        </w:rPr>
        <w:t xml:space="preserve"> </w:t>
      </w:r>
      <w:r w:rsidR="00C11609" w:rsidRPr="00C536B7">
        <w:t>as an official mooring</w:t>
      </w:r>
      <w:r w:rsidR="00C11609">
        <w:t xml:space="preserve"> and anchorage</w:t>
      </w:r>
      <w:r w:rsidR="00C11609" w:rsidRPr="00C536B7">
        <w:t xml:space="preserve"> area.</w:t>
      </w:r>
    </w:p>
    <w:p w14:paraId="1020E511" w14:textId="77777777" w:rsidR="00350BFA" w:rsidRDefault="00350BFA">
      <w:pPr>
        <w:spacing w:before="0" w:after="0"/>
      </w:pPr>
      <w:r>
        <w:br w:type="page"/>
      </w:r>
    </w:p>
    <w:p w14:paraId="51F4B5A8" w14:textId="77777777" w:rsidR="005A2EEC" w:rsidRDefault="005A2EEC" w:rsidP="00F9700B">
      <w:pPr>
        <w:sectPr w:rsidR="005A2EEC" w:rsidSect="00F9700B">
          <w:pgSz w:w="12240" w:h="15840"/>
          <w:pgMar w:top="1440" w:right="990" w:bottom="1440" w:left="1800" w:header="720" w:footer="720" w:gutter="0"/>
          <w:cols w:space="720"/>
          <w:docGrid w:linePitch="360"/>
        </w:sectPr>
      </w:pPr>
    </w:p>
    <w:p w14:paraId="3E7D06B0" w14:textId="77777777" w:rsidR="005A2EEC" w:rsidRDefault="00D50FEB" w:rsidP="005A2EEC">
      <w:pPr>
        <w:keepNext/>
      </w:pPr>
      <w:r w:rsidRPr="00D50FEB">
        <w:rPr>
          <w:noProof/>
        </w:rPr>
        <w:lastRenderedPageBreak/>
        <w:drawing>
          <wp:inline distT="0" distB="0" distL="0" distR="0" wp14:anchorId="127B71DF" wp14:editId="3648519B">
            <wp:extent cx="7645612" cy="5857875"/>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21"/>
                    <a:stretch>
                      <a:fillRect/>
                    </a:stretch>
                  </pic:blipFill>
                  <pic:spPr>
                    <a:xfrm>
                      <a:off x="0" y="0"/>
                      <a:ext cx="7647187" cy="5859082"/>
                    </a:xfrm>
                    <a:prstGeom prst="rect">
                      <a:avLst/>
                    </a:prstGeom>
                  </pic:spPr>
                </pic:pic>
              </a:graphicData>
            </a:graphic>
          </wp:inline>
        </w:drawing>
      </w:r>
    </w:p>
    <w:p w14:paraId="402588EB" w14:textId="7ADC0B69" w:rsidR="005A2EEC" w:rsidRDefault="005A2EEC" w:rsidP="005A2EEC">
      <w:pPr>
        <w:pStyle w:val="Figure"/>
        <w:sectPr w:rsidR="005A2EEC" w:rsidSect="00350BFA">
          <w:pgSz w:w="15840" w:h="12240" w:orient="landscape"/>
          <w:pgMar w:top="990" w:right="1440" w:bottom="1440" w:left="1440" w:header="720" w:footer="720" w:gutter="0"/>
          <w:cols w:space="720"/>
          <w:docGrid w:linePitch="360"/>
        </w:sectPr>
      </w:pPr>
      <w:bookmarkStart w:id="156" w:name="_Ref31223336"/>
      <w:bookmarkStart w:id="157" w:name="_Toc31270450"/>
      <w:r>
        <w:t xml:space="preserve">Figure </w:t>
      </w:r>
      <w:fldSimple w:instr=" SEQ Figure \* ARABIC ">
        <w:r w:rsidR="00742CB1">
          <w:rPr>
            <w:noProof/>
          </w:rPr>
          <w:t>8</w:t>
        </w:r>
      </w:fldSimple>
      <w:bookmarkEnd w:id="156"/>
      <w:r>
        <w:t xml:space="preserve">. </w:t>
      </w:r>
      <w:r w:rsidR="00AC59B8">
        <w:t>Honeymoon Bay proposed use areas</w:t>
      </w:r>
      <w:bookmarkEnd w:id="157"/>
    </w:p>
    <w:p w14:paraId="47F89608" w14:textId="7A2D5B07" w:rsidR="00AC59B8" w:rsidRPr="00AC59B8" w:rsidRDefault="00AC59B8" w:rsidP="00AC59B8">
      <w:pPr>
        <w:pStyle w:val="Caption"/>
      </w:pPr>
      <w:bookmarkStart w:id="158" w:name="_Ref31223357"/>
      <w:bookmarkStart w:id="159" w:name="_Toc31270436"/>
      <w:r w:rsidRPr="00AC59B8">
        <w:lastRenderedPageBreak/>
        <w:t xml:space="preserve">Table </w:t>
      </w:r>
      <w:fldSimple w:instr=" SEQ Table \* ARABIC ">
        <w:r w:rsidR="00742CB1">
          <w:rPr>
            <w:noProof/>
          </w:rPr>
          <w:t>15</w:t>
        </w:r>
      </w:fldSimple>
      <w:bookmarkEnd w:id="158"/>
      <w:r w:rsidRPr="00AC59B8">
        <w:t>. Honeymoon Bay proposed use area specifications</w:t>
      </w:r>
      <w:bookmarkEnd w:id="159"/>
    </w:p>
    <w:tbl>
      <w:tblPr>
        <w:tblStyle w:val="TableGrid"/>
        <w:tblW w:w="8730" w:type="dxa"/>
        <w:tblInd w:w="108" w:type="dxa"/>
        <w:tblLook w:val="04A0" w:firstRow="1" w:lastRow="0" w:firstColumn="1" w:lastColumn="0" w:noHBand="0" w:noVBand="1"/>
      </w:tblPr>
      <w:tblGrid>
        <w:gridCol w:w="1620"/>
        <w:gridCol w:w="3330"/>
        <w:gridCol w:w="3780"/>
      </w:tblGrid>
      <w:tr w:rsidR="00AC59B8" w:rsidRPr="00C63A6F" w14:paraId="6CBB6BFB" w14:textId="77777777" w:rsidTr="004A30C0">
        <w:trPr>
          <w:trHeight w:val="422"/>
          <w:tblHeader/>
        </w:trPr>
        <w:tc>
          <w:tcPr>
            <w:tcW w:w="1620" w:type="dxa"/>
            <w:vMerge w:val="restart"/>
            <w:shd w:val="clear" w:color="auto" w:fill="DBE5F1" w:themeFill="accent1" w:themeFillTint="33"/>
            <w:vAlign w:val="center"/>
          </w:tcPr>
          <w:p w14:paraId="26D05A1D" w14:textId="77777777" w:rsidR="00AC59B8" w:rsidRPr="00C63A6F" w:rsidRDefault="00AC59B8" w:rsidP="004A30C0">
            <w:pPr>
              <w:jc w:val="center"/>
              <w:rPr>
                <w:b/>
                <w:bCs/>
                <w:sz w:val="20"/>
                <w:szCs w:val="20"/>
              </w:rPr>
            </w:pPr>
            <w:r w:rsidRPr="00C63A6F">
              <w:rPr>
                <w:b/>
                <w:bCs/>
                <w:sz w:val="20"/>
                <w:szCs w:val="20"/>
              </w:rPr>
              <w:t>Aspect</w:t>
            </w:r>
          </w:p>
        </w:tc>
        <w:tc>
          <w:tcPr>
            <w:tcW w:w="7110" w:type="dxa"/>
            <w:gridSpan w:val="2"/>
            <w:shd w:val="clear" w:color="auto" w:fill="DBE5F1" w:themeFill="accent1" w:themeFillTint="33"/>
            <w:vAlign w:val="center"/>
          </w:tcPr>
          <w:p w14:paraId="221DCFD9" w14:textId="77777777" w:rsidR="00AC59B8" w:rsidRPr="00C63A6F" w:rsidRDefault="00AC59B8" w:rsidP="004A30C0">
            <w:pPr>
              <w:jc w:val="center"/>
              <w:rPr>
                <w:b/>
                <w:bCs/>
                <w:sz w:val="20"/>
                <w:szCs w:val="20"/>
              </w:rPr>
            </w:pPr>
            <w:r w:rsidRPr="00C63A6F">
              <w:rPr>
                <w:b/>
                <w:bCs/>
                <w:sz w:val="20"/>
                <w:szCs w:val="20"/>
              </w:rPr>
              <w:t>Specification</w:t>
            </w:r>
          </w:p>
        </w:tc>
      </w:tr>
      <w:tr w:rsidR="00AC59B8" w:rsidRPr="00C63A6F" w14:paraId="70D48F46" w14:textId="77777777" w:rsidTr="00753632">
        <w:trPr>
          <w:trHeight w:val="305"/>
          <w:tblHeader/>
        </w:trPr>
        <w:tc>
          <w:tcPr>
            <w:tcW w:w="1620" w:type="dxa"/>
            <w:vMerge/>
            <w:vAlign w:val="center"/>
          </w:tcPr>
          <w:p w14:paraId="6D2A6634" w14:textId="77777777" w:rsidR="00AC59B8" w:rsidRPr="00C63A6F" w:rsidRDefault="00AC59B8" w:rsidP="004A30C0">
            <w:pPr>
              <w:jc w:val="center"/>
              <w:rPr>
                <w:b/>
                <w:bCs/>
                <w:sz w:val="20"/>
                <w:szCs w:val="20"/>
              </w:rPr>
            </w:pPr>
          </w:p>
        </w:tc>
        <w:tc>
          <w:tcPr>
            <w:tcW w:w="3330" w:type="dxa"/>
            <w:shd w:val="clear" w:color="auto" w:fill="EAF1DD" w:themeFill="accent3" w:themeFillTint="33"/>
            <w:vAlign w:val="center"/>
          </w:tcPr>
          <w:p w14:paraId="0E9FD9FF" w14:textId="77777777" w:rsidR="00AC59B8" w:rsidRPr="00C63A6F" w:rsidRDefault="00AC59B8" w:rsidP="004A30C0">
            <w:pPr>
              <w:jc w:val="center"/>
              <w:rPr>
                <w:b/>
                <w:bCs/>
                <w:sz w:val="20"/>
                <w:szCs w:val="20"/>
              </w:rPr>
            </w:pPr>
            <w:r w:rsidRPr="00C63A6F">
              <w:rPr>
                <w:b/>
                <w:bCs/>
                <w:sz w:val="20"/>
                <w:szCs w:val="20"/>
              </w:rPr>
              <w:t>Permitted</w:t>
            </w:r>
          </w:p>
        </w:tc>
        <w:tc>
          <w:tcPr>
            <w:tcW w:w="3780" w:type="dxa"/>
            <w:shd w:val="clear" w:color="auto" w:fill="F2DBDB" w:themeFill="accent2" w:themeFillTint="33"/>
            <w:vAlign w:val="center"/>
          </w:tcPr>
          <w:p w14:paraId="257ABDEA" w14:textId="77777777" w:rsidR="00AC59B8" w:rsidRPr="00C63A6F" w:rsidRDefault="00AC59B8" w:rsidP="004A30C0">
            <w:pPr>
              <w:jc w:val="center"/>
              <w:rPr>
                <w:b/>
                <w:bCs/>
                <w:sz w:val="20"/>
                <w:szCs w:val="20"/>
              </w:rPr>
            </w:pPr>
            <w:r w:rsidRPr="00C63A6F">
              <w:rPr>
                <w:b/>
                <w:bCs/>
                <w:sz w:val="20"/>
                <w:szCs w:val="20"/>
              </w:rPr>
              <w:t>Prohibited</w:t>
            </w:r>
          </w:p>
        </w:tc>
      </w:tr>
      <w:tr w:rsidR="00AC59B8" w:rsidRPr="00C63A6F" w14:paraId="23039C00" w14:textId="77777777" w:rsidTr="004A30C0">
        <w:trPr>
          <w:trHeight w:val="422"/>
        </w:trPr>
        <w:tc>
          <w:tcPr>
            <w:tcW w:w="8730" w:type="dxa"/>
            <w:gridSpan w:val="3"/>
            <w:shd w:val="clear" w:color="auto" w:fill="D9D9D9" w:themeFill="background1" w:themeFillShade="D9"/>
            <w:vAlign w:val="center"/>
          </w:tcPr>
          <w:p w14:paraId="25896565" w14:textId="4C45F89A" w:rsidR="00AC59B8" w:rsidRPr="003D4EF9" w:rsidRDefault="00AC59B8" w:rsidP="004A30C0">
            <w:pPr>
              <w:jc w:val="center"/>
              <w:rPr>
                <w:b/>
                <w:bCs/>
                <w:sz w:val="20"/>
                <w:szCs w:val="20"/>
              </w:rPr>
            </w:pPr>
            <w:r>
              <w:rPr>
                <w:b/>
                <w:bCs/>
                <w:sz w:val="20"/>
                <w:szCs w:val="20"/>
              </w:rPr>
              <w:t>Honeymoon Bay Permanent Mooring Area 1 (HB-PMA1)</w:t>
            </w:r>
          </w:p>
        </w:tc>
      </w:tr>
      <w:tr w:rsidR="00AC59B8" w:rsidRPr="00C63A6F" w14:paraId="1ADDD663" w14:textId="77777777" w:rsidTr="00753632">
        <w:trPr>
          <w:trHeight w:val="1142"/>
        </w:trPr>
        <w:tc>
          <w:tcPr>
            <w:tcW w:w="1620" w:type="dxa"/>
            <w:vAlign w:val="center"/>
          </w:tcPr>
          <w:p w14:paraId="5C846A57" w14:textId="77777777" w:rsidR="00AC59B8" w:rsidRPr="00C63A6F" w:rsidRDefault="00AC59B8" w:rsidP="004A30C0">
            <w:pPr>
              <w:rPr>
                <w:sz w:val="20"/>
                <w:szCs w:val="20"/>
              </w:rPr>
            </w:pPr>
            <w:r w:rsidRPr="00C63A6F">
              <w:rPr>
                <w:sz w:val="20"/>
                <w:szCs w:val="20"/>
              </w:rPr>
              <w:t>Use Type</w:t>
            </w:r>
          </w:p>
        </w:tc>
        <w:tc>
          <w:tcPr>
            <w:tcW w:w="3330" w:type="dxa"/>
            <w:shd w:val="clear" w:color="auto" w:fill="EAF1DD" w:themeFill="accent3" w:themeFillTint="33"/>
            <w:vAlign w:val="center"/>
          </w:tcPr>
          <w:p w14:paraId="5EF06A3D" w14:textId="77777777" w:rsidR="00AC59B8" w:rsidRPr="00C536B7" w:rsidRDefault="00AC59B8" w:rsidP="00C536B7">
            <w:pPr>
              <w:pStyle w:val="TableBullet"/>
            </w:pPr>
            <w:r w:rsidRPr="00C536B7">
              <w:t>Permanent mooring</w:t>
            </w:r>
          </w:p>
        </w:tc>
        <w:tc>
          <w:tcPr>
            <w:tcW w:w="3780" w:type="dxa"/>
            <w:shd w:val="clear" w:color="auto" w:fill="F2DBDB" w:themeFill="accent2" w:themeFillTint="33"/>
            <w:vAlign w:val="center"/>
          </w:tcPr>
          <w:p w14:paraId="48288FCF" w14:textId="77777777" w:rsidR="00AC59B8" w:rsidRPr="00C536B7" w:rsidRDefault="00AC59B8" w:rsidP="00C536B7">
            <w:pPr>
              <w:pStyle w:val="TableBullet"/>
            </w:pPr>
            <w:r w:rsidRPr="00C536B7">
              <w:t>Transient mooring (day use &amp; overnight)</w:t>
            </w:r>
          </w:p>
          <w:p w14:paraId="5721D662" w14:textId="77777777" w:rsidR="00AC59B8" w:rsidRPr="00C536B7" w:rsidRDefault="00AC59B8" w:rsidP="00C536B7">
            <w:pPr>
              <w:pStyle w:val="TableBullet"/>
            </w:pPr>
            <w:r w:rsidRPr="00C536B7">
              <w:t>Liveaboard</w:t>
            </w:r>
          </w:p>
          <w:p w14:paraId="482A53CE" w14:textId="401D6671" w:rsidR="00AC59B8" w:rsidRPr="00C536B7" w:rsidRDefault="00AC59B8" w:rsidP="00C536B7">
            <w:pPr>
              <w:pStyle w:val="TableBullet"/>
            </w:pPr>
            <w:r w:rsidRPr="00C536B7">
              <w:t>Anchoring</w:t>
            </w:r>
          </w:p>
        </w:tc>
      </w:tr>
      <w:tr w:rsidR="00AC59B8" w:rsidRPr="00C63A6F" w14:paraId="22AE342F" w14:textId="77777777" w:rsidTr="00753632">
        <w:trPr>
          <w:trHeight w:val="422"/>
        </w:trPr>
        <w:tc>
          <w:tcPr>
            <w:tcW w:w="1620" w:type="dxa"/>
            <w:vAlign w:val="center"/>
          </w:tcPr>
          <w:p w14:paraId="4B76518E" w14:textId="77777777" w:rsidR="00AC59B8" w:rsidRPr="00C63A6F" w:rsidRDefault="00AC59B8" w:rsidP="004A30C0">
            <w:pPr>
              <w:rPr>
                <w:sz w:val="20"/>
                <w:szCs w:val="20"/>
              </w:rPr>
            </w:pPr>
            <w:r w:rsidRPr="00C63A6F">
              <w:rPr>
                <w:sz w:val="20"/>
                <w:szCs w:val="20"/>
              </w:rPr>
              <w:t>Vessel Length</w:t>
            </w:r>
          </w:p>
        </w:tc>
        <w:tc>
          <w:tcPr>
            <w:tcW w:w="3330" w:type="dxa"/>
            <w:shd w:val="clear" w:color="auto" w:fill="EAF1DD" w:themeFill="accent3" w:themeFillTint="33"/>
            <w:vAlign w:val="center"/>
          </w:tcPr>
          <w:p w14:paraId="15239A44" w14:textId="3FB0B5CA" w:rsidR="00AC59B8" w:rsidRPr="00C536B7" w:rsidRDefault="00AC59B8" w:rsidP="00C536B7">
            <w:pPr>
              <w:pStyle w:val="TableBullet"/>
            </w:pPr>
            <w:r w:rsidRPr="00C536B7">
              <w:t xml:space="preserve">Up to </w:t>
            </w:r>
            <w:r w:rsidR="00DC3C84" w:rsidRPr="00C536B7">
              <w:t>5</w:t>
            </w:r>
            <w:r w:rsidRPr="00C536B7">
              <w:t>0 ft.</w:t>
            </w:r>
          </w:p>
        </w:tc>
        <w:tc>
          <w:tcPr>
            <w:tcW w:w="3780" w:type="dxa"/>
            <w:shd w:val="clear" w:color="auto" w:fill="F2DBDB" w:themeFill="accent2" w:themeFillTint="33"/>
            <w:vAlign w:val="center"/>
          </w:tcPr>
          <w:p w14:paraId="11E1E8D7" w14:textId="5F744203" w:rsidR="00AC59B8" w:rsidRPr="00C536B7" w:rsidRDefault="00AC59B8" w:rsidP="00C536B7">
            <w:pPr>
              <w:pStyle w:val="TableBullet"/>
            </w:pPr>
            <w:r w:rsidRPr="00C536B7">
              <w:t xml:space="preserve">&gt; </w:t>
            </w:r>
            <w:r w:rsidR="00DC3C84" w:rsidRPr="00C536B7">
              <w:t>5</w:t>
            </w:r>
            <w:r w:rsidRPr="00C536B7">
              <w:t>0 ft.</w:t>
            </w:r>
          </w:p>
        </w:tc>
      </w:tr>
      <w:tr w:rsidR="00AC59B8" w:rsidRPr="00C63A6F" w14:paraId="79CE232E" w14:textId="77777777" w:rsidTr="00753632">
        <w:trPr>
          <w:trHeight w:val="854"/>
        </w:trPr>
        <w:tc>
          <w:tcPr>
            <w:tcW w:w="1620" w:type="dxa"/>
            <w:vAlign w:val="center"/>
          </w:tcPr>
          <w:p w14:paraId="1014ABC5" w14:textId="77777777" w:rsidR="00AC59B8" w:rsidRPr="00C63A6F" w:rsidRDefault="00AC59B8" w:rsidP="004A30C0">
            <w:pPr>
              <w:rPr>
                <w:sz w:val="20"/>
                <w:szCs w:val="20"/>
              </w:rPr>
            </w:pPr>
            <w:r w:rsidRPr="00C63A6F">
              <w:rPr>
                <w:sz w:val="20"/>
                <w:szCs w:val="20"/>
              </w:rPr>
              <w:t>Mooring System</w:t>
            </w:r>
          </w:p>
        </w:tc>
        <w:tc>
          <w:tcPr>
            <w:tcW w:w="3330" w:type="dxa"/>
            <w:shd w:val="clear" w:color="auto" w:fill="EAF1DD" w:themeFill="accent3" w:themeFillTint="33"/>
            <w:vAlign w:val="center"/>
          </w:tcPr>
          <w:p w14:paraId="040E5CFE" w14:textId="77777777" w:rsidR="00AC59B8" w:rsidRPr="00C536B7" w:rsidRDefault="00AC59B8" w:rsidP="00C536B7">
            <w:pPr>
              <w:pStyle w:val="TableBullet"/>
            </w:pPr>
            <w:r w:rsidRPr="00C536B7">
              <w:t>Minimum standard</w:t>
            </w:r>
          </w:p>
          <w:p w14:paraId="36122722" w14:textId="77777777" w:rsidR="00AC59B8" w:rsidRPr="00C536B7" w:rsidRDefault="00AC59B8" w:rsidP="00C536B7">
            <w:pPr>
              <w:pStyle w:val="TableBullet"/>
            </w:pPr>
            <w:r w:rsidRPr="00C536B7">
              <w:t>Preferred</w:t>
            </w:r>
          </w:p>
          <w:p w14:paraId="7174194B" w14:textId="77777777" w:rsidR="00AC59B8" w:rsidRPr="00C536B7" w:rsidRDefault="00AC59B8" w:rsidP="00C536B7">
            <w:pPr>
              <w:pStyle w:val="TableBullet"/>
            </w:pPr>
            <w:r w:rsidRPr="00C536B7">
              <w:t>Conservation</w:t>
            </w:r>
          </w:p>
        </w:tc>
        <w:tc>
          <w:tcPr>
            <w:tcW w:w="3780" w:type="dxa"/>
            <w:shd w:val="clear" w:color="auto" w:fill="F2DBDB" w:themeFill="accent2" w:themeFillTint="33"/>
            <w:vAlign w:val="center"/>
          </w:tcPr>
          <w:p w14:paraId="0DFB3933" w14:textId="77777777" w:rsidR="00AC59B8" w:rsidRPr="00C536B7" w:rsidRDefault="00AC59B8" w:rsidP="00C536B7">
            <w:pPr>
              <w:pStyle w:val="TableBullet"/>
            </w:pPr>
            <w:r w:rsidRPr="00C536B7">
              <w:t>All others</w:t>
            </w:r>
          </w:p>
        </w:tc>
      </w:tr>
      <w:tr w:rsidR="00AC59B8" w:rsidRPr="00C63A6F" w14:paraId="4571C074" w14:textId="77777777" w:rsidTr="00753632">
        <w:trPr>
          <w:trHeight w:val="512"/>
        </w:trPr>
        <w:tc>
          <w:tcPr>
            <w:tcW w:w="1620" w:type="dxa"/>
            <w:vAlign w:val="center"/>
          </w:tcPr>
          <w:p w14:paraId="74288AC0" w14:textId="77777777" w:rsidR="00AC59B8" w:rsidRPr="00C63A6F" w:rsidRDefault="00AC59B8" w:rsidP="004A30C0">
            <w:pPr>
              <w:rPr>
                <w:sz w:val="20"/>
                <w:szCs w:val="20"/>
              </w:rPr>
            </w:pPr>
            <w:r w:rsidRPr="00C63A6F">
              <w:rPr>
                <w:sz w:val="20"/>
                <w:szCs w:val="20"/>
              </w:rPr>
              <w:t>Capacity</w:t>
            </w:r>
          </w:p>
        </w:tc>
        <w:tc>
          <w:tcPr>
            <w:tcW w:w="7110" w:type="dxa"/>
            <w:gridSpan w:val="2"/>
            <w:shd w:val="clear" w:color="auto" w:fill="EAF1DD" w:themeFill="accent3" w:themeFillTint="33"/>
            <w:vAlign w:val="center"/>
          </w:tcPr>
          <w:p w14:paraId="525FEF72" w14:textId="2AADE5BF" w:rsidR="00AC59B8" w:rsidRPr="00C536B7" w:rsidRDefault="00DC3C84" w:rsidP="00C536B7">
            <w:pPr>
              <w:pStyle w:val="TableBullet"/>
            </w:pPr>
            <w:r w:rsidRPr="00C536B7">
              <w:t>25</w:t>
            </w:r>
            <w:r w:rsidR="00AC59B8" w:rsidRPr="00C536B7">
              <w:t xml:space="preserve"> vessels</w:t>
            </w:r>
          </w:p>
        </w:tc>
      </w:tr>
      <w:tr w:rsidR="00AC59B8" w:rsidRPr="00C63A6F" w14:paraId="69944A00" w14:textId="77777777" w:rsidTr="00753632">
        <w:trPr>
          <w:trHeight w:val="1088"/>
        </w:trPr>
        <w:tc>
          <w:tcPr>
            <w:tcW w:w="1620" w:type="dxa"/>
            <w:vAlign w:val="center"/>
          </w:tcPr>
          <w:p w14:paraId="37F10C64" w14:textId="77777777" w:rsidR="00AC59B8" w:rsidRPr="00C63A6F" w:rsidRDefault="00AC59B8" w:rsidP="004A30C0">
            <w:pPr>
              <w:rPr>
                <w:sz w:val="20"/>
                <w:szCs w:val="20"/>
              </w:rPr>
            </w:pPr>
            <w:r w:rsidRPr="00C63A6F">
              <w:rPr>
                <w:sz w:val="20"/>
                <w:szCs w:val="20"/>
              </w:rPr>
              <w:t>Other</w:t>
            </w:r>
          </w:p>
        </w:tc>
        <w:tc>
          <w:tcPr>
            <w:tcW w:w="7110" w:type="dxa"/>
            <w:gridSpan w:val="2"/>
            <w:shd w:val="clear" w:color="auto" w:fill="EAF1DD" w:themeFill="accent3" w:themeFillTint="33"/>
            <w:vAlign w:val="center"/>
          </w:tcPr>
          <w:p w14:paraId="01BDE35E" w14:textId="4B9782D7" w:rsidR="00827F0F" w:rsidRDefault="00827F0F" w:rsidP="00C536B7">
            <w:pPr>
              <w:pStyle w:val="TableBullet"/>
            </w:pPr>
            <w:r>
              <w:t xml:space="preserve">This area shall be delineated </w:t>
            </w:r>
            <w:proofErr w:type="gramStart"/>
            <w:r>
              <w:t>so as to</w:t>
            </w:r>
            <w:proofErr w:type="gramEnd"/>
            <w:r>
              <w:t xml:space="preserve"> allow a buffer area between moored boats and the designated swim area to the east.</w:t>
            </w:r>
          </w:p>
          <w:p w14:paraId="35752189" w14:textId="1C0A3F7D" w:rsidR="00827F0F" w:rsidRPr="00C536B7" w:rsidRDefault="00827F0F" w:rsidP="00C536B7">
            <w:pPr>
              <w:pStyle w:val="TableBullet"/>
            </w:pPr>
            <w:r>
              <w:t xml:space="preserve">This area shall be delineated </w:t>
            </w:r>
            <w:proofErr w:type="gramStart"/>
            <w:r>
              <w:t>so as to</w:t>
            </w:r>
            <w:proofErr w:type="gramEnd"/>
            <w:r>
              <w:t xml:space="preserve"> allow access to the navigation channel to the south.</w:t>
            </w:r>
          </w:p>
        </w:tc>
      </w:tr>
      <w:tr w:rsidR="00AC59B8" w:rsidRPr="00C63A6F" w14:paraId="71EC416C" w14:textId="77777777" w:rsidTr="004A30C0">
        <w:trPr>
          <w:trHeight w:val="422"/>
        </w:trPr>
        <w:tc>
          <w:tcPr>
            <w:tcW w:w="8730" w:type="dxa"/>
            <w:gridSpan w:val="3"/>
            <w:shd w:val="clear" w:color="auto" w:fill="D9D9D9" w:themeFill="background1" w:themeFillShade="D9"/>
            <w:vAlign w:val="center"/>
          </w:tcPr>
          <w:p w14:paraId="78E7DBE8" w14:textId="7768E21D" w:rsidR="00AC59B8" w:rsidRPr="003D4EF9" w:rsidRDefault="00DC3C84" w:rsidP="004A30C0">
            <w:pPr>
              <w:jc w:val="center"/>
              <w:rPr>
                <w:b/>
                <w:bCs/>
                <w:sz w:val="20"/>
                <w:szCs w:val="20"/>
              </w:rPr>
            </w:pPr>
            <w:r>
              <w:rPr>
                <w:b/>
                <w:bCs/>
                <w:sz w:val="20"/>
                <w:szCs w:val="20"/>
              </w:rPr>
              <w:t>Honeymoon Bay Anchorage Area 1</w:t>
            </w:r>
            <w:r w:rsidR="00AC59B8" w:rsidRPr="003D4EF9">
              <w:rPr>
                <w:b/>
                <w:bCs/>
                <w:sz w:val="20"/>
                <w:szCs w:val="20"/>
              </w:rPr>
              <w:t xml:space="preserve"> (</w:t>
            </w:r>
            <w:r>
              <w:rPr>
                <w:b/>
                <w:bCs/>
                <w:sz w:val="20"/>
                <w:szCs w:val="20"/>
              </w:rPr>
              <w:t>HB-AA1</w:t>
            </w:r>
            <w:r w:rsidR="00AC59B8" w:rsidRPr="003D4EF9">
              <w:rPr>
                <w:b/>
                <w:bCs/>
                <w:sz w:val="20"/>
                <w:szCs w:val="20"/>
              </w:rPr>
              <w:t>)</w:t>
            </w:r>
          </w:p>
        </w:tc>
      </w:tr>
      <w:tr w:rsidR="00AC59B8" w:rsidRPr="00C63A6F" w14:paraId="380C6750" w14:textId="77777777" w:rsidTr="00753632">
        <w:trPr>
          <w:trHeight w:val="1385"/>
        </w:trPr>
        <w:tc>
          <w:tcPr>
            <w:tcW w:w="1620" w:type="dxa"/>
            <w:vAlign w:val="center"/>
          </w:tcPr>
          <w:p w14:paraId="0F96CD0A" w14:textId="77777777" w:rsidR="00AC59B8" w:rsidRPr="00C63A6F" w:rsidRDefault="00AC59B8" w:rsidP="004A30C0">
            <w:pPr>
              <w:rPr>
                <w:sz w:val="20"/>
                <w:szCs w:val="20"/>
              </w:rPr>
            </w:pPr>
            <w:r w:rsidRPr="00C63A6F">
              <w:rPr>
                <w:sz w:val="20"/>
                <w:szCs w:val="20"/>
              </w:rPr>
              <w:t>Use Type</w:t>
            </w:r>
          </w:p>
        </w:tc>
        <w:tc>
          <w:tcPr>
            <w:tcW w:w="3330" w:type="dxa"/>
            <w:shd w:val="clear" w:color="auto" w:fill="EAF1DD" w:themeFill="accent3" w:themeFillTint="33"/>
            <w:vAlign w:val="center"/>
          </w:tcPr>
          <w:p w14:paraId="2744B567" w14:textId="0347FAB5" w:rsidR="00AC59B8" w:rsidRPr="00C536B7" w:rsidRDefault="00DC3C84" w:rsidP="00C536B7">
            <w:pPr>
              <w:pStyle w:val="TableBullet"/>
            </w:pPr>
            <w:r w:rsidRPr="00C536B7">
              <w:t>Anchoring</w:t>
            </w:r>
          </w:p>
        </w:tc>
        <w:tc>
          <w:tcPr>
            <w:tcW w:w="3780" w:type="dxa"/>
            <w:shd w:val="clear" w:color="auto" w:fill="F2DBDB" w:themeFill="accent2" w:themeFillTint="33"/>
            <w:vAlign w:val="center"/>
          </w:tcPr>
          <w:p w14:paraId="11EFEFCF" w14:textId="77777777" w:rsidR="00AC59B8" w:rsidRPr="00C536B7" w:rsidRDefault="00AC59B8" w:rsidP="00C536B7">
            <w:pPr>
              <w:pStyle w:val="TableBullet"/>
            </w:pPr>
            <w:r w:rsidRPr="00C536B7">
              <w:t>Transient mooring (day use &amp; overnight)</w:t>
            </w:r>
          </w:p>
          <w:p w14:paraId="3CCFA54D" w14:textId="77777777" w:rsidR="00AC59B8" w:rsidRPr="00C536B7" w:rsidRDefault="00AC59B8" w:rsidP="00C536B7">
            <w:pPr>
              <w:pStyle w:val="TableBullet"/>
            </w:pPr>
            <w:r w:rsidRPr="00C536B7">
              <w:t>Liveaboard</w:t>
            </w:r>
          </w:p>
          <w:p w14:paraId="0505514B" w14:textId="278870EC" w:rsidR="00DC3C84" w:rsidRPr="00C536B7" w:rsidRDefault="00DC3C84" w:rsidP="007C44A2">
            <w:pPr>
              <w:pStyle w:val="TableBullet"/>
            </w:pPr>
            <w:r w:rsidRPr="00C536B7">
              <w:t>Permanent moorin</w:t>
            </w:r>
            <w:r w:rsidR="007C44A2">
              <w:t>g</w:t>
            </w:r>
          </w:p>
        </w:tc>
      </w:tr>
      <w:tr w:rsidR="00AC59B8" w:rsidRPr="00C63A6F" w14:paraId="182DF0F8" w14:textId="77777777" w:rsidTr="00753632">
        <w:trPr>
          <w:trHeight w:val="422"/>
        </w:trPr>
        <w:tc>
          <w:tcPr>
            <w:tcW w:w="1620" w:type="dxa"/>
            <w:vAlign w:val="center"/>
          </w:tcPr>
          <w:p w14:paraId="4EE44353" w14:textId="77777777" w:rsidR="00AC59B8" w:rsidRPr="00C63A6F" w:rsidRDefault="00AC59B8" w:rsidP="004A30C0">
            <w:pPr>
              <w:rPr>
                <w:sz w:val="20"/>
                <w:szCs w:val="20"/>
              </w:rPr>
            </w:pPr>
            <w:r w:rsidRPr="00C63A6F">
              <w:rPr>
                <w:sz w:val="20"/>
                <w:szCs w:val="20"/>
              </w:rPr>
              <w:t>Vessel Length</w:t>
            </w:r>
          </w:p>
        </w:tc>
        <w:tc>
          <w:tcPr>
            <w:tcW w:w="3330" w:type="dxa"/>
            <w:shd w:val="clear" w:color="auto" w:fill="EAF1DD" w:themeFill="accent3" w:themeFillTint="33"/>
            <w:vAlign w:val="center"/>
          </w:tcPr>
          <w:p w14:paraId="25F7AA22" w14:textId="77777777" w:rsidR="00AC59B8" w:rsidRPr="00C536B7" w:rsidRDefault="00AC59B8" w:rsidP="00C536B7">
            <w:pPr>
              <w:pStyle w:val="TableBullet"/>
            </w:pPr>
            <w:r w:rsidRPr="00C536B7">
              <w:t>Up to 45 ft.</w:t>
            </w:r>
          </w:p>
        </w:tc>
        <w:tc>
          <w:tcPr>
            <w:tcW w:w="3780" w:type="dxa"/>
            <w:shd w:val="clear" w:color="auto" w:fill="F2DBDB" w:themeFill="accent2" w:themeFillTint="33"/>
            <w:vAlign w:val="center"/>
          </w:tcPr>
          <w:p w14:paraId="2946B22B" w14:textId="77777777" w:rsidR="00AC59B8" w:rsidRPr="00C536B7" w:rsidRDefault="00AC59B8" w:rsidP="00C536B7">
            <w:pPr>
              <w:pStyle w:val="TableBullet"/>
            </w:pPr>
            <w:r w:rsidRPr="00C536B7">
              <w:t>&gt; 45 ft.</w:t>
            </w:r>
          </w:p>
        </w:tc>
      </w:tr>
      <w:tr w:rsidR="00AC59B8" w:rsidRPr="00C63A6F" w14:paraId="495B52C5" w14:textId="77777777" w:rsidTr="00753632">
        <w:trPr>
          <w:trHeight w:val="548"/>
        </w:trPr>
        <w:tc>
          <w:tcPr>
            <w:tcW w:w="1620" w:type="dxa"/>
            <w:vAlign w:val="center"/>
          </w:tcPr>
          <w:p w14:paraId="0DC832B4" w14:textId="77777777" w:rsidR="00AC59B8" w:rsidRPr="00C63A6F" w:rsidRDefault="00AC59B8" w:rsidP="004A30C0">
            <w:pPr>
              <w:rPr>
                <w:sz w:val="20"/>
                <w:szCs w:val="20"/>
              </w:rPr>
            </w:pPr>
            <w:r w:rsidRPr="00C63A6F">
              <w:rPr>
                <w:sz w:val="20"/>
                <w:szCs w:val="20"/>
              </w:rPr>
              <w:t>Capacity</w:t>
            </w:r>
          </w:p>
        </w:tc>
        <w:tc>
          <w:tcPr>
            <w:tcW w:w="7110" w:type="dxa"/>
            <w:gridSpan w:val="2"/>
            <w:shd w:val="clear" w:color="auto" w:fill="EAF1DD" w:themeFill="accent3" w:themeFillTint="33"/>
            <w:vAlign w:val="center"/>
          </w:tcPr>
          <w:p w14:paraId="544DD7C4" w14:textId="77777777" w:rsidR="00AC59B8" w:rsidRPr="00C536B7" w:rsidRDefault="00AC59B8" w:rsidP="00C536B7">
            <w:pPr>
              <w:pStyle w:val="TableBullet"/>
            </w:pPr>
            <w:r w:rsidRPr="00C536B7">
              <w:t>4 vessels</w:t>
            </w:r>
          </w:p>
        </w:tc>
      </w:tr>
      <w:tr w:rsidR="00DC3C84" w:rsidRPr="00C63A6F" w14:paraId="44C11ADF" w14:textId="77777777" w:rsidTr="00753632">
        <w:trPr>
          <w:trHeight w:val="890"/>
        </w:trPr>
        <w:tc>
          <w:tcPr>
            <w:tcW w:w="1620" w:type="dxa"/>
            <w:vAlign w:val="center"/>
          </w:tcPr>
          <w:p w14:paraId="1F8DF4D7" w14:textId="26AD1B7A" w:rsidR="00DC3C84" w:rsidRPr="00C63A6F" w:rsidRDefault="00DC3C84" w:rsidP="004A30C0">
            <w:pPr>
              <w:rPr>
                <w:sz w:val="20"/>
                <w:szCs w:val="20"/>
              </w:rPr>
            </w:pPr>
            <w:r>
              <w:rPr>
                <w:sz w:val="20"/>
                <w:szCs w:val="20"/>
              </w:rPr>
              <w:t>Other</w:t>
            </w:r>
          </w:p>
        </w:tc>
        <w:tc>
          <w:tcPr>
            <w:tcW w:w="7110" w:type="dxa"/>
            <w:gridSpan w:val="2"/>
            <w:shd w:val="clear" w:color="auto" w:fill="EAF1DD" w:themeFill="accent3" w:themeFillTint="33"/>
            <w:vAlign w:val="center"/>
          </w:tcPr>
          <w:p w14:paraId="08111B09" w14:textId="77777777" w:rsidR="003913A4" w:rsidRDefault="00DC3C84" w:rsidP="00C536B7">
            <w:pPr>
              <w:pStyle w:val="TableBullet"/>
            </w:pPr>
            <w:r w:rsidRPr="00C536B7">
              <w:t>No vessel shall be permitted to swing outside of this area</w:t>
            </w:r>
            <w:r w:rsidR="00C536B7">
              <w:t>.</w:t>
            </w:r>
          </w:p>
          <w:p w14:paraId="23F68E62" w14:textId="5BC2E4A5" w:rsidR="00C536B7" w:rsidRPr="00C536B7" w:rsidRDefault="00C536B7" w:rsidP="00C536B7">
            <w:pPr>
              <w:pStyle w:val="TableBullet"/>
            </w:pPr>
            <w:r>
              <w:t>It is recommended that the Department inspect this area to characterize the suitability of the benthic habitat.</w:t>
            </w:r>
          </w:p>
        </w:tc>
      </w:tr>
      <w:tr w:rsidR="00AC59B8" w:rsidRPr="00C63A6F" w14:paraId="741DA05E" w14:textId="77777777" w:rsidTr="004A30C0">
        <w:trPr>
          <w:trHeight w:val="548"/>
        </w:trPr>
        <w:tc>
          <w:tcPr>
            <w:tcW w:w="8730" w:type="dxa"/>
            <w:gridSpan w:val="3"/>
            <w:shd w:val="clear" w:color="auto" w:fill="D9D9D9" w:themeFill="background1" w:themeFillShade="D9"/>
            <w:vAlign w:val="center"/>
          </w:tcPr>
          <w:p w14:paraId="4F831DDE" w14:textId="3F73D262" w:rsidR="00AC59B8" w:rsidRPr="003D4EF9" w:rsidRDefault="00C536B7" w:rsidP="004A30C0">
            <w:pPr>
              <w:jc w:val="center"/>
              <w:rPr>
                <w:b/>
                <w:bCs/>
                <w:sz w:val="20"/>
                <w:szCs w:val="20"/>
              </w:rPr>
            </w:pPr>
            <w:r>
              <w:rPr>
                <w:b/>
                <w:bCs/>
                <w:sz w:val="20"/>
                <w:szCs w:val="20"/>
              </w:rPr>
              <w:t>Honeymoon Bay Anchorage Area 2</w:t>
            </w:r>
            <w:r w:rsidRPr="003D4EF9">
              <w:rPr>
                <w:b/>
                <w:bCs/>
                <w:sz w:val="20"/>
                <w:szCs w:val="20"/>
              </w:rPr>
              <w:t xml:space="preserve"> (</w:t>
            </w:r>
            <w:r>
              <w:rPr>
                <w:b/>
                <w:bCs/>
                <w:sz w:val="20"/>
                <w:szCs w:val="20"/>
              </w:rPr>
              <w:t>HB-AA2</w:t>
            </w:r>
            <w:r w:rsidRPr="003D4EF9">
              <w:rPr>
                <w:b/>
                <w:bCs/>
                <w:sz w:val="20"/>
                <w:szCs w:val="20"/>
              </w:rPr>
              <w:t>)</w:t>
            </w:r>
          </w:p>
        </w:tc>
      </w:tr>
      <w:tr w:rsidR="00C536B7" w:rsidRPr="00C63A6F" w14:paraId="14AF5C06" w14:textId="77777777" w:rsidTr="00753632">
        <w:trPr>
          <w:trHeight w:val="1133"/>
        </w:trPr>
        <w:tc>
          <w:tcPr>
            <w:tcW w:w="1620" w:type="dxa"/>
            <w:vAlign w:val="center"/>
          </w:tcPr>
          <w:p w14:paraId="2F9E245F" w14:textId="77777777" w:rsidR="00C536B7" w:rsidRPr="00C63A6F" w:rsidRDefault="00C536B7" w:rsidP="00C536B7">
            <w:pPr>
              <w:rPr>
                <w:sz w:val="20"/>
                <w:szCs w:val="20"/>
              </w:rPr>
            </w:pPr>
            <w:r w:rsidRPr="00C63A6F">
              <w:rPr>
                <w:sz w:val="20"/>
                <w:szCs w:val="20"/>
              </w:rPr>
              <w:t>Use Type</w:t>
            </w:r>
          </w:p>
        </w:tc>
        <w:tc>
          <w:tcPr>
            <w:tcW w:w="3330" w:type="dxa"/>
            <w:shd w:val="clear" w:color="auto" w:fill="EAF1DD" w:themeFill="accent3" w:themeFillTint="33"/>
            <w:vAlign w:val="center"/>
          </w:tcPr>
          <w:p w14:paraId="60E60B7B" w14:textId="7A6FE300" w:rsidR="00C536B7" w:rsidRPr="00A66427" w:rsidRDefault="00C536B7" w:rsidP="00C536B7">
            <w:pPr>
              <w:pStyle w:val="TableBullet"/>
            </w:pPr>
            <w:r w:rsidRPr="00C536B7">
              <w:t>Anchoring (short-</w:t>
            </w:r>
            <w:r>
              <w:t xml:space="preserve"> and long-</w:t>
            </w:r>
            <w:r w:rsidRPr="00C536B7">
              <w:t>term)</w:t>
            </w:r>
          </w:p>
        </w:tc>
        <w:tc>
          <w:tcPr>
            <w:tcW w:w="3780" w:type="dxa"/>
            <w:shd w:val="clear" w:color="auto" w:fill="F2DBDB" w:themeFill="accent2" w:themeFillTint="33"/>
            <w:vAlign w:val="center"/>
          </w:tcPr>
          <w:p w14:paraId="792DFB70" w14:textId="77777777" w:rsidR="00C536B7" w:rsidRPr="00C536B7" w:rsidRDefault="00C536B7" w:rsidP="00C536B7">
            <w:pPr>
              <w:pStyle w:val="TableBullet"/>
            </w:pPr>
            <w:r w:rsidRPr="00C536B7">
              <w:t>Transient mooring (day use &amp; overnight)</w:t>
            </w:r>
          </w:p>
          <w:p w14:paraId="7414012E" w14:textId="77777777" w:rsidR="00C536B7" w:rsidRPr="00C536B7" w:rsidRDefault="00C536B7" w:rsidP="00C536B7">
            <w:pPr>
              <w:pStyle w:val="TableBullet"/>
            </w:pPr>
            <w:r w:rsidRPr="00C536B7">
              <w:t>Liveaboard</w:t>
            </w:r>
          </w:p>
          <w:p w14:paraId="5D1F4BE4" w14:textId="47880C75" w:rsidR="00C536B7" w:rsidRPr="00A66427" w:rsidRDefault="00C536B7" w:rsidP="00C536B7">
            <w:pPr>
              <w:pStyle w:val="TableBullet"/>
            </w:pPr>
            <w:r w:rsidRPr="00C536B7">
              <w:t>Permanent mooring</w:t>
            </w:r>
          </w:p>
        </w:tc>
      </w:tr>
      <w:tr w:rsidR="00827F0F" w:rsidRPr="00C63A6F" w14:paraId="278E06FE" w14:textId="77777777" w:rsidTr="00753632">
        <w:trPr>
          <w:trHeight w:val="530"/>
        </w:trPr>
        <w:tc>
          <w:tcPr>
            <w:tcW w:w="1620" w:type="dxa"/>
            <w:vAlign w:val="center"/>
          </w:tcPr>
          <w:p w14:paraId="5DAD69B3" w14:textId="401E2BA6" w:rsidR="00827F0F" w:rsidRPr="00C63A6F" w:rsidRDefault="00827F0F" w:rsidP="00827F0F">
            <w:pPr>
              <w:rPr>
                <w:sz w:val="20"/>
                <w:szCs w:val="20"/>
              </w:rPr>
            </w:pPr>
            <w:r w:rsidRPr="00C63A6F">
              <w:rPr>
                <w:sz w:val="20"/>
                <w:szCs w:val="20"/>
              </w:rPr>
              <w:t>Vessel Length</w:t>
            </w:r>
          </w:p>
        </w:tc>
        <w:tc>
          <w:tcPr>
            <w:tcW w:w="3330" w:type="dxa"/>
            <w:shd w:val="clear" w:color="auto" w:fill="EAF1DD" w:themeFill="accent3" w:themeFillTint="33"/>
            <w:vAlign w:val="center"/>
          </w:tcPr>
          <w:p w14:paraId="60BCCE91" w14:textId="607D5C4A" w:rsidR="00827F0F" w:rsidRDefault="00827F0F" w:rsidP="00827F0F">
            <w:pPr>
              <w:pStyle w:val="TableBullet"/>
            </w:pPr>
            <w:r>
              <w:t>Up to 100 ft.</w:t>
            </w:r>
          </w:p>
        </w:tc>
        <w:tc>
          <w:tcPr>
            <w:tcW w:w="3780" w:type="dxa"/>
            <w:shd w:val="clear" w:color="auto" w:fill="F2DBDB" w:themeFill="accent2" w:themeFillTint="33"/>
            <w:vAlign w:val="center"/>
          </w:tcPr>
          <w:p w14:paraId="464D8903" w14:textId="444A6CAE" w:rsidR="00827F0F" w:rsidRPr="00C536B7" w:rsidRDefault="00827F0F" w:rsidP="00827F0F">
            <w:pPr>
              <w:pStyle w:val="TableBullet"/>
            </w:pPr>
            <w:r w:rsidRPr="00C536B7">
              <w:t xml:space="preserve">&gt; </w:t>
            </w:r>
            <w:r>
              <w:t>100</w:t>
            </w:r>
            <w:r w:rsidRPr="00C536B7">
              <w:t xml:space="preserve"> ft.</w:t>
            </w:r>
          </w:p>
        </w:tc>
      </w:tr>
      <w:tr w:rsidR="00827F0F" w:rsidRPr="00C63A6F" w14:paraId="66AD138E" w14:textId="77777777" w:rsidTr="00753632">
        <w:trPr>
          <w:trHeight w:val="548"/>
        </w:trPr>
        <w:tc>
          <w:tcPr>
            <w:tcW w:w="1620" w:type="dxa"/>
            <w:vAlign w:val="center"/>
          </w:tcPr>
          <w:p w14:paraId="28562214" w14:textId="77777777" w:rsidR="00827F0F" w:rsidRPr="00C63A6F" w:rsidRDefault="00827F0F" w:rsidP="00827F0F">
            <w:pPr>
              <w:rPr>
                <w:sz w:val="20"/>
                <w:szCs w:val="20"/>
              </w:rPr>
            </w:pPr>
            <w:r w:rsidRPr="00C63A6F">
              <w:rPr>
                <w:sz w:val="20"/>
                <w:szCs w:val="20"/>
              </w:rPr>
              <w:t>Capacity</w:t>
            </w:r>
          </w:p>
        </w:tc>
        <w:tc>
          <w:tcPr>
            <w:tcW w:w="7110" w:type="dxa"/>
            <w:gridSpan w:val="2"/>
            <w:shd w:val="clear" w:color="auto" w:fill="EAF1DD" w:themeFill="accent3" w:themeFillTint="33"/>
            <w:vAlign w:val="center"/>
          </w:tcPr>
          <w:p w14:paraId="0B6617D6" w14:textId="38796CD8" w:rsidR="00827F0F" w:rsidRPr="00A66427" w:rsidRDefault="00827F0F" w:rsidP="00827F0F">
            <w:pPr>
              <w:pStyle w:val="TableBullet"/>
            </w:pPr>
            <w:r>
              <w:t>TBD</w:t>
            </w:r>
          </w:p>
        </w:tc>
      </w:tr>
      <w:tr w:rsidR="00827F0F" w:rsidRPr="00C63A6F" w14:paraId="44FDBEEB" w14:textId="77777777" w:rsidTr="00FB79E9">
        <w:trPr>
          <w:trHeight w:val="548"/>
        </w:trPr>
        <w:tc>
          <w:tcPr>
            <w:tcW w:w="8730" w:type="dxa"/>
            <w:gridSpan w:val="3"/>
            <w:shd w:val="clear" w:color="auto" w:fill="D9D9D9" w:themeFill="background1" w:themeFillShade="D9"/>
            <w:vAlign w:val="center"/>
          </w:tcPr>
          <w:p w14:paraId="6D0DC9A5" w14:textId="05B5B7AD" w:rsidR="00827F0F" w:rsidRDefault="00827F0F" w:rsidP="00827F0F">
            <w:pPr>
              <w:pStyle w:val="TableBullet"/>
              <w:numPr>
                <w:ilvl w:val="0"/>
                <w:numId w:val="0"/>
              </w:numPr>
              <w:ind w:left="317" w:hanging="274"/>
              <w:jc w:val="center"/>
            </w:pPr>
            <w:r>
              <w:rPr>
                <w:b/>
                <w:bCs/>
              </w:rPr>
              <w:lastRenderedPageBreak/>
              <w:t>Honeymoon Bay Mixed Use Area 1</w:t>
            </w:r>
            <w:r w:rsidRPr="003D4EF9">
              <w:rPr>
                <w:b/>
                <w:bCs/>
              </w:rPr>
              <w:t xml:space="preserve"> (</w:t>
            </w:r>
            <w:r>
              <w:rPr>
                <w:b/>
                <w:bCs/>
              </w:rPr>
              <w:t>HB-MUA1</w:t>
            </w:r>
            <w:r w:rsidRPr="003D4EF9">
              <w:rPr>
                <w:b/>
                <w:bCs/>
              </w:rPr>
              <w:t>)</w:t>
            </w:r>
          </w:p>
        </w:tc>
      </w:tr>
      <w:tr w:rsidR="00827F0F" w:rsidRPr="00C63A6F" w14:paraId="0302A5E9" w14:textId="77777777" w:rsidTr="00753632">
        <w:trPr>
          <w:trHeight w:val="1430"/>
        </w:trPr>
        <w:tc>
          <w:tcPr>
            <w:tcW w:w="1620" w:type="dxa"/>
            <w:vAlign w:val="center"/>
          </w:tcPr>
          <w:p w14:paraId="06EC65F7" w14:textId="4396EC53" w:rsidR="00827F0F" w:rsidRPr="00C63A6F" w:rsidRDefault="00827F0F" w:rsidP="00827F0F">
            <w:pPr>
              <w:rPr>
                <w:sz w:val="20"/>
                <w:szCs w:val="20"/>
              </w:rPr>
            </w:pPr>
            <w:r w:rsidRPr="00C63A6F">
              <w:rPr>
                <w:sz w:val="20"/>
                <w:szCs w:val="20"/>
              </w:rPr>
              <w:t>Use Type</w:t>
            </w:r>
          </w:p>
        </w:tc>
        <w:tc>
          <w:tcPr>
            <w:tcW w:w="3330" w:type="dxa"/>
            <w:shd w:val="clear" w:color="auto" w:fill="EAF1DD" w:themeFill="accent3" w:themeFillTint="33"/>
            <w:vAlign w:val="center"/>
          </w:tcPr>
          <w:p w14:paraId="5FFC1B22" w14:textId="320640D3" w:rsidR="00827F0F" w:rsidRDefault="00827F0F" w:rsidP="00827F0F">
            <w:pPr>
              <w:pStyle w:val="TableBullet"/>
            </w:pPr>
            <w:r w:rsidRPr="00C536B7">
              <w:t>Anchoring (</w:t>
            </w:r>
            <w:r w:rsidR="007C44A2">
              <w:t xml:space="preserve">short- and </w:t>
            </w:r>
            <w:r>
              <w:t>long-</w:t>
            </w:r>
            <w:r w:rsidRPr="00C536B7">
              <w:t>term)</w:t>
            </w:r>
          </w:p>
          <w:p w14:paraId="65A9CED3" w14:textId="77777777" w:rsidR="00827F0F" w:rsidRPr="00C536B7" w:rsidRDefault="00827F0F" w:rsidP="00827F0F">
            <w:pPr>
              <w:pStyle w:val="TableBullet"/>
            </w:pPr>
            <w:r w:rsidRPr="00C536B7">
              <w:t>Transient mooring (day use &amp; overnight)</w:t>
            </w:r>
          </w:p>
          <w:p w14:paraId="36106270" w14:textId="68BE7593" w:rsidR="00827F0F" w:rsidRPr="00C536B7" w:rsidRDefault="00827F0F" w:rsidP="00827F0F">
            <w:pPr>
              <w:pStyle w:val="TableBullet"/>
            </w:pPr>
            <w:r w:rsidRPr="00C536B7">
              <w:t>Liveaboard</w:t>
            </w:r>
          </w:p>
        </w:tc>
        <w:tc>
          <w:tcPr>
            <w:tcW w:w="3780" w:type="dxa"/>
            <w:shd w:val="clear" w:color="auto" w:fill="F2DBDB" w:themeFill="accent2" w:themeFillTint="33"/>
            <w:vAlign w:val="center"/>
          </w:tcPr>
          <w:p w14:paraId="2D9D34E3" w14:textId="5111472F" w:rsidR="00827F0F" w:rsidRPr="00C536B7" w:rsidRDefault="00827F0F" w:rsidP="00827F0F">
            <w:pPr>
              <w:pStyle w:val="TableBullet"/>
            </w:pPr>
            <w:r w:rsidRPr="00C536B7">
              <w:t>Permanent mooring</w:t>
            </w:r>
          </w:p>
        </w:tc>
      </w:tr>
      <w:tr w:rsidR="00827F0F" w:rsidRPr="00C63A6F" w14:paraId="3C1A6898" w14:textId="77777777" w:rsidTr="00753632">
        <w:trPr>
          <w:trHeight w:val="548"/>
        </w:trPr>
        <w:tc>
          <w:tcPr>
            <w:tcW w:w="1620" w:type="dxa"/>
            <w:vAlign w:val="center"/>
          </w:tcPr>
          <w:p w14:paraId="6ECE0EC1" w14:textId="4FCC8F7F" w:rsidR="00827F0F" w:rsidRPr="00C63A6F" w:rsidRDefault="00827F0F" w:rsidP="00827F0F">
            <w:pPr>
              <w:rPr>
                <w:sz w:val="20"/>
                <w:szCs w:val="20"/>
              </w:rPr>
            </w:pPr>
            <w:r w:rsidRPr="00C63A6F">
              <w:rPr>
                <w:sz w:val="20"/>
                <w:szCs w:val="20"/>
              </w:rPr>
              <w:t>Vessel Length</w:t>
            </w:r>
          </w:p>
        </w:tc>
        <w:tc>
          <w:tcPr>
            <w:tcW w:w="3330" w:type="dxa"/>
            <w:shd w:val="clear" w:color="auto" w:fill="EAF1DD" w:themeFill="accent3" w:themeFillTint="33"/>
            <w:vAlign w:val="center"/>
          </w:tcPr>
          <w:p w14:paraId="7218E8D6" w14:textId="799E01E2" w:rsidR="00827F0F" w:rsidRDefault="00827F0F" w:rsidP="00827F0F">
            <w:pPr>
              <w:pStyle w:val="TableBullet"/>
            </w:pPr>
            <w:r>
              <w:t>Up to 65 ft.</w:t>
            </w:r>
          </w:p>
        </w:tc>
        <w:tc>
          <w:tcPr>
            <w:tcW w:w="3780" w:type="dxa"/>
            <w:shd w:val="clear" w:color="auto" w:fill="F2DBDB" w:themeFill="accent2" w:themeFillTint="33"/>
            <w:vAlign w:val="center"/>
          </w:tcPr>
          <w:p w14:paraId="40A95B25" w14:textId="5A35D439" w:rsidR="00827F0F" w:rsidRDefault="00827F0F" w:rsidP="00827F0F">
            <w:pPr>
              <w:pStyle w:val="TableBullet"/>
            </w:pPr>
            <w:r w:rsidRPr="00C536B7">
              <w:t xml:space="preserve">&gt; </w:t>
            </w:r>
            <w:r>
              <w:t>65</w:t>
            </w:r>
            <w:r w:rsidRPr="00C536B7">
              <w:t xml:space="preserve"> ft.</w:t>
            </w:r>
          </w:p>
        </w:tc>
      </w:tr>
      <w:tr w:rsidR="00827F0F" w:rsidRPr="00C63A6F" w14:paraId="60708F4E" w14:textId="77777777" w:rsidTr="00753632">
        <w:trPr>
          <w:trHeight w:val="548"/>
        </w:trPr>
        <w:tc>
          <w:tcPr>
            <w:tcW w:w="1620" w:type="dxa"/>
            <w:vAlign w:val="center"/>
          </w:tcPr>
          <w:p w14:paraId="39B2F7EB" w14:textId="61279047" w:rsidR="00827F0F" w:rsidRPr="00C63A6F" w:rsidRDefault="00827F0F" w:rsidP="00827F0F">
            <w:pPr>
              <w:rPr>
                <w:sz w:val="20"/>
                <w:szCs w:val="20"/>
              </w:rPr>
            </w:pPr>
            <w:r w:rsidRPr="00C63A6F">
              <w:rPr>
                <w:sz w:val="20"/>
                <w:szCs w:val="20"/>
              </w:rPr>
              <w:t>Capacity</w:t>
            </w:r>
          </w:p>
        </w:tc>
        <w:tc>
          <w:tcPr>
            <w:tcW w:w="7110" w:type="dxa"/>
            <w:gridSpan w:val="2"/>
            <w:shd w:val="clear" w:color="auto" w:fill="EAF1DD" w:themeFill="accent3" w:themeFillTint="33"/>
            <w:vAlign w:val="center"/>
          </w:tcPr>
          <w:p w14:paraId="51A5CB2E" w14:textId="3CD390FB" w:rsidR="00827F0F" w:rsidRDefault="00827F0F" w:rsidP="00827F0F">
            <w:pPr>
              <w:pStyle w:val="TableBullet"/>
            </w:pPr>
            <w:r>
              <w:t>TBD</w:t>
            </w:r>
          </w:p>
        </w:tc>
      </w:tr>
      <w:tr w:rsidR="00827F0F" w:rsidRPr="00C63A6F" w14:paraId="5C8655C8" w14:textId="77777777" w:rsidTr="00753632">
        <w:trPr>
          <w:trHeight w:val="755"/>
        </w:trPr>
        <w:tc>
          <w:tcPr>
            <w:tcW w:w="1620" w:type="dxa"/>
            <w:vAlign w:val="center"/>
          </w:tcPr>
          <w:p w14:paraId="7A8AA4A1" w14:textId="26C56C71" w:rsidR="00827F0F" w:rsidRPr="00C63A6F" w:rsidRDefault="00827F0F" w:rsidP="00827F0F">
            <w:pPr>
              <w:rPr>
                <w:sz w:val="20"/>
                <w:szCs w:val="20"/>
              </w:rPr>
            </w:pPr>
            <w:r>
              <w:rPr>
                <w:sz w:val="20"/>
                <w:szCs w:val="20"/>
              </w:rPr>
              <w:t>Other</w:t>
            </w:r>
          </w:p>
        </w:tc>
        <w:tc>
          <w:tcPr>
            <w:tcW w:w="7110" w:type="dxa"/>
            <w:gridSpan w:val="2"/>
            <w:shd w:val="clear" w:color="auto" w:fill="EAF1DD" w:themeFill="accent3" w:themeFillTint="33"/>
            <w:vAlign w:val="center"/>
          </w:tcPr>
          <w:p w14:paraId="69722F1D" w14:textId="78203FB8" w:rsidR="00827F0F" w:rsidRDefault="00827F0F" w:rsidP="00827F0F">
            <w:pPr>
              <w:pStyle w:val="TableBullet"/>
            </w:pPr>
            <w:r>
              <w:t xml:space="preserve">Permitting in this area shall accommodate visitors looking to anchor or moor for longer than typical </w:t>
            </w:r>
            <w:r w:rsidR="00AD7CF5">
              <w:t xml:space="preserve">short-term / </w:t>
            </w:r>
            <w:r>
              <w:t>transient periods (i.e., &gt; 14 days).</w:t>
            </w:r>
          </w:p>
        </w:tc>
      </w:tr>
      <w:tr w:rsidR="00827F0F" w:rsidRPr="00C63A6F" w14:paraId="61D9BDA8" w14:textId="77777777" w:rsidTr="004A30C0">
        <w:trPr>
          <w:trHeight w:val="422"/>
        </w:trPr>
        <w:tc>
          <w:tcPr>
            <w:tcW w:w="8730" w:type="dxa"/>
            <w:gridSpan w:val="3"/>
            <w:shd w:val="clear" w:color="auto" w:fill="D9D9D9" w:themeFill="background1" w:themeFillShade="D9"/>
            <w:vAlign w:val="center"/>
          </w:tcPr>
          <w:p w14:paraId="1E73F70F" w14:textId="1F5DA764" w:rsidR="00827F0F" w:rsidRPr="003D4EF9" w:rsidRDefault="00827F0F" w:rsidP="00827F0F">
            <w:pPr>
              <w:jc w:val="center"/>
              <w:rPr>
                <w:b/>
                <w:bCs/>
                <w:sz w:val="20"/>
                <w:szCs w:val="20"/>
              </w:rPr>
            </w:pPr>
            <w:r>
              <w:rPr>
                <w:b/>
                <w:bCs/>
                <w:sz w:val="20"/>
                <w:szCs w:val="20"/>
              </w:rPr>
              <w:t>Honeymoon Bay</w:t>
            </w:r>
            <w:r w:rsidRPr="003D4EF9">
              <w:rPr>
                <w:b/>
                <w:bCs/>
                <w:sz w:val="20"/>
                <w:szCs w:val="20"/>
              </w:rPr>
              <w:t xml:space="preserve"> Transient Mooring Area 1 (</w:t>
            </w:r>
            <w:r>
              <w:rPr>
                <w:b/>
                <w:bCs/>
                <w:sz w:val="20"/>
                <w:szCs w:val="20"/>
              </w:rPr>
              <w:t>HB</w:t>
            </w:r>
            <w:r w:rsidRPr="003D4EF9">
              <w:rPr>
                <w:b/>
                <w:bCs/>
                <w:sz w:val="20"/>
                <w:szCs w:val="20"/>
              </w:rPr>
              <w:t>-TMA1)</w:t>
            </w:r>
          </w:p>
        </w:tc>
      </w:tr>
      <w:tr w:rsidR="00827F0F" w:rsidRPr="00C63A6F" w14:paraId="6F03F9B8" w14:textId="77777777" w:rsidTr="00753632">
        <w:trPr>
          <w:trHeight w:val="1205"/>
        </w:trPr>
        <w:tc>
          <w:tcPr>
            <w:tcW w:w="1620" w:type="dxa"/>
            <w:vAlign w:val="center"/>
          </w:tcPr>
          <w:p w14:paraId="794DD39C" w14:textId="77777777" w:rsidR="00827F0F" w:rsidRPr="00C63A6F" w:rsidRDefault="00827F0F" w:rsidP="00827F0F">
            <w:pPr>
              <w:rPr>
                <w:sz w:val="20"/>
                <w:szCs w:val="20"/>
              </w:rPr>
            </w:pPr>
            <w:r w:rsidRPr="00C63A6F">
              <w:rPr>
                <w:sz w:val="20"/>
                <w:szCs w:val="20"/>
              </w:rPr>
              <w:t>Use Type</w:t>
            </w:r>
          </w:p>
        </w:tc>
        <w:tc>
          <w:tcPr>
            <w:tcW w:w="3330" w:type="dxa"/>
            <w:shd w:val="clear" w:color="auto" w:fill="EAF1DD" w:themeFill="accent3" w:themeFillTint="33"/>
            <w:vAlign w:val="center"/>
          </w:tcPr>
          <w:p w14:paraId="39BBF1FF" w14:textId="77777777" w:rsidR="00827F0F" w:rsidRPr="00C63A6F" w:rsidRDefault="00827F0F" w:rsidP="00827F0F">
            <w:pPr>
              <w:pStyle w:val="TableBullet"/>
            </w:pPr>
            <w:r w:rsidRPr="00C63A6F">
              <w:t>Transient (day use)</w:t>
            </w:r>
          </w:p>
        </w:tc>
        <w:tc>
          <w:tcPr>
            <w:tcW w:w="3780" w:type="dxa"/>
            <w:shd w:val="clear" w:color="auto" w:fill="F2DBDB" w:themeFill="accent2" w:themeFillTint="33"/>
            <w:vAlign w:val="center"/>
          </w:tcPr>
          <w:p w14:paraId="7A3F93E2" w14:textId="77777777" w:rsidR="00827F0F" w:rsidRDefault="00827F0F" w:rsidP="00827F0F">
            <w:pPr>
              <w:pStyle w:val="TableBullet"/>
            </w:pPr>
            <w:r w:rsidRPr="00C63A6F">
              <w:t>Transient mooring (overnight)</w:t>
            </w:r>
          </w:p>
          <w:p w14:paraId="7419338B" w14:textId="77777777" w:rsidR="00827F0F" w:rsidRPr="00C63A6F" w:rsidRDefault="00827F0F" w:rsidP="00827F0F">
            <w:pPr>
              <w:pStyle w:val="TableBullet"/>
            </w:pPr>
            <w:r>
              <w:t>Permanent mooring</w:t>
            </w:r>
          </w:p>
          <w:p w14:paraId="05DB51D0" w14:textId="77777777" w:rsidR="00827F0F" w:rsidRPr="00C63A6F" w:rsidRDefault="00827F0F" w:rsidP="00827F0F">
            <w:pPr>
              <w:pStyle w:val="TableBullet"/>
            </w:pPr>
            <w:r w:rsidRPr="00C63A6F">
              <w:t>Liveaboard</w:t>
            </w:r>
          </w:p>
          <w:p w14:paraId="49DE44D8" w14:textId="2052B205" w:rsidR="00827F0F" w:rsidRPr="00C63A6F" w:rsidRDefault="00827F0F" w:rsidP="00827F0F">
            <w:pPr>
              <w:pStyle w:val="TableBullet"/>
            </w:pPr>
            <w:r w:rsidRPr="00C63A6F">
              <w:t>Anchoring</w:t>
            </w:r>
          </w:p>
        </w:tc>
      </w:tr>
      <w:tr w:rsidR="00827F0F" w:rsidRPr="00C63A6F" w14:paraId="00B90524" w14:textId="77777777" w:rsidTr="00753632">
        <w:trPr>
          <w:trHeight w:val="422"/>
        </w:trPr>
        <w:tc>
          <w:tcPr>
            <w:tcW w:w="1620" w:type="dxa"/>
            <w:vAlign w:val="center"/>
          </w:tcPr>
          <w:p w14:paraId="068FED3A" w14:textId="77777777" w:rsidR="00827F0F" w:rsidRPr="00C63A6F" w:rsidRDefault="00827F0F" w:rsidP="00827F0F">
            <w:pPr>
              <w:rPr>
                <w:sz w:val="20"/>
                <w:szCs w:val="20"/>
              </w:rPr>
            </w:pPr>
            <w:r w:rsidRPr="00C63A6F">
              <w:rPr>
                <w:sz w:val="20"/>
                <w:szCs w:val="20"/>
              </w:rPr>
              <w:t>Vessel Length</w:t>
            </w:r>
          </w:p>
        </w:tc>
        <w:tc>
          <w:tcPr>
            <w:tcW w:w="3330" w:type="dxa"/>
            <w:shd w:val="clear" w:color="auto" w:fill="EAF1DD" w:themeFill="accent3" w:themeFillTint="33"/>
            <w:vAlign w:val="center"/>
          </w:tcPr>
          <w:p w14:paraId="5A8C7467" w14:textId="634C187F" w:rsidR="00827F0F" w:rsidRPr="00C63A6F" w:rsidRDefault="00827F0F" w:rsidP="00827F0F">
            <w:pPr>
              <w:pStyle w:val="TableBullet"/>
            </w:pPr>
            <w:r w:rsidRPr="00C63A6F">
              <w:t xml:space="preserve">Up to </w:t>
            </w:r>
            <w:r>
              <w:t>150</w:t>
            </w:r>
            <w:r w:rsidRPr="00C63A6F">
              <w:t xml:space="preserve"> ft.</w:t>
            </w:r>
          </w:p>
        </w:tc>
        <w:tc>
          <w:tcPr>
            <w:tcW w:w="3780" w:type="dxa"/>
            <w:shd w:val="clear" w:color="auto" w:fill="F2DBDB" w:themeFill="accent2" w:themeFillTint="33"/>
            <w:vAlign w:val="center"/>
          </w:tcPr>
          <w:p w14:paraId="595A854F" w14:textId="2FC4B6DE" w:rsidR="00827F0F" w:rsidRPr="00C63A6F" w:rsidRDefault="00827F0F" w:rsidP="00827F0F">
            <w:pPr>
              <w:pStyle w:val="TableBullet"/>
            </w:pPr>
            <w:r w:rsidRPr="00C63A6F">
              <w:t xml:space="preserve">&gt; </w:t>
            </w:r>
            <w:r>
              <w:t>150</w:t>
            </w:r>
            <w:r w:rsidRPr="00C63A6F">
              <w:t xml:space="preserve"> ft.</w:t>
            </w:r>
          </w:p>
        </w:tc>
      </w:tr>
      <w:tr w:rsidR="00827F0F" w:rsidRPr="00C63A6F" w14:paraId="63C8BD74" w14:textId="77777777" w:rsidTr="00753632">
        <w:trPr>
          <w:trHeight w:val="854"/>
        </w:trPr>
        <w:tc>
          <w:tcPr>
            <w:tcW w:w="1620" w:type="dxa"/>
            <w:vAlign w:val="center"/>
          </w:tcPr>
          <w:p w14:paraId="5506D699" w14:textId="77777777" w:rsidR="00827F0F" w:rsidRPr="00C63A6F" w:rsidRDefault="00827F0F" w:rsidP="00827F0F">
            <w:pPr>
              <w:rPr>
                <w:sz w:val="20"/>
                <w:szCs w:val="20"/>
              </w:rPr>
            </w:pPr>
            <w:r w:rsidRPr="00C63A6F">
              <w:rPr>
                <w:sz w:val="20"/>
                <w:szCs w:val="20"/>
              </w:rPr>
              <w:t>Mooring System</w:t>
            </w:r>
          </w:p>
        </w:tc>
        <w:tc>
          <w:tcPr>
            <w:tcW w:w="3330" w:type="dxa"/>
            <w:shd w:val="clear" w:color="auto" w:fill="EAF1DD" w:themeFill="accent3" w:themeFillTint="33"/>
            <w:vAlign w:val="center"/>
          </w:tcPr>
          <w:p w14:paraId="02637EFC" w14:textId="77777777" w:rsidR="00827F0F" w:rsidRPr="00C63A6F" w:rsidRDefault="00827F0F" w:rsidP="00827F0F">
            <w:pPr>
              <w:pStyle w:val="TableBullet"/>
            </w:pPr>
            <w:r w:rsidRPr="00C63A6F">
              <w:t>Minimum standard</w:t>
            </w:r>
          </w:p>
          <w:p w14:paraId="3E0B287E" w14:textId="77777777" w:rsidR="00827F0F" w:rsidRPr="00C63A6F" w:rsidRDefault="00827F0F" w:rsidP="00827F0F">
            <w:pPr>
              <w:pStyle w:val="TableBullet"/>
            </w:pPr>
            <w:r w:rsidRPr="00C63A6F">
              <w:t>Preferred</w:t>
            </w:r>
          </w:p>
          <w:p w14:paraId="4D1D444A" w14:textId="77777777" w:rsidR="00827F0F" w:rsidRPr="00C63A6F" w:rsidRDefault="00827F0F" w:rsidP="00827F0F">
            <w:pPr>
              <w:pStyle w:val="TableBullet"/>
            </w:pPr>
            <w:r w:rsidRPr="00C63A6F">
              <w:t>Conservation</w:t>
            </w:r>
          </w:p>
        </w:tc>
        <w:tc>
          <w:tcPr>
            <w:tcW w:w="3780" w:type="dxa"/>
            <w:shd w:val="clear" w:color="auto" w:fill="F2DBDB" w:themeFill="accent2" w:themeFillTint="33"/>
            <w:vAlign w:val="center"/>
          </w:tcPr>
          <w:p w14:paraId="76D1A58B" w14:textId="77777777" w:rsidR="00827F0F" w:rsidRPr="00C63A6F" w:rsidRDefault="00827F0F" w:rsidP="00827F0F">
            <w:pPr>
              <w:pStyle w:val="TableBullet"/>
            </w:pPr>
            <w:r w:rsidRPr="00C63A6F">
              <w:t>All others</w:t>
            </w:r>
          </w:p>
        </w:tc>
      </w:tr>
      <w:tr w:rsidR="00827F0F" w:rsidRPr="00C63A6F" w14:paraId="7D91E3AE" w14:textId="77777777" w:rsidTr="00753632">
        <w:trPr>
          <w:trHeight w:val="548"/>
        </w:trPr>
        <w:tc>
          <w:tcPr>
            <w:tcW w:w="1620" w:type="dxa"/>
            <w:vAlign w:val="center"/>
          </w:tcPr>
          <w:p w14:paraId="27190400" w14:textId="77777777" w:rsidR="00827F0F" w:rsidRPr="00C63A6F" w:rsidRDefault="00827F0F" w:rsidP="00827F0F">
            <w:pPr>
              <w:rPr>
                <w:sz w:val="20"/>
                <w:szCs w:val="20"/>
              </w:rPr>
            </w:pPr>
            <w:r w:rsidRPr="00C63A6F">
              <w:rPr>
                <w:sz w:val="20"/>
                <w:szCs w:val="20"/>
              </w:rPr>
              <w:t>Capacity</w:t>
            </w:r>
          </w:p>
        </w:tc>
        <w:tc>
          <w:tcPr>
            <w:tcW w:w="7110" w:type="dxa"/>
            <w:gridSpan w:val="2"/>
            <w:shd w:val="clear" w:color="auto" w:fill="EAF1DD" w:themeFill="accent3" w:themeFillTint="33"/>
            <w:vAlign w:val="center"/>
          </w:tcPr>
          <w:p w14:paraId="05BB4D52" w14:textId="0F65CBF6" w:rsidR="00827F0F" w:rsidRPr="00C63A6F" w:rsidRDefault="00827F0F" w:rsidP="00827F0F">
            <w:pPr>
              <w:pStyle w:val="TableBullet"/>
            </w:pPr>
            <w:r>
              <w:t>1</w:t>
            </w:r>
            <w:r w:rsidRPr="00C63A6F">
              <w:t xml:space="preserve"> vessel</w:t>
            </w:r>
          </w:p>
        </w:tc>
      </w:tr>
      <w:tr w:rsidR="00827F0F" w:rsidRPr="00C63A6F" w14:paraId="5633B119" w14:textId="77777777" w:rsidTr="00753632">
        <w:trPr>
          <w:trHeight w:val="737"/>
        </w:trPr>
        <w:tc>
          <w:tcPr>
            <w:tcW w:w="1620" w:type="dxa"/>
            <w:vAlign w:val="center"/>
          </w:tcPr>
          <w:p w14:paraId="60D88072" w14:textId="77777777" w:rsidR="00827F0F" w:rsidRPr="00C63A6F" w:rsidRDefault="00827F0F" w:rsidP="00827F0F">
            <w:pPr>
              <w:rPr>
                <w:sz w:val="20"/>
                <w:szCs w:val="20"/>
              </w:rPr>
            </w:pPr>
            <w:r w:rsidRPr="00C63A6F">
              <w:rPr>
                <w:sz w:val="20"/>
                <w:szCs w:val="20"/>
              </w:rPr>
              <w:t>Other</w:t>
            </w:r>
          </w:p>
        </w:tc>
        <w:tc>
          <w:tcPr>
            <w:tcW w:w="7110" w:type="dxa"/>
            <w:gridSpan w:val="2"/>
            <w:shd w:val="clear" w:color="auto" w:fill="EAF1DD" w:themeFill="accent3" w:themeFillTint="33"/>
            <w:vAlign w:val="center"/>
          </w:tcPr>
          <w:p w14:paraId="581C714E" w14:textId="75D56AF9" w:rsidR="00827F0F" w:rsidRPr="00C63A6F" w:rsidRDefault="00827F0F" w:rsidP="00827F0F">
            <w:pPr>
              <w:pStyle w:val="TableBullet"/>
            </w:pPr>
            <w:r>
              <w:t xml:space="preserve">Area proposed for larger commercial and charter vessels to moor </w:t>
            </w:r>
            <w:proofErr w:type="gramStart"/>
            <w:r>
              <w:t>so as to</w:t>
            </w:r>
            <w:proofErr w:type="gramEnd"/>
            <w:r>
              <w:t xml:space="preserve"> not block ingress and egress to shore.</w:t>
            </w:r>
          </w:p>
        </w:tc>
      </w:tr>
      <w:tr w:rsidR="00827F0F" w:rsidRPr="00C63A6F" w14:paraId="51B09660" w14:textId="77777777" w:rsidTr="004A30C0">
        <w:trPr>
          <w:trHeight w:val="548"/>
        </w:trPr>
        <w:tc>
          <w:tcPr>
            <w:tcW w:w="8730" w:type="dxa"/>
            <w:gridSpan w:val="3"/>
            <w:shd w:val="clear" w:color="auto" w:fill="D9D9D9" w:themeFill="background1" w:themeFillShade="D9"/>
            <w:vAlign w:val="center"/>
          </w:tcPr>
          <w:p w14:paraId="181DFE47" w14:textId="1B41438E" w:rsidR="00827F0F" w:rsidRPr="005A69E7" w:rsidRDefault="00827F0F" w:rsidP="00827F0F">
            <w:pPr>
              <w:jc w:val="center"/>
              <w:rPr>
                <w:sz w:val="20"/>
                <w:szCs w:val="20"/>
              </w:rPr>
            </w:pPr>
            <w:r>
              <w:rPr>
                <w:b/>
                <w:bCs/>
                <w:sz w:val="20"/>
                <w:szCs w:val="20"/>
              </w:rPr>
              <w:t>Honeymoon Bay</w:t>
            </w:r>
            <w:r w:rsidRPr="003D4EF9">
              <w:rPr>
                <w:b/>
                <w:bCs/>
                <w:sz w:val="20"/>
                <w:szCs w:val="20"/>
              </w:rPr>
              <w:t xml:space="preserve"> Transient Mooring Area </w:t>
            </w:r>
            <w:r>
              <w:rPr>
                <w:b/>
                <w:bCs/>
                <w:sz w:val="20"/>
                <w:szCs w:val="20"/>
              </w:rPr>
              <w:t>2</w:t>
            </w:r>
            <w:r w:rsidRPr="003D4EF9">
              <w:rPr>
                <w:b/>
                <w:bCs/>
                <w:sz w:val="20"/>
                <w:szCs w:val="20"/>
              </w:rPr>
              <w:t xml:space="preserve"> (</w:t>
            </w:r>
            <w:r>
              <w:rPr>
                <w:b/>
                <w:bCs/>
                <w:sz w:val="20"/>
                <w:szCs w:val="20"/>
              </w:rPr>
              <w:t>HB</w:t>
            </w:r>
            <w:r w:rsidRPr="003D4EF9">
              <w:rPr>
                <w:b/>
                <w:bCs/>
                <w:sz w:val="20"/>
                <w:szCs w:val="20"/>
              </w:rPr>
              <w:t>-TMA</w:t>
            </w:r>
            <w:r>
              <w:rPr>
                <w:b/>
                <w:bCs/>
                <w:sz w:val="20"/>
                <w:szCs w:val="20"/>
              </w:rPr>
              <w:t>2</w:t>
            </w:r>
            <w:r w:rsidRPr="003D4EF9">
              <w:rPr>
                <w:b/>
                <w:bCs/>
                <w:sz w:val="20"/>
                <w:szCs w:val="20"/>
              </w:rPr>
              <w:t>)</w:t>
            </w:r>
          </w:p>
        </w:tc>
      </w:tr>
      <w:tr w:rsidR="00827F0F" w:rsidRPr="00C63A6F" w14:paraId="4DC061B6" w14:textId="77777777" w:rsidTr="00753632">
        <w:trPr>
          <w:trHeight w:val="872"/>
        </w:trPr>
        <w:tc>
          <w:tcPr>
            <w:tcW w:w="1620" w:type="dxa"/>
            <w:vAlign w:val="center"/>
          </w:tcPr>
          <w:p w14:paraId="7E85BDA2" w14:textId="77777777" w:rsidR="00827F0F" w:rsidRDefault="00827F0F" w:rsidP="00827F0F">
            <w:pPr>
              <w:rPr>
                <w:sz w:val="20"/>
                <w:szCs w:val="20"/>
              </w:rPr>
            </w:pPr>
            <w:r w:rsidRPr="00C63A6F">
              <w:rPr>
                <w:sz w:val="20"/>
                <w:szCs w:val="20"/>
              </w:rPr>
              <w:t>Use Type</w:t>
            </w:r>
          </w:p>
        </w:tc>
        <w:tc>
          <w:tcPr>
            <w:tcW w:w="3330" w:type="dxa"/>
            <w:shd w:val="clear" w:color="auto" w:fill="EAF1DD" w:themeFill="accent3" w:themeFillTint="33"/>
            <w:vAlign w:val="center"/>
          </w:tcPr>
          <w:p w14:paraId="6BC8EB1B" w14:textId="35ACFFC0" w:rsidR="00827F0F" w:rsidRPr="00C63A6F" w:rsidRDefault="00827F0F" w:rsidP="00827F0F">
            <w:pPr>
              <w:pStyle w:val="TableBullet"/>
            </w:pPr>
            <w:r w:rsidRPr="00C63A6F">
              <w:t>Transient mooring (day use</w:t>
            </w:r>
            <w:r>
              <w:t xml:space="preserve"> &amp; overnight</w:t>
            </w:r>
            <w:r w:rsidRPr="00C63A6F">
              <w:t>)</w:t>
            </w:r>
          </w:p>
        </w:tc>
        <w:tc>
          <w:tcPr>
            <w:tcW w:w="3780" w:type="dxa"/>
            <w:shd w:val="clear" w:color="auto" w:fill="F2DBDB" w:themeFill="accent2" w:themeFillTint="33"/>
            <w:vAlign w:val="center"/>
          </w:tcPr>
          <w:p w14:paraId="4220F107" w14:textId="77777777" w:rsidR="00827F0F" w:rsidRPr="00C63A6F" w:rsidRDefault="00827F0F" w:rsidP="00827F0F">
            <w:pPr>
              <w:pStyle w:val="TableBullet"/>
            </w:pPr>
            <w:r>
              <w:t>Permanent mooring</w:t>
            </w:r>
          </w:p>
          <w:p w14:paraId="04CB7842" w14:textId="77777777" w:rsidR="00827F0F" w:rsidRPr="00C63A6F" w:rsidRDefault="00827F0F" w:rsidP="00827F0F">
            <w:pPr>
              <w:pStyle w:val="TableBullet"/>
            </w:pPr>
            <w:r w:rsidRPr="00C63A6F">
              <w:t>Liveaboard</w:t>
            </w:r>
          </w:p>
          <w:p w14:paraId="0CD11FDF" w14:textId="65C1EF23" w:rsidR="00827F0F" w:rsidRPr="00C63A6F" w:rsidRDefault="00827F0F" w:rsidP="00827F0F">
            <w:pPr>
              <w:pStyle w:val="TableBullet"/>
            </w:pPr>
            <w:r w:rsidRPr="00C63A6F">
              <w:t>Anchoring</w:t>
            </w:r>
          </w:p>
        </w:tc>
      </w:tr>
      <w:tr w:rsidR="00827F0F" w:rsidRPr="00C63A6F" w14:paraId="3EC6FAE6" w14:textId="77777777" w:rsidTr="00753632">
        <w:trPr>
          <w:trHeight w:val="548"/>
        </w:trPr>
        <w:tc>
          <w:tcPr>
            <w:tcW w:w="1620" w:type="dxa"/>
            <w:vAlign w:val="center"/>
          </w:tcPr>
          <w:p w14:paraId="501D3780" w14:textId="69114A16" w:rsidR="00827F0F" w:rsidRPr="00C63A6F" w:rsidRDefault="00827F0F" w:rsidP="00827F0F">
            <w:pPr>
              <w:rPr>
                <w:sz w:val="20"/>
                <w:szCs w:val="20"/>
              </w:rPr>
            </w:pPr>
            <w:r w:rsidRPr="00C63A6F">
              <w:rPr>
                <w:sz w:val="20"/>
                <w:szCs w:val="20"/>
              </w:rPr>
              <w:t>Vessel Length</w:t>
            </w:r>
          </w:p>
        </w:tc>
        <w:tc>
          <w:tcPr>
            <w:tcW w:w="3330" w:type="dxa"/>
            <w:shd w:val="clear" w:color="auto" w:fill="EAF1DD" w:themeFill="accent3" w:themeFillTint="33"/>
            <w:vAlign w:val="center"/>
          </w:tcPr>
          <w:p w14:paraId="0BE71819" w14:textId="5754243A" w:rsidR="00827F0F" w:rsidRPr="00C63A6F" w:rsidRDefault="00827F0F" w:rsidP="00827F0F">
            <w:pPr>
              <w:pStyle w:val="TableBullet"/>
            </w:pPr>
            <w:r w:rsidRPr="00C63A6F">
              <w:t>Up to 65 ft.</w:t>
            </w:r>
          </w:p>
        </w:tc>
        <w:tc>
          <w:tcPr>
            <w:tcW w:w="3780" w:type="dxa"/>
            <w:shd w:val="clear" w:color="auto" w:fill="F2DBDB" w:themeFill="accent2" w:themeFillTint="33"/>
            <w:vAlign w:val="center"/>
          </w:tcPr>
          <w:p w14:paraId="3B942E74" w14:textId="51FEB709" w:rsidR="00827F0F" w:rsidRDefault="00827F0F" w:rsidP="00827F0F">
            <w:pPr>
              <w:pStyle w:val="TableBullet"/>
            </w:pPr>
            <w:r>
              <w:t>&gt; 65 ft.</w:t>
            </w:r>
          </w:p>
        </w:tc>
      </w:tr>
      <w:tr w:rsidR="00827F0F" w:rsidRPr="00C63A6F" w14:paraId="0FE6F934" w14:textId="77777777" w:rsidTr="00753632">
        <w:trPr>
          <w:trHeight w:val="908"/>
        </w:trPr>
        <w:tc>
          <w:tcPr>
            <w:tcW w:w="1620" w:type="dxa"/>
            <w:vAlign w:val="center"/>
          </w:tcPr>
          <w:p w14:paraId="7936CA72" w14:textId="77777777" w:rsidR="00827F0F" w:rsidRDefault="00827F0F" w:rsidP="00827F0F">
            <w:pPr>
              <w:rPr>
                <w:sz w:val="20"/>
                <w:szCs w:val="20"/>
              </w:rPr>
            </w:pPr>
            <w:r>
              <w:rPr>
                <w:sz w:val="20"/>
                <w:szCs w:val="20"/>
              </w:rPr>
              <w:t>Mooring System</w:t>
            </w:r>
          </w:p>
        </w:tc>
        <w:tc>
          <w:tcPr>
            <w:tcW w:w="3330" w:type="dxa"/>
            <w:shd w:val="clear" w:color="auto" w:fill="EAF1DD" w:themeFill="accent3" w:themeFillTint="33"/>
            <w:vAlign w:val="center"/>
          </w:tcPr>
          <w:p w14:paraId="46015DEA" w14:textId="77777777" w:rsidR="00827F0F" w:rsidRPr="00C63A6F" w:rsidRDefault="00827F0F" w:rsidP="00827F0F">
            <w:pPr>
              <w:pStyle w:val="TableBullet"/>
            </w:pPr>
            <w:r w:rsidRPr="00C63A6F">
              <w:t>Minimum standard</w:t>
            </w:r>
          </w:p>
          <w:p w14:paraId="3D7CC66E" w14:textId="77777777" w:rsidR="00827F0F" w:rsidRPr="00C63A6F" w:rsidRDefault="00827F0F" w:rsidP="00827F0F">
            <w:pPr>
              <w:pStyle w:val="TableBullet"/>
            </w:pPr>
            <w:r w:rsidRPr="00C63A6F">
              <w:t>Preferred</w:t>
            </w:r>
          </w:p>
          <w:p w14:paraId="76D53D6E" w14:textId="77777777" w:rsidR="00827F0F" w:rsidRPr="00C63A6F" w:rsidRDefault="00827F0F" w:rsidP="00827F0F">
            <w:pPr>
              <w:pStyle w:val="TableBullet"/>
            </w:pPr>
            <w:r w:rsidRPr="00C63A6F">
              <w:t>Conservation</w:t>
            </w:r>
          </w:p>
        </w:tc>
        <w:tc>
          <w:tcPr>
            <w:tcW w:w="3780" w:type="dxa"/>
            <w:shd w:val="clear" w:color="auto" w:fill="F2DBDB" w:themeFill="accent2" w:themeFillTint="33"/>
            <w:vAlign w:val="center"/>
          </w:tcPr>
          <w:p w14:paraId="6DA28C22" w14:textId="77777777" w:rsidR="00827F0F" w:rsidRPr="00C63A6F" w:rsidRDefault="00827F0F" w:rsidP="00827F0F">
            <w:pPr>
              <w:pStyle w:val="TableBullet"/>
            </w:pPr>
            <w:r w:rsidRPr="00C63A6F">
              <w:t>All others</w:t>
            </w:r>
          </w:p>
        </w:tc>
      </w:tr>
      <w:tr w:rsidR="00827F0F" w:rsidRPr="00C63A6F" w14:paraId="088AC8D7" w14:textId="77777777" w:rsidTr="00753632">
        <w:trPr>
          <w:trHeight w:val="548"/>
        </w:trPr>
        <w:tc>
          <w:tcPr>
            <w:tcW w:w="1620" w:type="dxa"/>
            <w:vAlign w:val="center"/>
          </w:tcPr>
          <w:p w14:paraId="2AF2F551" w14:textId="77777777" w:rsidR="00827F0F" w:rsidRDefault="00827F0F" w:rsidP="00827F0F">
            <w:pPr>
              <w:rPr>
                <w:sz w:val="20"/>
                <w:szCs w:val="20"/>
              </w:rPr>
            </w:pPr>
            <w:r>
              <w:rPr>
                <w:sz w:val="20"/>
                <w:szCs w:val="20"/>
              </w:rPr>
              <w:t>Capacity</w:t>
            </w:r>
          </w:p>
        </w:tc>
        <w:tc>
          <w:tcPr>
            <w:tcW w:w="7110" w:type="dxa"/>
            <w:gridSpan w:val="2"/>
            <w:shd w:val="clear" w:color="auto" w:fill="EAF1DD" w:themeFill="accent3" w:themeFillTint="33"/>
            <w:vAlign w:val="center"/>
          </w:tcPr>
          <w:p w14:paraId="45B9EB75" w14:textId="3B43661F" w:rsidR="00827F0F" w:rsidRPr="00C63A6F" w:rsidRDefault="00827F0F" w:rsidP="00827F0F">
            <w:pPr>
              <w:pStyle w:val="TableBullet"/>
            </w:pPr>
            <w:r>
              <w:t>25 vessels</w:t>
            </w:r>
          </w:p>
        </w:tc>
      </w:tr>
    </w:tbl>
    <w:p w14:paraId="1EC8C8C4" w14:textId="057A37E1" w:rsidR="005A2EEC" w:rsidRDefault="005A2EEC" w:rsidP="00AC59B8">
      <w:pPr>
        <w:pStyle w:val="Heading3"/>
      </w:pPr>
      <w:bookmarkStart w:id="160" w:name="_Ref31216486"/>
      <w:bookmarkStart w:id="161" w:name="_Toc31270407"/>
      <w:r>
        <w:lastRenderedPageBreak/>
        <w:t>Shoreside Infrastructure and Public Access</w:t>
      </w:r>
      <w:bookmarkEnd w:id="160"/>
      <w:bookmarkEnd w:id="161"/>
    </w:p>
    <w:p w14:paraId="62A2C317" w14:textId="627098B3" w:rsidR="006D4BFE" w:rsidRDefault="006D4BFE" w:rsidP="006D4BFE">
      <w:r>
        <w:t xml:space="preserve">With the objectives of improving public access to shore and non-motorized uses along shore, this WUP proposes three shoreside infrastructure and public access projects. These proposed projects are described in </w:t>
      </w:r>
      <w:r w:rsidR="00AD7CF5">
        <w:fldChar w:fldCharType="begin"/>
      </w:r>
      <w:r w:rsidR="00AD7CF5">
        <w:instrText xml:space="preserve"> REF _Ref31270022 \h </w:instrText>
      </w:r>
      <w:r w:rsidR="00AD7CF5">
        <w:fldChar w:fldCharType="separate"/>
      </w:r>
      <w:r w:rsidR="00742CB1" w:rsidRPr="0042143C">
        <w:t xml:space="preserve">Table </w:t>
      </w:r>
      <w:r w:rsidR="00742CB1">
        <w:rPr>
          <w:noProof/>
        </w:rPr>
        <w:t>16</w:t>
      </w:r>
      <w:r w:rsidR="00AD7CF5">
        <w:fldChar w:fldCharType="end"/>
      </w:r>
      <w:r w:rsidR="00AD7CF5">
        <w:t xml:space="preserve"> </w:t>
      </w:r>
      <w:r>
        <w:t>and labels correspond to</w:t>
      </w:r>
      <w:r w:rsidR="00AD7CF5">
        <w:t xml:space="preserve"> </w:t>
      </w:r>
      <w:r w:rsidR="00AD7CF5">
        <w:fldChar w:fldCharType="begin"/>
      </w:r>
      <w:r w:rsidR="00AD7CF5">
        <w:instrText xml:space="preserve"> REF _Ref31223336 \h </w:instrText>
      </w:r>
      <w:r w:rsidR="00AD7CF5">
        <w:fldChar w:fldCharType="separate"/>
      </w:r>
      <w:r w:rsidR="00742CB1">
        <w:t xml:space="preserve">Figure </w:t>
      </w:r>
      <w:r w:rsidR="00742CB1">
        <w:rPr>
          <w:noProof/>
        </w:rPr>
        <w:t>8</w:t>
      </w:r>
      <w:r w:rsidR="00AD7CF5">
        <w:fldChar w:fldCharType="end"/>
      </w:r>
      <w:r>
        <w:t>.</w:t>
      </w:r>
    </w:p>
    <w:p w14:paraId="19234584" w14:textId="4D1A8AB2" w:rsidR="006D4BFE" w:rsidRPr="0042143C" w:rsidRDefault="006D4BFE" w:rsidP="006D4BFE">
      <w:pPr>
        <w:pStyle w:val="Caption"/>
      </w:pPr>
      <w:bookmarkStart w:id="162" w:name="_Ref31270022"/>
      <w:bookmarkStart w:id="163" w:name="_Toc31270437"/>
      <w:r w:rsidRPr="0042143C">
        <w:t xml:space="preserve">Table </w:t>
      </w:r>
      <w:fldSimple w:instr=" SEQ Table \* ARABIC ">
        <w:r w:rsidR="00742CB1">
          <w:rPr>
            <w:noProof/>
          </w:rPr>
          <w:t>16</w:t>
        </w:r>
      </w:fldSimple>
      <w:bookmarkEnd w:id="162"/>
      <w:r w:rsidRPr="0042143C">
        <w:t xml:space="preserve">. </w:t>
      </w:r>
      <w:r>
        <w:t>Honeymoon Bay</w:t>
      </w:r>
      <w:r w:rsidRPr="0042143C">
        <w:t xml:space="preserve"> proposed shoreside infrastructure and public access projects</w:t>
      </w:r>
      <w:bookmarkEnd w:id="163"/>
    </w:p>
    <w:tbl>
      <w:tblPr>
        <w:tblStyle w:val="TableGrid"/>
        <w:tblW w:w="0" w:type="auto"/>
        <w:tblInd w:w="85" w:type="dxa"/>
        <w:tblLook w:val="04A0" w:firstRow="1" w:lastRow="0" w:firstColumn="1" w:lastColumn="0" w:noHBand="0" w:noVBand="1"/>
      </w:tblPr>
      <w:tblGrid>
        <w:gridCol w:w="2065"/>
        <w:gridCol w:w="1260"/>
        <w:gridCol w:w="5490"/>
      </w:tblGrid>
      <w:tr w:rsidR="006D4BFE" w:rsidRPr="00CE2012" w14:paraId="54315763" w14:textId="77777777" w:rsidTr="00AD1FBA">
        <w:tc>
          <w:tcPr>
            <w:tcW w:w="2065" w:type="dxa"/>
            <w:shd w:val="clear" w:color="auto" w:fill="DBE5F1" w:themeFill="accent1" w:themeFillTint="33"/>
            <w:vAlign w:val="center"/>
          </w:tcPr>
          <w:p w14:paraId="792E8B9A" w14:textId="77777777" w:rsidR="006D4BFE" w:rsidRPr="00CE2012" w:rsidRDefault="006D4BFE" w:rsidP="00C4291C">
            <w:pPr>
              <w:jc w:val="center"/>
              <w:rPr>
                <w:b/>
                <w:bCs/>
                <w:sz w:val="20"/>
                <w:szCs w:val="20"/>
              </w:rPr>
            </w:pPr>
            <w:r w:rsidRPr="00CE2012">
              <w:rPr>
                <w:b/>
                <w:bCs/>
                <w:sz w:val="20"/>
                <w:szCs w:val="20"/>
              </w:rPr>
              <w:t>Project type</w:t>
            </w:r>
          </w:p>
        </w:tc>
        <w:tc>
          <w:tcPr>
            <w:tcW w:w="1260" w:type="dxa"/>
            <w:shd w:val="clear" w:color="auto" w:fill="DBE5F1" w:themeFill="accent1" w:themeFillTint="33"/>
            <w:vAlign w:val="center"/>
          </w:tcPr>
          <w:p w14:paraId="09AE8B0F" w14:textId="77777777" w:rsidR="006D4BFE" w:rsidRPr="00CE2012" w:rsidRDefault="006D4BFE" w:rsidP="00C4291C">
            <w:pPr>
              <w:jc w:val="center"/>
              <w:rPr>
                <w:b/>
                <w:bCs/>
                <w:sz w:val="20"/>
                <w:szCs w:val="20"/>
              </w:rPr>
            </w:pPr>
            <w:r w:rsidRPr="00CE2012">
              <w:rPr>
                <w:b/>
                <w:bCs/>
                <w:sz w:val="20"/>
                <w:szCs w:val="20"/>
              </w:rPr>
              <w:t>Map Label</w:t>
            </w:r>
          </w:p>
        </w:tc>
        <w:tc>
          <w:tcPr>
            <w:tcW w:w="5490" w:type="dxa"/>
            <w:shd w:val="clear" w:color="auto" w:fill="DBE5F1" w:themeFill="accent1" w:themeFillTint="33"/>
            <w:vAlign w:val="center"/>
          </w:tcPr>
          <w:p w14:paraId="08197886" w14:textId="77777777" w:rsidR="006D4BFE" w:rsidRPr="00CE2012" w:rsidRDefault="006D4BFE" w:rsidP="00C4291C">
            <w:pPr>
              <w:jc w:val="center"/>
              <w:rPr>
                <w:b/>
                <w:bCs/>
                <w:sz w:val="20"/>
                <w:szCs w:val="20"/>
              </w:rPr>
            </w:pPr>
            <w:r w:rsidRPr="00CE2012">
              <w:rPr>
                <w:b/>
                <w:bCs/>
                <w:sz w:val="20"/>
                <w:szCs w:val="20"/>
              </w:rPr>
              <w:t>Description</w:t>
            </w:r>
          </w:p>
        </w:tc>
      </w:tr>
      <w:tr w:rsidR="006D4BFE" w:rsidRPr="00CE2012" w14:paraId="0BD1792F" w14:textId="77777777" w:rsidTr="00AD1FBA">
        <w:tc>
          <w:tcPr>
            <w:tcW w:w="2065" w:type="dxa"/>
            <w:vAlign w:val="center"/>
          </w:tcPr>
          <w:p w14:paraId="03F25F57" w14:textId="0ECF91ED" w:rsidR="006D4BFE" w:rsidRPr="00CE2012" w:rsidRDefault="00DE56EF" w:rsidP="00C4291C">
            <w:pPr>
              <w:rPr>
                <w:sz w:val="20"/>
                <w:szCs w:val="20"/>
              </w:rPr>
            </w:pPr>
            <w:r>
              <w:rPr>
                <w:sz w:val="20"/>
                <w:szCs w:val="20"/>
              </w:rPr>
              <w:t xml:space="preserve">Access channel </w:t>
            </w:r>
            <w:r w:rsidR="006D4BFE">
              <w:rPr>
                <w:sz w:val="20"/>
                <w:szCs w:val="20"/>
              </w:rPr>
              <w:t>and public dock</w:t>
            </w:r>
          </w:p>
        </w:tc>
        <w:tc>
          <w:tcPr>
            <w:tcW w:w="1260" w:type="dxa"/>
            <w:vAlign w:val="center"/>
          </w:tcPr>
          <w:p w14:paraId="04402F14" w14:textId="694402E3" w:rsidR="006D4BFE" w:rsidRPr="00CE2012" w:rsidRDefault="006D4BFE" w:rsidP="00DE56EF">
            <w:pPr>
              <w:jc w:val="center"/>
              <w:rPr>
                <w:sz w:val="20"/>
                <w:szCs w:val="20"/>
              </w:rPr>
            </w:pPr>
            <w:r>
              <w:rPr>
                <w:sz w:val="20"/>
                <w:szCs w:val="20"/>
              </w:rPr>
              <w:t>HB</w:t>
            </w:r>
            <w:r w:rsidRPr="00CE2012">
              <w:rPr>
                <w:sz w:val="20"/>
                <w:szCs w:val="20"/>
              </w:rPr>
              <w:t>-PA1</w:t>
            </w:r>
          </w:p>
        </w:tc>
        <w:tc>
          <w:tcPr>
            <w:tcW w:w="5490" w:type="dxa"/>
            <w:vAlign w:val="center"/>
          </w:tcPr>
          <w:p w14:paraId="2D5AB4A9" w14:textId="7F5BA624" w:rsidR="006D4BFE" w:rsidRPr="00CE2012" w:rsidRDefault="006D4BFE" w:rsidP="00C4291C">
            <w:pPr>
              <w:rPr>
                <w:sz w:val="20"/>
                <w:szCs w:val="20"/>
              </w:rPr>
            </w:pPr>
            <w:r>
              <w:rPr>
                <w:sz w:val="20"/>
                <w:szCs w:val="20"/>
              </w:rPr>
              <w:t xml:space="preserve">Location suitable </w:t>
            </w:r>
            <w:r w:rsidR="00805421">
              <w:rPr>
                <w:sz w:val="20"/>
                <w:szCs w:val="20"/>
              </w:rPr>
              <w:t xml:space="preserve">for prioritizing </w:t>
            </w:r>
            <w:r w:rsidR="00DE56EF">
              <w:rPr>
                <w:sz w:val="20"/>
                <w:szCs w:val="20"/>
              </w:rPr>
              <w:t xml:space="preserve">ingress and egress. Access can be facilitated by excluding mooring and anchoring to create an unofficial access channel </w:t>
            </w:r>
            <w:r w:rsidR="00805421">
              <w:rPr>
                <w:sz w:val="20"/>
                <w:szCs w:val="20"/>
              </w:rPr>
              <w:t>and constructing a public dock.</w:t>
            </w:r>
          </w:p>
        </w:tc>
      </w:tr>
      <w:tr w:rsidR="006D4BFE" w:rsidRPr="00CE2012" w14:paraId="2DACF73C" w14:textId="77777777" w:rsidTr="00AD1FBA">
        <w:tc>
          <w:tcPr>
            <w:tcW w:w="2065" w:type="dxa"/>
            <w:vAlign w:val="center"/>
          </w:tcPr>
          <w:p w14:paraId="7E22C5FB" w14:textId="007B85BB" w:rsidR="006D4BFE" w:rsidRPr="00CE2012" w:rsidRDefault="00DE56EF" w:rsidP="00C4291C">
            <w:pPr>
              <w:rPr>
                <w:sz w:val="20"/>
                <w:szCs w:val="20"/>
              </w:rPr>
            </w:pPr>
            <w:r>
              <w:rPr>
                <w:sz w:val="20"/>
                <w:szCs w:val="20"/>
              </w:rPr>
              <w:t>Access channel</w:t>
            </w:r>
          </w:p>
        </w:tc>
        <w:tc>
          <w:tcPr>
            <w:tcW w:w="1260" w:type="dxa"/>
            <w:vAlign w:val="center"/>
          </w:tcPr>
          <w:p w14:paraId="17121A15" w14:textId="1C46E8BD" w:rsidR="006D4BFE" w:rsidRPr="00CE2012" w:rsidRDefault="00DE56EF" w:rsidP="00DE56EF">
            <w:pPr>
              <w:jc w:val="center"/>
              <w:rPr>
                <w:sz w:val="20"/>
                <w:szCs w:val="20"/>
              </w:rPr>
            </w:pPr>
            <w:r>
              <w:rPr>
                <w:sz w:val="20"/>
                <w:szCs w:val="20"/>
              </w:rPr>
              <w:t>HB-PA2</w:t>
            </w:r>
          </w:p>
        </w:tc>
        <w:tc>
          <w:tcPr>
            <w:tcW w:w="5490" w:type="dxa"/>
            <w:vAlign w:val="center"/>
          </w:tcPr>
          <w:p w14:paraId="2C7F60AF" w14:textId="39531CAD" w:rsidR="006D4BFE" w:rsidRPr="00CE2012" w:rsidRDefault="00DE56EF" w:rsidP="00C4291C">
            <w:pPr>
              <w:rPr>
                <w:sz w:val="20"/>
                <w:szCs w:val="20"/>
              </w:rPr>
            </w:pPr>
            <w:r>
              <w:rPr>
                <w:sz w:val="20"/>
                <w:szCs w:val="20"/>
              </w:rPr>
              <w:t xml:space="preserve">Location suitable for prioritizing ingress and egress, </w:t>
            </w:r>
            <w:proofErr w:type="gramStart"/>
            <w:r>
              <w:rPr>
                <w:sz w:val="20"/>
                <w:szCs w:val="20"/>
              </w:rPr>
              <w:t>in particular for</w:t>
            </w:r>
            <w:proofErr w:type="gramEnd"/>
            <w:r>
              <w:rPr>
                <w:sz w:val="20"/>
                <w:szCs w:val="20"/>
              </w:rPr>
              <w:t xml:space="preserve"> large commercial charter vessels moored in HB-TMA1. Access can be facilitated by excluding mooring and anchoring to create an unofficial access channel of at least 100 ft. in width.</w:t>
            </w:r>
          </w:p>
        </w:tc>
      </w:tr>
      <w:tr w:rsidR="006D4BFE" w:rsidRPr="00CE2012" w14:paraId="64C1960E" w14:textId="77777777" w:rsidTr="00AD1FBA">
        <w:tc>
          <w:tcPr>
            <w:tcW w:w="2065" w:type="dxa"/>
            <w:vAlign w:val="center"/>
          </w:tcPr>
          <w:p w14:paraId="5F959495" w14:textId="28AC08F1" w:rsidR="006D4BFE" w:rsidRPr="00CE2012" w:rsidRDefault="00DE56EF" w:rsidP="00C4291C">
            <w:pPr>
              <w:rPr>
                <w:sz w:val="20"/>
                <w:szCs w:val="20"/>
              </w:rPr>
            </w:pPr>
            <w:r>
              <w:rPr>
                <w:sz w:val="20"/>
                <w:szCs w:val="20"/>
              </w:rPr>
              <w:t>Swim area</w:t>
            </w:r>
          </w:p>
        </w:tc>
        <w:tc>
          <w:tcPr>
            <w:tcW w:w="1260" w:type="dxa"/>
            <w:vAlign w:val="center"/>
          </w:tcPr>
          <w:p w14:paraId="08720587" w14:textId="5F87DF08" w:rsidR="006D4BFE" w:rsidRPr="00CE2012" w:rsidRDefault="00DE56EF" w:rsidP="00DE56EF">
            <w:pPr>
              <w:jc w:val="center"/>
              <w:rPr>
                <w:sz w:val="20"/>
                <w:szCs w:val="20"/>
              </w:rPr>
            </w:pPr>
            <w:r>
              <w:rPr>
                <w:sz w:val="20"/>
                <w:szCs w:val="20"/>
              </w:rPr>
              <w:t>HB-PA3</w:t>
            </w:r>
          </w:p>
        </w:tc>
        <w:tc>
          <w:tcPr>
            <w:tcW w:w="5490" w:type="dxa"/>
            <w:vAlign w:val="center"/>
          </w:tcPr>
          <w:p w14:paraId="194AC704" w14:textId="51519E2F" w:rsidR="006D4BFE" w:rsidRPr="00CE2012" w:rsidRDefault="006D4BFE" w:rsidP="00C4291C">
            <w:pPr>
              <w:rPr>
                <w:sz w:val="20"/>
                <w:szCs w:val="20"/>
              </w:rPr>
            </w:pPr>
            <w:r>
              <w:rPr>
                <w:sz w:val="20"/>
                <w:szCs w:val="20"/>
              </w:rPr>
              <w:t xml:space="preserve">Location suitable for </w:t>
            </w:r>
            <w:r w:rsidR="00DE56EF">
              <w:rPr>
                <w:sz w:val="20"/>
                <w:szCs w:val="20"/>
              </w:rPr>
              <w:t xml:space="preserve">delineating a swim area within which motorized vehicles are prohibited. Area shall be </w:t>
            </w:r>
            <w:r w:rsidR="009F4BD0">
              <w:rPr>
                <w:sz w:val="20"/>
                <w:szCs w:val="20"/>
              </w:rPr>
              <w:t xml:space="preserve">delineated </w:t>
            </w:r>
            <w:proofErr w:type="gramStart"/>
            <w:r w:rsidR="009F4BD0">
              <w:rPr>
                <w:sz w:val="20"/>
                <w:szCs w:val="20"/>
              </w:rPr>
              <w:t>in order to</w:t>
            </w:r>
            <w:proofErr w:type="gramEnd"/>
            <w:r w:rsidR="009F4BD0">
              <w:rPr>
                <w:sz w:val="20"/>
                <w:szCs w:val="20"/>
              </w:rPr>
              <w:t xml:space="preserve"> accommodate</w:t>
            </w:r>
            <w:r w:rsidR="00DE56EF">
              <w:rPr>
                <w:sz w:val="20"/>
                <w:szCs w:val="20"/>
              </w:rPr>
              <w:t xml:space="preserve"> </w:t>
            </w:r>
            <w:r w:rsidR="009F4BD0">
              <w:rPr>
                <w:sz w:val="20"/>
                <w:szCs w:val="20"/>
              </w:rPr>
              <w:t>two key features of the bay regarding environmental resources and use patterns</w:t>
            </w:r>
            <w:r w:rsidR="00DE56EF">
              <w:rPr>
                <w:sz w:val="20"/>
                <w:szCs w:val="20"/>
              </w:rPr>
              <w:t xml:space="preserve">. First, it shall extend out to the west far enough to encompass existing seagrass habitat. Second, it shall include a buffer zone on the west end to allow for non-motorized recreational use (e.g., paddle boarding) and exclude motorized traffic. This zone could be supported by installation of pilings. </w:t>
            </w:r>
          </w:p>
        </w:tc>
      </w:tr>
    </w:tbl>
    <w:p w14:paraId="54C5FBA9" w14:textId="71A67A5D" w:rsidR="00147E26" w:rsidRDefault="006D4BFE" w:rsidP="00F9700B">
      <w:pPr>
        <w:sectPr w:rsidR="00147E26" w:rsidSect="00F9700B">
          <w:pgSz w:w="12240" w:h="15840"/>
          <w:pgMar w:top="1440" w:right="990" w:bottom="1440" w:left="1800" w:header="720" w:footer="720" w:gutter="0"/>
          <w:cols w:space="720"/>
          <w:docGrid w:linePitch="360"/>
        </w:sectPr>
      </w:pPr>
      <w:r>
        <w:br w:type="page"/>
      </w:r>
    </w:p>
    <w:p w14:paraId="24DACB4C" w14:textId="4D021303" w:rsidR="005711DE" w:rsidRPr="005711DE" w:rsidRDefault="004477B6" w:rsidP="00F9700B">
      <w:pPr>
        <w:pStyle w:val="Heading1"/>
      </w:pPr>
      <w:bookmarkStart w:id="164" w:name="_Toc31270408"/>
      <w:r>
        <w:lastRenderedPageBreak/>
        <w:t>Appendices</w:t>
      </w:r>
      <w:bookmarkEnd w:id="164"/>
    </w:p>
    <w:p w14:paraId="4515AAE5" w14:textId="20944FA1" w:rsidR="00833C71" w:rsidRPr="004477B6" w:rsidRDefault="00833C71" w:rsidP="00F9700B">
      <w:pPr>
        <w:pStyle w:val="Heading2"/>
      </w:pPr>
      <w:bookmarkStart w:id="165" w:name="_Ref29821329"/>
      <w:bookmarkStart w:id="166" w:name="_Ref29821348"/>
      <w:bookmarkStart w:id="167" w:name="_Toc31270409"/>
      <w:r w:rsidRPr="004477B6">
        <w:t>Appendix A. Ad-Hoc Community Committee membership and meeting schedule</w:t>
      </w:r>
      <w:bookmarkEnd w:id="101"/>
      <w:bookmarkEnd w:id="165"/>
      <w:bookmarkEnd w:id="166"/>
      <w:bookmarkEnd w:id="167"/>
    </w:p>
    <w:p w14:paraId="6B49FB7D" w14:textId="71E64ED6" w:rsidR="00833C71" w:rsidRDefault="00833C71" w:rsidP="00F9700B">
      <w:r>
        <w:t xml:space="preserve">In 2017, an Ad-Hoc Community Committee was appointed by invitation of the Commissioner of the Department. </w:t>
      </w:r>
      <w:r w:rsidRPr="00A26C7E">
        <w:t xml:space="preserve">Over 2017-2018, eight Committee meetings were held: two “all islands” meetings, and two island-specific meetings on St. Thomas, St. John, and St. Croix. See </w:t>
      </w:r>
      <w:r>
        <w:fldChar w:fldCharType="begin"/>
      </w:r>
      <w:r>
        <w:instrText xml:space="preserve"> REF _Ref25152738 \h </w:instrText>
      </w:r>
      <w:r>
        <w:fldChar w:fldCharType="separate"/>
      </w:r>
      <w:r w:rsidR="00742CB1">
        <w:t xml:space="preserve">Table </w:t>
      </w:r>
      <w:r w:rsidR="00742CB1">
        <w:rPr>
          <w:noProof/>
        </w:rPr>
        <w:t>18</w:t>
      </w:r>
      <w:r>
        <w:fldChar w:fldCharType="end"/>
      </w:r>
      <w:r>
        <w:t xml:space="preserve"> </w:t>
      </w:r>
      <w:r w:rsidRPr="00A26C7E">
        <w:t xml:space="preserve">for a full list of meeting dates and locations. </w:t>
      </w:r>
    </w:p>
    <w:p w14:paraId="1041E49F" w14:textId="77777777" w:rsidR="00833C71" w:rsidRPr="006B50E4" w:rsidRDefault="00833C71" w:rsidP="00F9700B">
      <w:pPr>
        <w:rPr>
          <w:bCs/>
        </w:rPr>
      </w:pPr>
      <w:r>
        <w:t xml:space="preserve">The Department contracted Northside Resource Economics (NRE), the author of this document, to coordinate and facilitate the stakeholder-led process of gathering input and guidance on development of the WUPs. </w:t>
      </w:r>
      <w:r w:rsidRPr="00A26C7E">
        <w:t xml:space="preserve">Meetings were facilitated by NRE, and were aimed at gathering input and guidance on creation of WUPs that include factors outlined in </w:t>
      </w:r>
      <w:r w:rsidRPr="00A26C7E">
        <w:rPr>
          <w:bCs/>
        </w:rPr>
        <w:t xml:space="preserve">§ 404-4 Guidelines for the Designation and Development of Proposed Mooring and Anchoring Areas, </w:t>
      </w:r>
    </w:p>
    <w:p w14:paraId="69F073C2" w14:textId="5A5A0EDB" w:rsidR="00833C71" w:rsidRPr="00A26C7E" w:rsidRDefault="00833C71" w:rsidP="00F9700B">
      <w:r w:rsidRPr="00A26C7E">
        <w:t>Much of the baseline spatial data on human uses required for delineating areas and features for mooring, anchoring, and infrastructure had not yet existed for six out of the seven areas</w:t>
      </w:r>
      <w:proofErr w:type="gramStart"/>
      <w:r w:rsidRPr="00A26C7E">
        <w:t xml:space="preserve">.  </w:t>
      </w:r>
      <w:proofErr w:type="gramEnd"/>
      <w:r w:rsidRPr="00A26C7E">
        <w:t xml:space="preserve"> Thus, the Committee meetings employed the use of participatory mapping tools (i.e., E-</w:t>
      </w:r>
      <w:proofErr w:type="spellStart"/>
      <w:r w:rsidRPr="00A26C7E">
        <w:t>Beam</w:t>
      </w:r>
      <w:r w:rsidRPr="00A26C7E">
        <w:rPr>
          <w:vertAlign w:val="superscript"/>
        </w:rPr>
        <w:t>TM</w:t>
      </w:r>
      <w:proofErr w:type="spellEnd"/>
      <w:r w:rsidRPr="00A26C7E">
        <w:t>) to delineate suitable areas and features for which spatial data had not yet existed. Mapping was co-facilitated and completed with the assistance of CZM’s Geographic Information Systems (GIS) specialist, Mr. Pedro Nieves. Detailed spatial data were gathered, including the location of existing, and potential future designated areas for: moorings and anchorages, navigation and traffic, sensitive environmental features, public access and infrastructure, and areas where human uses were congested or in conflict</w:t>
      </w:r>
      <w:r>
        <w:t>.</w:t>
      </w:r>
    </w:p>
    <w:p w14:paraId="4895D256" w14:textId="130C62B9" w:rsidR="00833C71" w:rsidRDefault="00833C71" w:rsidP="00F9700B">
      <w:pPr>
        <w:pStyle w:val="Caption"/>
      </w:pPr>
      <w:bookmarkStart w:id="168" w:name="_Ref519678383"/>
      <w:bookmarkStart w:id="169" w:name="_Toc25243057"/>
      <w:bookmarkStart w:id="170" w:name="_Toc31270438"/>
      <w:r>
        <w:t xml:space="preserve">Table </w:t>
      </w:r>
      <w:fldSimple w:instr=" SEQ Table \* ARABIC ">
        <w:r w:rsidR="00742CB1">
          <w:rPr>
            <w:noProof/>
          </w:rPr>
          <w:t>17</w:t>
        </w:r>
      </w:fldSimple>
      <w:r>
        <w:t>. Members of the Ad-Hoc Advisory Committee by island</w:t>
      </w:r>
      <w:bookmarkEnd w:id="168"/>
      <w:bookmarkEnd w:id="169"/>
      <w:bookmarkEnd w:id="170"/>
    </w:p>
    <w:tbl>
      <w:tblPr>
        <w:tblStyle w:val="TableGrid"/>
        <w:tblW w:w="0" w:type="auto"/>
        <w:tblLook w:val="04A0" w:firstRow="1" w:lastRow="0" w:firstColumn="1" w:lastColumn="0" w:noHBand="0" w:noVBand="1"/>
      </w:tblPr>
      <w:tblGrid>
        <w:gridCol w:w="1262"/>
        <w:gridCol w:w="2286"/>
        <w:gridCol w:w="5082"/>
      </w:tblGrid>
      <w:tr w:rsidR="00833C71" w:rsidRPr="00630B9B" w14:paraId="006D9598" w14:textId="77777777" w:rsidTr="00DE3697">
        <w:trPr>
          <w:tblHeader/>
        </w:trPr>
        <w:tc>
          <w:tcPr>
            <w:tcW w:w="1278" w:type="dxa"/>
            <w:shd w:val="clear" w:color="auto" w:fill="DBE5F1" w:themeFill="accent1" w:themeFillTint="33"/>
          </w:tcPr>
          <w:p w14:paraId="36B3068F" w14:textId="77777777" w:rsidR="00833C71" w:rsidRPr="00630B9B" w:rsidRDefault="00833C71" w:rsidP="00630B9B">
            <w:pPr>
              <w:jc w:val="center"/>
              <w:rPr>
                <w:b/>
                <w:bCs/>
                <w:sz w:val="20"/>
                <w:szCs w:val="20"/>
              </w:rPr>
            </w:pPr>
            <w:r w:rsidRPr="00630B9B">
              <w:rPr>
                <w:b/>
                <w:bCs/>
                <w:sz w:val="20"/>
                <w:szCs w:val="20"/>
              </w:rPr>
              <w:t>Island</w:t>
            </w:r>
          </w:p>
        </w:tc>
        <w:tc>
          <w:tcPr>
            <w:tcW w:w="2340" w:type="dxa"/>
            <w:shd w:val="clear" w:color="auto" w:fill="DBE5F1" w:themeFill="accent1" w:themeFillTint="33"/>
          </w:tcPr>
          <w:p w14:paraId="0D0F6336" w14:textId="77777777" w:rsidR="00833C71" w:rsidRPr="00630B9B" w:rsidRDefault="00833C71" w:rsidP="00630B9B">
            <w:pPr>
              <w:jc w:val="center"/>
              <w:rPr>
                <w:b/>
                <w:bCs/>
                <w:sz w:val="20"/>
                <w:szCs w:val="20"/>
              </w:rPr>
            </w:pPr>
            <w:r w:rsidRPr="00630B9B">
              <w:rPr>
                <w:b/>
                <w:bCs/>
                <w:sz w:val="20"/>
                <w:szCs w:val="20"/>
              </w:rPr>
              <w:t>Name</w:t>
            </w:r>
          </w:p>
        </w:tc>
        <w:tc>
          <w:tcPr>
            <w:tcW w:w="5238" w:type="dxa"/>
            <w:shd w:val="clear" w:color="auto" w:fill="DBE5F1" w:themeFill="accent1" w:themeFillTint="33"/>
          </w:tcPr>
          <w:p w14:paraId="225DB821" w14:textId="77777777" w:rsidR="00833C71" w:rsidRPr="00630B9B" w:rsidRDefault="00833C71" w:rsidP="00630B9B">
            <w:pPr>
              <w:jc w:val="center"/>
              <w:rPr>
                <w:b/>
                <w:bCs/>
                <w:sz w:val="20"/>
                <w:szCs w:val="20"/>
              </w:rPr>
            </w:pPr>
            <w:r w:rsidRPr="00630B9B">
              <w:rPr>
                <w:b/>
                <w:bCs/>
                <w:sz w:val="20"/>
                <w:szCs w:val="20"/>
              </w:rPr>
              <w:t>Affiliation</w:t>
            </w:r>
          </w:p>
        </w:tc>
      </w:tr>
      <w:tr w:rsidR="00833C71" w:rsidRPr="00630B9B" w14:paraId="719ABED0" w14:textId="77777777" w:rsidTr="00DE3697">
        <w:tc>
          <w:tcPr>
            <w:tcW w:w="1278" w:type="dxa"/>
            <w:vMerge w:val="restart"/>
            <w:vAlign w:val="center"/>
          </w:tcPr>
          <w:p w14:paraId="0710A643" w14:textId="77777777" w:rsidR="00833C71" w:rsidRPr="00630B9B" w:rsidRDefault="00833C71" w:rsidP="00F9700B">
            <w:pPr>
              <w:rPr>
                <w:sz w:val="20"/>
                <w:szCs w:val="20"/>
              </w:rPr>
            </w:pPr>
            <w:r w:rsidRPr="00630B9B">
              <w:rPr>
                <w:sz w:val="20"/>
                <w:szCs w:val="20"/>
              </w:rPr>
              <w:t>St. Thomas</w:t>
            </w:r>
          </w:p>
        </w:tc>
        <w:tc>
          <w:tcPr>
            <w:tcW w:w="2340" w:type="dxa"/>
          </w:tcPr>
          <w:p w14:paraId="24C71B1B" w14:textId="77777777" w:rsidR="00833C71" w:rsidRPr="00630B9B" w:rsidRDefault="00833C71" w:rsidP="00F9700B">
            <w:pPr>
              <w:rPr>
                <w:sz w:val="20"/>
                <w:szCs w:val="20"/>
              </w:rPr>
            </w:pPr>
            <w:r w:rsidRPr="00630B9B">
              <w:rPr>
                <w:sz w:val="20"/>
                <w:szCs w:val="20"/>
              </w:rPr>
              <w:t>Brianne Beatty</w:t>
            </w:r>
          </w:p>
        </w:tc>
        <w:tc>
          <w:tcPr>
            <w:tcW w:w="5238" w:type="dxa"/>
          </w:tcPr>
          <w:p w14:paraId="056793B8" w14:textId="77777777" w:rsidR="00833C71" w:rsidRPr="00630B9B" w:rsidRDefault="00833C71" w:rsidP="00F9700B">
            <w:pPr>
              <w:rPr>
                <w:sz w:val="20"/>
                <w:szCs w:val="20"/>
              </w:rPr>
            </w:pPr>
            <w:r w:rsidRPr="00630B9B">
              <w:rPr>
                <w:sz w:val="20"/>
                <w:szCs w:val="20"/>
              </w:rPr>
              <w:t>VINE Yacht Charters</w:t>
            </w:r>
          </w:p>
        </w:tc>
      </w:tr>
      <w:tr w:rsidR="00833C71" w:rsidRPr="00630B9B" w14:paraId="616F723F" w14:textId="77777777" w:rsidTr="00DE3697">
        <w:tc>
          <w:tcPr>
            <w:tcW w:w="1278" w:type="dxa"/>
            <w:vMerge/>
            <w:vAlign w:val="center"/>
          </w:tcPr>
          <w:p w14:paraId="58972643" w14:textId="77777777" w:rsidR="00833C71" w:rsidRPr="00630B9B" w:rsidRDefault="00833C71" w:rsidP="00F9700B">
            <w:pPr>
              <w:rPr>
                <w:sz w:val="20"/>
                <w:szCs w:val="20"/>
              </w:rPr>
            </w:pPr>
          </w:p>
        </w:tc>
        <w:tc>
          <w:tcPr>
            <w:tcW w:w="2340" w:type="dxa"/>
          </w:tcPr>
          <w:p w14:paraId="39A3C1C4" w14:textId="77777777" w:rsidR="00833C71" w:rsidRPr="00630B9B" w:rsidRDefault="00833C71" w:rsidP="00F9700B">
            <w:pPr>
              <w:rPr>
                <w:sz w:val="20"/>
                <w:szCs w:val="20"/>
              </w:rPr>
            </w:pPr>
            <w:r w:rsidRPr="00630B9B">
              <w:rPr>
                <w:sz w:val="20"/>
                <w:szCs w:val="20"/>
              </w:rPr>
              <w:t>Red Bailey</w:t>
            </w:r>
          </w:p>
        </w:tc>
        <w:tc>
          <w:tcPr>
            <w:tcW w:w="5238" w:type="dxa"/>
          </w:tcPr>
          <w:p w14:paraId="5A4D457B" w14:textId="77777777" w:rsidR="00833C71" w:rsidRPr="00630B9B" w:rsidRDefault="00833C71" w:rsidP="00F9700B">
            <w:pPr>
              <w:rPr>
                <w:sz w:val="20"/>
                <w:szCs w:val="20"/>
              </w:rPr>
            </w:pPr>
            <w:r w:rsidRPr="00630B9B">
              <w:rPr>
                <w:sz w:val="20"/>
                <w:szCs w:val="20"/>
              </w:rPr>
              <w:t>Virgin Islands Game Fishing Club</w:t>
            </w:r>
          </w:p>
        </w:tc>
      </w:tr>
      <w:tr w:rsidR="00833C71" w:rsidRPr="00630B9B" w14:paraId="0856EEDE" w14:textId="77777777" w:rsidTr="00DE3697">
        <w:tc>
          <w:tcPr>
            <w:tcW w:w="1278" w:type="dxa"/>
            <w:vMerge/>
            <w:vAlign w:val="center"/>
          </w:tcPr>
          <w:p w14:paraId="0B7ED0AD" w14:textId="77777777" w:rsidR="00833C71" w:rsidRPr="00630B9B" w:rsidRDefault="00833C71" w:rsidP="00F9700B">
            <w:pPr>
              <w:rPr>
                <w:sz w:val="20"/>
                <w:szCs w:val="20"/>
              </w:rPr>
            </w:pPr>
          </w:p>
        </w:tc>
        <w:tc>
          <w:tcPr>
            <w:tcW w:w="2340" w:type="dxa"/>
          </w:tcPr>
          <w:p w14:paraId="1B184502" w14:textId="77777777" w:rsidR="00833C71" w:rsidRPr="00630B9B" w:rsidRDefault="00833C71" w:rsidP="00F9700B">
            <w:pPr>
              <w:rPr>
                <w:sz w:val="20"/>
                <w:szCs w:val="20"/>
              </w:rPr>
            </w:pPr>
            <w:r w:rsidRPr="00630B9B">
              <w:rPr>
                <w:sz w:val="20"/>
                <w:szCs w:val="20"/>
              </w:rPr>
              <w:t>Jim Kellogg</w:t>
            </w:r>
          </w:p>
        </w:tc>
        <w:tc>
          <w:tcPr>
            <w:tcW w:w="5238" w:type="dxa"/>
          </w:tcPr>
          <w:p w14:paraId="0D1C0E22" w14:textId="77777777" w:rsidR="00833C71" w:rsidRPr="00630B9B" w:rsidRDefault="00833C71" w:rsidP="00F9700B">
            <w:pPr>
              <w:rPr>
                <w:sz w:val="20"/>
                <w:szCs w:val="20"/>
              </w:rPr>
            </w:pPr>
            <w:r w:rsidRPr="00630B9B">
              <w:rPr>
                <w:sz w:val="20"/>
                <w:szCs w:val="20"/>
              </w:rPr>
              <w:t>Independent Boatyard and Compass Point Marina</w:t>
            </w:r>
          </w:p>
        </w:tc>
      </w:tr>
      <w:tr w:rsidR="00833C71" w:rsidRPr="00630B9B" w14:paraId="69F15AFB" w14:textId="77777777" w:rsidTr="00630B9B">
        <w:trPr>
          <w:trHeight w:val="251"/>
        </w:trPr>
        <w:tc>
          <w:tcPr>
            <w:tcW w:w="1278" w:type="dxa"/>
            <w:vMerge/>
            <w:vAlign w:val="center"/>
          </w:tcPr>
          <w:p w14:paraId="0A167D30" w14:textId="77777777" w:rsidR="00833C71" w:rsidRPr="00630B9B" w:rsidRDefault="00833C71" w:rsidP="00F9700B">
            <w:pPr>
              <w:rPr>
                <w:sz w:val="20"/>
                <w:szCs w:val="20"/>
              </w:rPr>
            </w:pPr>
          </w:p>
        </w:tc>
        <w:tc>
          <w:tcPr>
            <w:tcW w:w="2340" w:type="dxa"/>
          </w:tcPr>
          <w:p w14:paraId="1BCD594E" w14:textId="77777777" w:rsidR="00833C71" w:rsidRPr="00630B9B" w:rsidRDefault="00833C71" w:rsidP="00F9700B">
            <w:pPr>
              <w:rPr>
                <w:sz w:val="20"/>
                <w:szCs w:val="20"/>
              </w:rPr>
            </w:pPr>
            <w:r w:rsidRPr="00630B9B">
              <w:rPr>
                <w:sz w:val="20"/>
                <w:szCs w:val="20"/>
              </w:rPr>
              <w:t>James Harris</w:t>
            </w:r>
          </w:p>
        </w:tc>
        <w:tc>
          <w:tcPr>
            <w:tcW w:w="5238" w:type="dxa"/>
          </w:tcPr>
          <w:p w14:paraId="2FE7C806" w14:textId="77777777" w:rsidR="00833C71" w:rsidRPr="00630B9B" w:rsidRDefault="00833C71" w:rsidP="00F9700B">
            <w:pPr>
              <w:rPr>
                <w:sz w:val="20"/>
                <w:szCs w:val="20"/>
              </w:rPr>
            </w:pPr>
            <w:r w:rsidRPr="00630B9B">
              <w:rPr>
                <w:sz w:val="20"/>
                <w:szCs w:val="20"/>
              </w:rPr>
              <w:t>Island Marine Outfitters</w:t>
            </w:r>
          </w:p>
        </w:tc>
      </w:tr>
      <w:tr w:rsidR="00833C71" w:rsidRPr="00630B9B" w14:paraId="3914BB85" w14:textId="77777777" w:rsidTr="00DE3697">
        <w:tc>
          <w:tcPr>
            <w:tcW w:w="1278" w:type="dxa"/>
            <w:vMerge w:val="restart"/>
            <w:vAlign w:val="center"/>
          </w:tcPr>
          <w:p w14:paraId="6B3C2FFD" w14:textId="77777777" w:rsidR="00833C71" w:rsidRPr="00630B9B" w:rsidRDefault="00833C71" w:rsidP="00F9700B">
            <w:pPr>
              <w:rPr>
                <w:sz w:val="20"/>
                <w:szCs w:val="20"/>
              </w:rPr>
            </w:pPr>
            <w:r w:rsidRPr="00630B9B">
              <w:rPr>
                <w:sz w:val="20"/>
                <w:szCs w:val="20"/>
              </w:rPr>
              <w:t>St. Croix</w:t>
            </w:r>
          </w:p>
        </w:tc>
        <w:tc>
          <w:tcPr>
            <w:tcW w:w="2340" w:type="dxa"/>
          </w:tcPr>
          <w:p w14:paraId="7F09F0D2" w14:textId="77777777" w:rsidR="00833C71" w:rsidRPr="00630B9B" w:rsidRDefault="00833C71" w:rsidP="00F9700B">
            <w:pPr>
              <w:rPr>
                <w:sz w:val="20"/>
                <w:szCs w:val="20"/>
              </w:rPr>
            </w:pPr>
            <w:r w:rsidRPr="00630B9B">
              <w:rPr>
                <w:sz w:val="20"/>
                <w:szCs w:val="20"/>
              </w:rPr>
              <w:t>Carlos Farchette</w:t>
            </w:r>
          </w:p>
        </w:tc>
        <w:tc>
          <w:tcPr>
            <w:tcW w:w="5238" w:type="dxa"/>
          </w:tcPr>
          <w:p w14:paraId="3B68A87E" w14:textId="77777777" w:rsidR="00833C71" w:rsidRPr="00630B9B" w:rsidRDefault="00833C71" w:rsidP="00F9700B">
            <w:pPr>
              <w:rPr>
                <w:sz w:val="20"/>
                <w:szCs w:val="20"/>
              </w:rPr>
            </w:pPr>
            <w:r w:rsidRPr="00630B9B">
              <w:rPr>
                <w:sz w:val="20"/>
                <w:szCs w:val="20"/>
              </w:rPr>
              <w:t>Chairman, Caribbean Fisheries Management Council</w:t>
            </w:r>
          </w:p>
        </w:tc>
      </w:tr>
      <w:tr w:rsidR="00833C71" w:rsidRPr="00630B9B" w14:paraId="434430F8" w14:textId="77777777" w:rsidTr="00DE3697">
        <w:tc>
          <w:tcPr>
            <w:tcW w:w="1278" w:type="dxa"/>
            <w:vMerge/>
            <w:vAlign w:val="center"/>
          </w:tcPr>
          <w:p w14:paraId="6B6ABDAC" w14:textId="77777777" w:rsidR="00833C71" w:rsidRPr="00630B9B" w:rsidRDefault="00833C71" w:rsidP="00F9700B">
            <w:pPr>
              <w:rPr>
                <w:sz w:val="20"/>
                <w:szCs w:val="20"/>
              </w:rPr>
            </w:pPr>
          </w:p>
        </w:tc>
        <w:tc>
          <w:tcPr>
            <w:tcW w:w="2340" w:type="dxa"/>
          </w:tcPr>
          <w:p w14:paraId="78FB5FF3" w14:textId="77777777" w:rsidR="00833C71" w:rsidRPr="00630B9B" w:rsidRDefault="00833C71" w:rsidP="00F9700B">
            <w:pPr>
              <w:rPr>
                <w:sz w:val="20"/>
                <w:szCs w:val="20"/>
              </w:rPr>
            </w:pPr>
            <w:r w:rsidRPr="00630B9B">
              <w:rPr>
                <w:sz w:val="20"/>
                <w:szCs w:val="20"/>
              </w:rPr>
              <w:t>William Tobias</w:t>
            </w:r>
          </w:p>
        </w:tc>
        <w:tc>
          <w:tcPr>
            <w:tcW w:w="5238" w:type="dxa"/>
          </w:tcPr>
          <w:p w14:paraId="5E9CDFD7" w14:textId="77777777" w:rsidR="00833C71" w:rsidRPr="00630B9B" w:rsidRDefault="00833C71" w:rsidP="00F9700B">
            <w:pPr>
              <w:rPr>
                <w:sz w:val="20"/>
                <w:szCs w:val="20"/>
              </w:rPr>
            </w:pPr>
            <w:r w:rsidRPr="00630B9B">
              <w:rPr>
                <w:sz w:val="20"/>
                <w:szCs w:val="20"/>
              </w:rPr>
              <w:t>USVI DPNR (retired)</w:t>
            </w:r>
          </w:p>
        </w:tc>
      </w:tr>
      <w:tr w:rsidR="00833C71" w:rsidRPr="00630B9B" w14:paraId="65916A45" w14:textId="77777777" w:rsidTr="00DE3697">
        <w:tc>
          <w:tcPr>
            <w:tcW w:w="1278" w:type="dxa"/>
            <w:vMerge/>
            <w:vAlign w:val="center"/>
          </w:tcPr>
          <w:p w14:paraId="2A176938" w14:textId="77777777" w:rsidR="00833C71" w:rsidRPr="00630B9B" w:rsidRDefault="00833C71" w:rsidP="00F9700B">
            <w:pPr>
              <w:rPr>
                <w:sz w:val="20"/>
                <w:szCs w:val="20"/>
              </w:rPr>
            </w:pPr>
          </w:p>
        </w:tc>
        <w:tc>
          <w:tcPr>
            <w:tcW w:w="2340" w:type="dxa"/>
          </w:tcPr>
          <w:p w14:paraId="5F2C5BFD" w14:textId="77777777" w:rsidR="00833C71" w:rsidRPr="00630B9B" w:rsidRDefault="00833C71" w:rsidP="00F9700B">
            <w:pPr>
              <w:rPr>
                <w:sz w:val="20"/>
                <w:szCs w:val="20"/>
              </w:rPr>
            </w:pPr>
            <w:r w:rsidRPr="00630B9B">
              <w:rPr>
                <w:sz w:val="20"/>
                <w:szCs w:val="20"/>
              </w:rPr>
              <w:t>Michael Klein</w:t>
            </w:r>
          </w:p>
        </w:tc>
        <w:tc>
          <w:tcPr>
            <w:tcW w:w="5238" w:type="dxa"/>
          </w:tcPr>
          <w:p w14:paraId="43D1E029" w14:textId="77777777" w:rsidR="00833C71" w:rsidRPr="00630B9B" w:rsidRDefault="00833C71" w:rsidP="00F9700B">
            <w:pPr>
              <w:rPr>
                <w:sz w:val="20"/>
                <w:szCs w:val="20"/>
              </w:rPr>
            </w:pPr>
            <w:r w:rsidRPr="00630B9B">
              <w:rPr>
                <w:sz w:val="20"/>
                <w:szCs w:val="20"/>
              </w:rPr>
              <w:t>Captain, Jolly Roger</w:t>
            </w:r>
          </w:p>
        </w:tc>
      </w:tr>
      <w:tr w:rsidR="00833C71" w:rsidRPr="00630B9B" w14:paraId="5B61D902" w14:textId="77777777" w:rsidTr="00DE3697">
        <w:tc>
          <w:tcPr>
            <w:tcW w:w="1278" w:type="dxa"/>
            <w:vMerge/>
            <w:vAlign w:val="center"/>
          </w:tcPr>
          <w:p w14:paraId="16A6D00E" w14:textId="77777777" w:rsidR="00833C71" w:rsidRPr="00630B9B" w:rsidRDefault="00833C71" w:rsidP="00F9700B">
            <w:pPr>
              <w:rPr>
                <w:sz w:val="20"/>
                <w:szCs w:val="20"/>
              </w:rPr>
            </w:pPr>
          </w:p>
        </w:tc>
        <w:tc>
          <w:tcPr>
            <w:tcW w:w="2340" w:type="dxa"/>
          </w:tcPr>
          <w:p w14:paraId="18886DA6" w14:textId="77777777" w:rsidR="00833C71" w:rsidRPr="00630B9B" w:rsidRDefault="00833C71" w:rsidP="00F9700B">
            <w:pPr>
              <w:rPr>
                <w:sz w:val="20"/>
                <w:szCs w:val="20"/>
              </w:rPr>
            </w:pPr>
            <w:r w:rsidRPr="00630B9B">
              <w:rPr>
                <w:sz w:val="20"/>
                <w:szCs w:val="20"/>
              </w:rPr>
              <w:t>Joe Croney</w:t>
            </w:r>
          </w:p>
        </w:tc>
        <w:tc>
          <w:tcPr>
            <w:tcW w:w="5238" w:type="dxa"/>
          </w:tcPr>
          <w:p w14:paraId="44E33480" w14:textId="77777777" w:rsidR="00833C71" w:rsidRPr="00630B9B" w:rsidRDefault="00833C71" w:rsidP="00F9700B">
            <w:pPr>
              <w:rPr>
                <w:sz w:val="20"/>
                <w:szCs w:val="20"/>
              </w:rPr>
            </w:pPr>
            <w:r w:rsidRPr="00630B9B">
              <w:rPr>
                <w:sz w:val="20"/>
                <w:szCs w:val="20"/>
              </w:rPr>
              <w:t>St. Croix Yacht Club</w:t>
            </w:r>
          </w:p>
        </w:tc>
      </w:tr>
      <w:tr w:rsidR="00833C71" w:rsidRPr="00630B9B" w14:paraId="51A43586" w14:textId="77777777" w:rsidTr="00DE3697">
        <w:tc>
          <w:tcPr>
            <w:tcW w:w="1278" w:type="dxa"/>
            <w:vMerge w:val="restart"/>
            <w:vAlign w:val="center"/>
          </w:tcPr>
          <w:p w14:paraId="53CEF8A4" w14:textId="77777777" w:rsidR="00833C71" w:rsidRPr="00630B9B" w:rsidRDefault="00833C71" w:rsidP="00F9700B">
            <w:pPr>
              <w:rPr>
                <w:sz w:val="20"/>
                <w:szCs w:val="20"/>
              </w:rPr>
            </w:pPr>
            <w:r w:rsidRPr="00630B9B">
              <w:rPr>
                <w:sz w:val="20"/>
                <w:szCs w:val="20"/>
              </w:rPr>
              <w:t>St. John</w:t>
            </w:r>
          </w:p>
        </w:tc>
        <w:tc>
          <w:tcPr>
            <w:tcW w:w="2340" w:type="dxa"/>
          </w:tcPr>
          <w:p w14:paraId="4625A064" w14:textId="77777777" w:rsidR="00833C71" w:rsidRPr="00630B9B" w:rsidRDefault="00833C71" w:rsidP="00F9700B">
            <w:pPr>
              <w:rPr>
                <w:sz w:val="20"/>
                <w:szCs w:val="20"/>
              </w:rPr>
            </w:pPr>
            <w:r w:rsidRPr="00630B9B">
              <w:rPr>
                <w:sz w:val="20"/>
                <w:szCs w:val="20"/>
              </w:rPr>
              <w:t>Sharon Coldren</w:t>
            </w:r>
          </w:p>
        </w:tc>
        <w:tc>
          <w:tcPr>
            <w:tcW w:w="5238" w:type="dxa"/>
          </w:tcPr>
          <w:p w14:paraId="2C86FCFD" w14:textId="77777777" w:rsidR="00833C71" w:rsidRPr="00630B9B" w:rsidRDefault="00833C71" w:rsidP="00F9700B">
            <w:pPr>
              <w:rPr>
                <w:sz w:val="20"/>
                <w:szCs w:val="20"/>
              </w:rPr>
            </w:pPr>
            <w:r w:rsidRPr="00630B9B">
              <w:rPr>
                <w:sz w:val="20"/>
                <w:szCs w:val="20"/>
              </w:rPr>
              <w:t>Coral Bay Community Council</w:t>
            </w:r>
          </w:p>
        </w:tc>
      </w:tr>
      <w:tr w:rsidR="00833C71" w:rsidRPr="00630B9B" w14:paraId="2BA9374D" w14:textId="77777777" w:rsidTr="00DE3697">
        <w:tc>
          <w:tcPr>
            <w:tcW w:w="1278" w:type="dxa"/>
            <w:vMerge/>
            <w:vAlign w:val="center"/>
          </w:tcPr>
          <w:p w14:paraId="23A637B0" w14:textId="77777777" w:rsidR="00833C71" w:rsidRPr="00630B9B" w:rsidRDefault="00833C71" w:rsidP="00F9700B">
            <w:pPr>
              <w:rPr>
                <w:sz w:val="20"/>
                <w:szCs w:val="20"/>
              </w:rPr>
            </w:pPr>
          </w:p>
        </w:tc>
        <w:tc>
          <w:tcPr>
            <w:tcW w:w="2340" w:type="dxa"/>
          </w:tcPr>
          <w:p w14:paraId="3AB324E4" w14:textId="77777777" w:rsidR="00833C71" w:rsidRPr="00630B9B" w:rsidRDefault="00833C71" w:rsidP="00F9700B">
            <w:pPr>
              <w:rPr>
                <w:sz w:val="20"/>
                <w:szCs w:val="20"/>
              </w:rPr>
            </w:pPr>
            <w:r w:rsidRPr="00630B9B">
              <w:rPr>
                <w:sz w:val="20"/>
                <w:szCs w:val="20"/>
              </w:rPr>
              <w:t>Sara O’Neill</w:t>
            </w:r>
          </w:p>
        </w:tc>
        <w:tc>
          <w:tcPr>
            <w:tcW w:w="5238" w:type="dxa"/>
          </w:tcPr>
          <w:p w14:paraId="059B2363" w14:textId="77777777" w:rsidR="00833C71" w:rsidRPr="00630B9B" w:rsidRDefault="00833C71" w:rsidP="00F9700B">
            <w:pPr>
              <w:rPr>
                <w:sz w:val="20"/>
                <w:szCs w:val="20"/>
              </w:rPr>
            </w:pPr>
            <w:r w:rsidRPr="00630B9B">
              <w:rPr>
                <w:sz w:val="20"/>
                <w:szCs w:val="20"/>
              </w:rPr>
              <w:t>Coral Bay Yacht Club</w:t>
            </w:r>
          </w:p>
        </w:tc>
      </w:tr>
      <w:tr w:rsidR="00833C71" w:rsidRPr="00630B9B" w14:paraId="1468BEF0" w14:textId="77777777" w:rsidTr="00DE3697">
        <w:tc>
          <w:tcPr>
            <w:tcW w:w="1278" w:type="dxa"/>
            <w:vMerge/>
            <w:vAlign w:val="center"/>
          </w:tcPr>
          <w:p w14:paraId="15BB5081" w14:textId="77777777" w:rsidR="00833C71" w:rsidRPr="00630B9B" w:rsidRDefault="00833C71" w:rsidP="00F9700B">
            <w:pPr>
              <w:rPr>
                <w:sz w:val="20"/>
                <w:szCs w:val="20"/>
              </w:rPr>
            </w:pPr>
          </w:p>
        </w:tc>
        <w:tc>
          <w:tcPr>
            <w:tcW w:w="2340" w:type="dxa"/>
          </w:tcPr>
          <w:p w14:paraId="4E0C1BEF" w14:textId="77777777" w:rsidR="00833C71" w:rsidRPr="00630B9B" w:rsidRDefault="00833C71" w:rsidP="00F9700B">
            <w:pPr>
              <w:rPr>
                <w:sz w:val="20"/>
                <w:szCs w:val="20"/>
              </w:rPr>
            </w:pPr>
            <w:r w:rsidRPr="00630B9B">
              <w:rPr>
                <w:sz w:val="20"/>
                <w:szCs w:val="20"/>
              </w:rPr>
              <w:t>Ann Marie Estes</w:t>
            </w:r>
          </w:p>
        </w:tc>
        <w:tc>
          <w:tcPr>
            <w:tcW w:w="5238" w:type="dxa"/>
          </w:tcPr>
          <w:p w14:paraId="41988D12" w14:textId="77777777" w:rsidR="00833C71" w:rsidRPr="00630B9B" w:rsidRDefault="00833C71" w:rsidP="00F9700B">
            <w:pPr>
              <w:rPr>
                <w:sz w:val="20"/>
                <w:szCs w:val="20"/>
              </w:rPr>
            </w:pPr>
            <w:r w:rsidRPr="00630B9B">
              <w:rPr>
                <w:sz w:val="20"/>
                <w:szCs w:val="20"/>
              </w:rPr>
              <w:t>Low Key Watersports</w:t>
            </w:r>
          </w:p>
        </w:tc>
      </w:tr>
      <w:tr w:rsidR="00833C71" w:rsidRPr="00630B9B" w14:paraId="2BDF2028" w14:textId="77777777" w:rsidTr="00DE3697">
        <w:tc>
          <w:tcPr>
            <w:tcW w:w="1278" w:type="dxa"/>
            <w:vMerge/>
            <w:vAlign w:val="center"/>
          </w:tcPr>
          <w:p w14:paraId="1171B709" w14:textId="77777777" w:rsidR="00833C71" w:rsidRPr="00630B9B" w:rsidRDefault="00833C71" w:rsidP="00F9700B">
            <w:pPr>
              <w:rPr>
                <w:sz w:val="20"/>
                <w:szCs w:val="20"/>
              </w:rPr>
            </w:pPr>
          </w:p>
        </w:tc>
        <w:tc>
          <w:tcPr>
            <w:tcW w:w="2340" w:type="dxa"/>
          </w:tcPr>
          <w:p w14:paraId="52879070" w14:textId="77777777" w:rsidR="00833C71" w:rsidRPr="00630B9B" w:rsidRDefault="00833C71" w:rsidP="00F9700B">
            <w:pPr>
              <w:rPr>
                <w:sz w:val="20"/>
                <w:szCs w:val="20"/>
              </w:rPr>
            </w:pPr>
            <w:r w:rsidRPr="00630B9B">
              <w:rPr>
                <w:sz w:val="20"/>
                <w:szCs w:val="20"/>
              </w:rPr>
              <w:t>Chris Batchelor</w:t>
            </w:r>
          </w:p>
        </w:tc>
        <w:tc>
          <w:tcPr>
            <w:tcW w:w="5238" w:type="dxa"/>
          </w:tcPr>
          <w:p w14:paraId="35BCED0F" w14:textId="77777777" w:rsidR="00833C71" w:rsidRPr="00630B9B" w:rsidRDefault="00833C71" w:rsidP="00F9700B">
            <w:pPr>
              <w:rPr>
                <w:sz w:val="20"/>
                <w:szCs w:val="20"/>
              </w:rPr>
            </w:pPr>
            <w:r w:rsidRPr="00630B9B">
              <w:rPr>
                <w:sz w:val="20"/>
                <w:szCs w:val="20"/>
              </w:rPr>
              <w:t>Cruz Bay Watersports</w:t>
            </w:r>
          </w:p>
        </w:tc>
      </w:tr>
      <w:tr w:rsidR="00833C71" w:rsidRPr="00630B9B" w14:paraId="58FC8BD0" w14:textId="77777777" w:rsidTr="00DE3697">
        <w:tc>
          <w:tcPr>
            <w:tcW w:w="1278" w:type="dxa"/>
            <w:vMerge w:val="restart"/>
            <w:vAlign w:val="center"/>
          </w:tcPr>
          <w:p w14:paraId="29E171DA" w14:textId="77777777" w:rsidR="00833C71" w:rsidRPr="00630B9B" w:rsidRDefault="00833C71" w:rsidP="00F9700B">
            <w:pPr>
              <w:rPr>
                <w:sz w:val="20"/>
                <w:szCs w:val="20"/>
              </w:rPr>
            </w:pPr>
            <w:r w:rsidRPr="00630B9B">
              <w:rPr>
                <w:sz w:val="20"/>
                <w:szCs w:val="20"/>
              </w:rPr>
              <w:t>All</w:t>
            </w:r>
          </w:p>
        </w:tc>
        <w:tc>
          <w:tcPr>
            <w:tcW w:w="2340" w:type="dxa"/>
          </w:tcPr>
          <w:p w14:paraId="48D9916F" w14:textId="77777777" w:rsidR="00833C71" w:rsidRPr="00630B9B" w:rsidRDefault="00833C71" w:rsidP="00F9700B">
            <w:pPr>
              <w:rPr>
                <w:sz w:val="20"/>
                <w:szCs w:val="20"/>
              </w:rPr>
            </w:pPr>
            <w:r w:rsidRPr="00630B9B">
              <w:rPr>
                <w:sz w:val="20"/>
                <w:szCs w:val="20"/>
              </w:rPr>
              <w:t>Jean-Pierre Oriol</w:t>
            </w:r>
          </w:p>
        </w:tc>
        <w:tc>
          <w:tcPr>
            <w:tcW w:w="5238" w:type="dxa"/>
          </w:tcPr>
          <w:p w14:paraId="5DAD35F9" w14:textId="77777777" w:rsidR="00833C71" w:rsidRPr="00630B9B" w:rsidRDefault="00833C71" w:rsidP="00F9700B">
            <w:pPr>
              <w:rPr>
                <w:sz w:val="20"/>
                <w:szCs w:val="20"/>
              </w:rPr>
            </w:pPr>
            <w:r w:rsidRPr="00630B9B">
              <w:rPr>
                <w:sz w:val="20"/>
                <w:szCs w:val="20"/>
              </w:rPr>
              <w:t>Commissioner, USVI DPNR</w:t>
            </w:r>
          </w:p>
        </w:tc>
      </w:tr>
      <w:tr w:rsidR="00833C71" w:rsidRPr="00630B9B" w14:paraId="41C379C2" w14:textId="77777777" w:rsidTr="00DE3697">
        <w:tc>
          <w:tcPr>
            <w:tcW w:w="1278" w:type="dxa"/>
            <w:vMerge/>
          </w:tcPr>
          <w:p w14:paraId="6B8C9C27" w14:textId="77777777" w:rsidR="00833C71" w:rsidRPr="00630B9B" w:rsidRDefault="00833C71" w:rsidP="00F9700B">
            <w:pPr>
              <w:rPr>
                <w:sz w:val="20"/>
                <w:szCs w:val="20"/>
              </w:rPr>
            </w:pPr>
          </w:p>
        </w:tc>
        <w:tc>
          <w:tcPr>
            <w:tcW w:w="2340" w:type="dxa"/>
          </w:tcPr>
          <w:p w14:paraId="0C4F6C19" w14:textId="77777777" w:rsidR="00833C71" w:rsidRPr="00630B9B" w:rsidRDefault="00833C71" w:rsidP="00F9700B">
            <w:pPr>
              <w:rPr>
                <w:sz w:val="20"/>
                <w:szCs w:val="20"/>
              </w:rPr>
            </w:pPr>
            <w:r w:rsidRPr="00630B9B">
              <w:rPr>
                <w:sz w:val="20"/>
                <w:szCs w:val="20"/>
              </w:rPr>
              <w:t>Howard Forbes</w:t>
            </w:r>
          </w:p>
        </w:tc>
        <w:tc>
          <w:tcPr>
            <w:tcW w:w="5238" w:type="dxa"/>
          </w:tcPr>
          <w:p w14:paraId="5DF2AC29" w14:textId="77777777" w:rsidR="00833C71" w:rsidRPr="00630B9B" w:rsidRDefault="00833C71" w:rsidP="00F9700B">
            <w:pPr>
              <w:rPr>
                <w:sz w:val="20"/>
                <w:szCs w:val="20"/>
              </w:rPr>
            </w:pPr>
            <w:r w:rsidRPr="00630B9B">
              <w:rPr>
                <w:sz w:val="20"/>
                <w:szCs w:val="20"/>
              </w:rPr>
              <w:t>Director, USVI DPNR Div. of Environmental Enforcement</w:t>
            </w:r>
          </w:p>
        </w:tc>
      </w:tr>
    </w:tbl>
    <w:p w14:paraId="6E9D55E7" w14:textId="77777777" w:rsidR="00833C71" w:rsidRDefault="00833C71" w:rsidP="00F9700B"/>
    <w:p w14:paraId="24F56EA4" w14:textId="04CEA814" w:rsidR="00833C71" w:rsidRDefault="00833C71" w:rsidP="00F9700B">
      <w:pPr>
        <w:pStyle w:val="Caption"/>
      </w:pPr>
      <w:bookmarkStart w:id="171" w:name="_Ref25152738"/>
      <w:bookmarkStart w:id="172" w:name="_Ref25152714"/>
      <w:bookmarkStart w:id="173" w:name="_Toc25243058"/>
      <w:bookmarkStart w:id="174" w:name="_Toc31270439"/>
      <w:r>
        <w:t xml:space="preserve">Table </w:t>
      </w:r>
      <w:fldSimple w:instr=" SEQ Table \* ARABIC ">
        <w:r w:rsidR="00742CB1">
          <w:rPr>
            <w:noProof/>
          </w:rPr>
          <w:t>18</w:t>
        </w:r>
      </w:fldSimple>
      <w:bookmarkEnd w:id="171"/>
      <w:r>
        <w:t>. Ad-Hoc Advisory Committee meeting schedule and objectives</w:t>
      </w:r>
      <w:bookmarkEnd w:id="172"/>
      <w:bookmarkEnd w:id="173"/>
      <w:bookmarkEnd w:id="174"/>
    </w:p>
    <w:tbl>
      <w:tblPr>
        <w:tblStyle w:val="TableGrid"/>
        <w:tblW w:w="0" w:type="auto"/>
        <w:tblLook w:val="04A0" w:firstRow="1" w:lastRow="0" w:firstColumn="1" w:lastColumn="0" w:noHBand="0" w:noVBand="1"/>
      </w:tblPr>
      <w:tblGrid>
        <w:gridCol w:w="1348"/>
        <w:gridCol w:w="3237"/>
        <w:gridCol w:w="4045"/>
      </w:tblGrid>
      <w:tr w:rsidR="00833C71" w:rsidRPr="00630B9B" w14:paraId="3091A914" w14:textId="77777777" w:rsidTr="00DE3697">
        <w:tc>
          <w:tcPr>
            <w:tcW w:w="1368" w:type="dxa"/>
            <w:shd w:val="clear" w:color="auto" w:fill="DBE5F1" w:themeFill="accent1" w:themeFillTint="33"/>
            <w:vAlign w:val="center"/>
          </w:tcPr>
          <w:p w14:paraId="76A24D63" w14:textId="77777777" w:rsidR="00833C71" w:rsidRPr="00630B9B" w:rsidRDefault="00833C71" w:rsidP="00630B9B">
            <w:pPr>
              <w:jc w:val="center"/>
              <w:rPr>
                <w:b/>
                <w:bCs/>
                <w:sz w:val="20"/>
                <w:szCs w:val="20"/>
              </w:rPr>
            </w:pPr>
            <w:r w:rsidRPr="00630B9B">
              <w:rPr>
                <w:b/>
                <w:bCs/>
                <w:sz w:val="20"/>
                <w:szCs w:val="20"/>
              </w:rPr>
              <w:t>Date</w:t>
            </w:r>
          </w:p>
        </w:tc>
        <w:tc>
          <w:tcPr>
            <w:tcW w:w="3330" w:type="dxa"/>
            <w:shd w:val="clear" w:color="auto" w:fill="DBE5F1" w:themeFill="accent1" w:themeFillTint="33"/>
            <w:vAlign w:val="center"/>
          </w:tcPr>
          <w:p w14:paraId="4B7FB790" w14:textId="77777777" w:rsidR="00833C71" w:rsidRPr="00630B9B" w:rsidRDefault="00833C71" w:rsidP="00630B9B">
            <w:pPr>
              <w:jc w:val="center"/>
              <w:rPr>
                <w:b/>
                <w:bCs/>
                <w:sz w:val="20"/>
                <w:szCs w:val="20"/>
              </w:rPr>
            </w:pPr>
            <w:r w:rsidRPr="00630B9B">
              <w:rPr>
                <w:b/>
                <w:bCs/>
                <w:sz w:val="20"/>
                <w:szCs w:val="20"/>
              </w:rPr>
              <w:t>Location</w:t>
            </w:r>
          </w:p>
        </w:tc>
        <w:tc>
          <w:tcPr>
            <w:tcW w:w="4158" w:type="dxa"/>
            <w:shd w:val="clear" w:color="auto" w:fill="DBE5F1" w:themeFill="accent1" w:themeFillTint="33"/>
            <w:vAlign w:val="center"/>
          </w:tcPr>
          <w:p w14:paraId="7DB1FF07" w14:textId="77777777" w:rsidR="00833C71" w:rsidRPr="00630B9B" w:rsidRDefault="00833C71" w:rsidP="00630B9B">
            <w:pPr>
              <w:jc w:val="center"/>
              <w:rPr>
                <w:b/>
                <w:bCs/>
                <w:sz w:val="20"/>
                <w:szCs w:val="20"/>
              </w:rPr>
            </w:pPr>
            <w:r w:rsidRPr="00630B9B">
              <w:rPr>
                <w:b/>
                <w:bCs/>
                <w:sz w:val="20"/>
                <w:szCs w:val="20"/>
              </w:rPr>
              <w:t>Objectives</w:t>
            </w:r>
          </w:p>
        </w:tc>
      </w:tr>
      <w:tr w:rsidR="00833C71" w:rsidRPr="00630B9B" w14:paraId="5D086332" w14:textId="77777777" w:rsidTr="00DE3697">
        <w:tc>
          <w:tcPr>
            <w:tcW w:w="1368" w:type="dxa"/>
            <w:vAlign w:val="center"/>
          </w:tcPr>
          <w:p w14:paraId="5F102FB8" w14:textId="77777777" w:rsidR="00833C71" w:rsidRPr="00630B9B" w:rsidRDefault="00833C71" w:rsidP="00F9700B">
            <w:pPr>
              <w:rPr>
                <w:sz w:val="20"/>
                <w:szCs w:val="20"/>
              </w:rPr>
            </w:pPr>
            <w:r w:rsidRPr="00630B9B">
              <w:rPr>
                <w:sz w:val="20"/>
                <w:szCs w:val="20"/>
              </w:rPr>
              <w:t>July 18, 2017</w:t>
            </w:r>
          </w:p>
        </w:tc>
        <w:tc>
          <w:tcPr>
            <w:tcW w:w="3330" w:type="dxa"/>
            <w:vAlign w:val="center"/>
          </w:tcPr>
          <w:p w14:paraId="0B037C51" w14:textId="77777777" w:rsidR="00833C71" w:rsidRPr="00630B9B" w:rsidRDefault="00833C71" w:rsidP="00F9700B">
            <w:pPr>
              <w:rPr>
                <w:sz w:val="20"/>
                <w:szCs w:val="20"/>
              </w:rPr>
            </w:pPr>
            <w:r w:rsidRPr="00630B9B">
              <w:rPr>
                <w:sz w:val="20"/>
                <w:szCs w:val="20"/>
              </w:rPr>
              <w:t>USVI DPRN Offices, St. Thomas</w:t>
            </w:r>
          </w:p>
        </w:tc>
        <w:tc>
          <w:tcPr>
            <w:tcW w:w="4158" w:type="dxa"/>
            <w:vAlign w:val="center"/>
          </w:tcPr>
          <w:p w14:paraId="1FC4D411" w14:textId="77777777" w:rsidR="00833C71" w:rsidRPr="00630B9B" w:rsidRDefault="00833C71" w:rsidP="00F9700B">
            <w:pPr>
              <w:rPr>
                <w:sz w:val="20"/>
                <w:szCs w:val="20"/>
              </w:rPr>
            </w:pPr>
            <w:r w:rsidRPr="00630B9B">
              <w:rPr>
                <w:sz w:val="20"/>
                <w:szCs w:val="20"/>
              </w:rPr>
              <w:t>All Islands Meeting 1. Introduce Ad Hoc Community Committee to water use planning process.</w:t>
            </w:r>
          </w:p>
        </w:tc>
      </w:tr>
      <w:tr w:rsidR="00833C71" w:rsidRPr="00630B9B" w14:paraId="3E2DE963" w14:textId="77777777" w:rsidTr="00DE3697">
        <w:tc>
          <w:tcPr>
            <w:tcW w:w="1368" w:type="dxa"/>
            <w:vAlign w:val="center"/>
          </w:tcPr>
          <w:p w14:paraId="25D258E5" w14:textId="77777777" w:rsidR="00833C71" w:rsidRPr="00630B9B" w:rsidRDefault="00833C71" w:rsidP="00F9700B">
            <w:pPr>
              <w:rPr>
                <w:sz w:val="20"/>
                <w:szCs w:val="20"/>
              </w:rPr>
            </w:pPr>
            <w:r w:rsidRPr="00630B9B">
              <w:rPr>
                <w:sz w:val="20"/>
                <w:szCs w:val="20"/>
              </w:rPr>
              <w:t>January 18, 2018</w:t>
            </w:r>
          </w:p>
        </w:tc>
        <w:tc>
          <w:tcPr>
            <w:tcW w:w="3330" w:type="dxa"/>
            <w:vAlign w:val="center"/>
          </w:tcPr>
          <w:p w14:paraId="11A919F8" w14:textId="77777777" w:rsidR="00833C71" w:rsidRPr="00630B9B" w:rsidRDefault="00833C71" w:rsidP="00F9700B">
            <w:pPr>
              <w:rPr>
                <w:sz w:val="20"/>
                <w:szCs w:val="20"/>
              </w:rPr>
            </w:pPr>
            <w:r w:rsidRPr="00630B9B">
              <w:rPr>
                <w:sz w:val="20"/>
                <w:szCs w:val="20"/>
              </w:rPr>
              <w:t>Westin St. John Resort and Villas, St. John</w:t>
            </w:r>
          </w:p>
        </w:tc>
        <w:tc>
          <w:tcPr>
            <w:tcW w:w="4158" w:type="dxa"/>
            <w:vAlign w:val="center"/>
          </w:tcPr>
          <w:p w14:paraId="1F55EB3B" w14:textId="77777777" w:rsidR="00833C71" w:rsidRPr="00630B9B" w:rsidRDefault="00833C71" w:rsidP="00F9700B">
            <w:pPr>
              <w:rPr>
                <w:sz w:val="20"/>
                <w:szCs w:val="20"/>
              </w:rPr>
            </w:pPr>
            <w:r w:rsidRPr="00630B9B">
              <w:rPr>
                <w:sz w:val="20"/>
                <w:szCs w:val="20"/>
              </w:rPr>
              <w:t>Planning for Great Cruz Bay.</w:t>
            </w:r>
          </w:p>
        </w:tc>
      </w:tr>
      <w:tr w:rsidR="00833C71" w:rsidRPr="00630B9B" w14:paraId="38273857" w14:textId="77777777" w:rsidTr="00DE3697">
        <w:tc>
          <w:tcPr>
            <w:tcW w:w="1368" w:type="dxa"/>
            <w:vAlign w:val="center"/>
          </w:tcPr>
          <w:p w14:paraId="025F423A" w14:textId="77777777" w:rsidR="00833C71" w:rsidRPr="00630B9B" w:rsidRDefault="00833C71" w:rsidP="00F9700B">
            <w:pPr>
              <w:rPr>
                <w:sz w:val="20"/>
                <w:szCs w:val="20"/>
              </w:rPr>
            </w:pPr>
            <w:r w:rsidRPr="00630B9B">
              <w:rPr>
                <w:sz w:val="20"/>
                <w:szCs w:val="20"/>
              </w:rPr>
              <w:t>January 30, 2018</w:t>
            </w:r>
          </w:p>
        </w:tc>
        <w:tc>
          <w:tcPr>
            <w:tcW w:w="3330" w:type="dxa"/>
            <w:vAlign w:val="center"/>
          </w:tcPr>
          <w:p w14:paraId="1B7C5495" w14:textId="77777777" w:rsidR="00833C71" w:rsidRPr="00630B9B" w:rsidRDefault="00833C71" w:rsidP="00F9700B">
            <w:pPr>
              <w:rPr>
                <w:sz w:val="20"/>
                <w:szCs w:val="20"/>
              </w:rPr>
            </w:pPr>
            <w:r w:rsidRPr="00630B9B">
              <w:rPr>
                <w:sz w:val="20"/>
                <w:szCs w:val="20"/>
              </w:rPr>
              <w:t>West Indian Company, Ltd., St. Thomas</w:t>
            </w:r>
          </w:p>
        </w:tc>
        <w:tc>
          <w:tcPr>
            <w:tcW w:w="4158" w:type="dxa"/>
            <w:vAlign w:val="center"/>
          </w:tcPr>
          <w:p w14:paraId="0BC5A3BD" w14:textId="77777777" w:rsidR="00833C71" w:rsidRPr="00630B9B" w:rsidRDefault="00833C71" w:rsidP="00F9700B">
            <w:pPr>
              <w:rPr>
                <w:sz w:val="20"/>
                <w:szCs w:val="20"/>
              </w:rPr>
            </w:pPr>
            <w:r w:rsidRPr="00630B9B">
              <w:rPr>
                <w:sz w:val="20"/>
                <w:szCs w:val="20"/>
              </w:rPr>
              <w:t>Planning for St. Thomas East End Reserve.</w:t>
            </w:r>
          </w:p>
        </w:tc>
      </w:tr>
      <w:tr w:rsidR="00833C71" w:rsidRPr="00630B9B" w14:paraId="17A075A9" w14:textId="77777777" w:rsidTr="00DE3697">
        <w:tc>
          <w:tcPr>
            <w:tcW w:w="1368" w:type="dxa"/>
            <w:vAlign w:val="center"/>
          </w:tcPr>
          <w:p w14:paraId="53A941AA" w14:textId="77777777" w:rsidR="00833C71" w:rsidRPr="00630B9B" w:rsidRDefault="00833C71" w:rsidP="00F9700B">
            <w:pPr>
              <w:rPr>
                <w:sz w:val="20"/>
                <w:szCs w:val="20"/>
              </w:rPr>
            </w:pPr>
            <w:r w:rsidRPr="00630B9B">
              <w:rPr>
                <w:sz w:val="20"/>
                <w:szCs w:val="20"/>
              </w:rPr>
              <w:t>January 31, 2018</w:t>
            </w:r>
          </w:p>
        </w:tc>
        <w:tc>
          <w:tcPr>
            <w:tcW w:w="3330" w:type="dxa"/>
            <w:vAlign w:val="center"/>
          </w:tcPr>
          <w:p w14:paraId="1F48EB5B" w14:textId="77777777" w:rsidR="00833C71" w:rsidRPr="00630B9B" w:rsidRDefault="00833C71" w:rsidP="00F9700B">
            <w:pPr>
              <w:rPr>
                <w:sz w:val="20"/>
                <w:szCs w:val="20"/>
              </w:rPr>
            </w:pPr>
            <w:r w:rsidRPr="00630B9B">
              <w:rPr>
                <w:sz w:val="20"/>
                <w:szCs w:val="20"/>
              </w:rPr>
              <w:t>USVI DPNR Offices, St. Croix</w:t>
            </w:r>
          </w:p>
        </w:tc>
        <w:tc>
          <w:tcPr>
            <w:tcW w:w="4158" w:type="dxa"/>
            <w:vAlign w:val="center"/>
          </w:tcPr>
          <w:p w14:paraId="4B79B84E" w14:textId="77777777" w:rsidR="00833C71" w:rsidRPr="00630B9B" w:rsidRDefault="00833C71" w:rsidP="00F9700B">
            <w:pPr>
              <w:rPr>
                <w:sz w:val="20"/>
                <w:szCs w:val="20"/>
              </w:rPr>
            </w:pPr>
            <w:r w:rsidRPr="00630B9B">
              <w:rPr>
                <w:sz w:val="20"/>
                <w:szCs w:val="20"/>
              </w:rPr>
              <w:t>Planning for Christiansted Harbor.</w:t>
            </w:r>
          </w:p>
        </w:tc>
      </w:tr>
      <w:tr w:rsidR="00833C71" w:rsidRPr="00630B9B" w14:paraId="413F6374" w14:textId="77777777" w:rsidTr="00DE3697">
        <w:tc>
          <w:tcPr>
            <w:tcW w:w="1368" w:type="dxa"/>
            <w:vAlign w:val="center"/>
          </w:tcPr>
          <w:p w14:paraId="01CE8866" w14:textId="77777777" w:rsidR="00833C71" w:rsidRPr="00630B9B" w:rsidRDefault="00833C71" w:rsidP="00F9700B">
            <w:pPr>
              <w:rPr>
                <w:sz w:val="20"/>
                <w:szCs w:val="20"/>
              </w:rPr>
            </w:pPr>
            <w:r w:rsidRPr="00630B9B">
              <w:rPr>
                <w:sz w:val="20"/>
                <w:szCs w:val="20"/>
              </w:rPr>
              <w:t>March 8, 2018</w:t>
            </w:r>
          </w:p>
        </w:tc>
        <w:tc>
          <w:tcPr>
            <w:tcW w:w="3330" w:type="dxa"/>
            <w:vAlign w:val="center"/>
          </w:tcPr>
          <w:p w14:paraId="6B5366C7" w14:textId="77777777" w:rsidR="00833C71" w:rsidRPr="00630B9B" w:rsidRDefault="00833C71" w:rsidP="00F9700B">
            <w:pPr>
              <w:rPr>
                <w:sz w:val="20"/>
                <w:szCs w:val="20"/>
              </w:rPr>
            </w:pPr>
            <w:r w:rsidRPr="00630B9B">
              <w:rPr>
                <w:sz w:val="20"/>
                <w:szCs w:val="20"/>
              </w:rPr>
              <w:t>Westin St. John Resort and Villas, St. John</w:t>
            </w:r>
          </w:p>
        </w:tc>
        <w:tc>
          <w:tcPr>
            <w:tcW w:w="4158" w:type="dxa"/>
            <w:vAlign w:val="center"/>
          </w:tcPr>
          <w:p w14:paraId="799AC333" w14:textId="77777777" w:rsidR="00833C71" w:rsidRPr="00630B9B" w:rsidRDefault="00833C71" w:rsidP="00F9700B">
            <w:pPr>
              <w:rPr>
                <w:sz w:val="20"/>
                <w:szCs w:val="20"/>
              </w:rPr>
            </w:pPr>
            <w:r w:rsidRPr="00630B9B">
              <w:rPr>
                <w:sz w:val="20"/>
                <w:szCs w:val="20"/>
              </w:rPr>
              <w:t>Planning for Cruz Bay and Coral Bay.</w:t>
            </w:r>
          </w:p>
        </w:tc>
      </w:tr>
      <w:tr w:rsidR="00833C71" w:rsidRPr="00630B9B" w14:paraId="6C8C4C03" w14:textId="77777777" w:rsidTr="00DE3697">
        <w:tc>
          <w:tcPr>
            <w:tcW w:w="1368" w:type="dxa"/>
            <w:vAlign w:val="center"/>
          </w:tcPr>
          <w:p w14:paraId="37D73095" w14:textId="77777777" w:rsidR="00833C71" w:rsidRPr="00630B9B" w:rsidRDefault="00833C71" w:rsidP="00F9700B">
            <w:pPr>
              <w:rPr>
                <w:sz w:val="20"/>
                <w:szCs w:val="20"/>
              </w:rPr>
            </w:pPr>
            <w:r w:rsidRPr="00630B9B">
              <w:rPr>
                <w:sz w:val="20"/>
                <w:szCs w:val="20"/>
              </w:rPr>
              <w:t>April 5, 2018</w:t>
            </w:r>
          </w:p>
        </w:tc>
        <w:tc>
          <w:tcPr>
            <w:tcW w:w="3330" w:type="dxa"/>
            <w:vAlign w:val="center"/>
          </w:tcPr>
          <w:p w14:paraId="556F9CFE" w14:textId="77777777" w:rsidR="00833C71" w:rsidRPr="00630B9B" w:rsidRDefault="00833C71" w:rsidP="00F9700B">
            <w:pPr>
              <w:rPr>
                <w:sz w:val="20"/>
                <w:szCs w:val="20"/>
              </w:rPr>
            </w:pPr>
            <w:r w:rsidRPr="00630B9B">
              <w:rPr>
                <w:sz w:val="20"/>
                <w:szCs w:val="20"/>
              </w:rPr>
              <w:t>VI Game Fishing Club, St. Thomas</w:t>
            </w:r>
          </w:p>
        </w:tc>
        <w:tc>
          <w:tcPr>
            <w:tcW w:w="4158" w:type="dxa"/>
            <w:vAlign w:val="center"/>
          </w:tcPr>
          <w:p w14:paraId="35E6A673" w14:textId="77777777" w:rsidR="00833C71" w:rsidRPr="00630B9B" w:rsidRDefault="00833C71" w:rsidP="00F9700B">
            <w:pPr>
              <w:rPr>
                <w:sz w:val="20"/>
                <w:szCs w:val="20"/>
              </w:rPr>
            </w:pPr>
            <w:r w:rsidRPr="00630B9B">
              <w:rPr>
                <w:sz w:val="20"/>
                <w:szCs w:val="20"/>
              </w:rPr>
              <w:t>Planning for St. Thomas East End and Honeymoon Bay, Water Island.</w:t>
            </w:r>
          </w:p>
        </w:tc>
      </w:tr>
      <w:tr w:rsidR="00833C71" w:rsidRPr="00630B9B" w14:paraId="14239D80" w14:textId="77777777" w:rsidTr="00DE3697">
        <w:tc>
          <w:tcPr>
            <w:tcW w:w="1368" w:type="dxa"/>
            <w:vAlign w:val="center"/>
          </w:tcPr>
          <w:p w14:paraId="5D4CFECE" w14:textId="77777777" w:rsidR="00833C71" w:rsidRPr="00630B9B" w:rsidRDefault="00833C71" w:rsidP="00F9700B">
            <w:pPr>
              <w:rPr>
                <w:sz w:val="20"/>
                <w:szCs w:val="20"/>
              </w:rPr>
            </w:pPr>
            <w:r w:rsidRPr="00630B9B">
              <w:rPr>
                <w:sz w:val="20"/>
                <w:szCs w:val="20"/>
              </w:rPr>
              <w:t>April 19, 2018</w:t>
            </w:r>
          </w:p>
        </w:tc>
        <w:tc>
          <w:tcPr>
            <w:tcW w:w="3330" w:type="dxa"/>
            <w:vAlign w:val="center"/>
          </w:tcPr>
          <w:p w14:paraId="6DD81E71" w14:textId="77777777" w:rsidR="00833C71" w:rsidRPr="00630B9B" w:rsidRDefault="00833C71" w:rsidP="00F9700B">
            <w:pPr>
              <w:rPr>
                <w:sz w:val="20"/>
                <w:szCs w:val="20"/>
              </w:rPr>
            </w:pPr>
            <w:r w:rsidRPr="00630B9B">
              <w:rPr>
                <w:sz w:val="20"/>
                <w:szCs w:val="20"/>
              </w:rPr>
              <w:t>St. Croix Yacht Club</w:t>
            </w:r>
          </w:p>
        </w:tc>
        <w:tc>
          <w:tcPr>
            <w:tcW w:w="4158" w:type="dxa"/>
            <w:vAlign w:val="center"/>
          </w:tcPr>
          <w:p w14:paraId="1714CDB0" w14:textId="77777777" w:rsidR="00833C71" w:rsidRPr="00630B9B" w:rsidRDefault="00833C71" w:rsidP="00F9700B">
            <w:pPr>
              <w:rPr>
                <w:sz w:val="20"/>
                <w:szCs w:val="20"/>
              </w:rPr>
            </w:pPr>
            <w:r w:rsidRPr="00630B9B">
              <w:rPr>
                <w:sz w:val="20"/>
                <w:szCs w:val="20"/>
              </w:rPr>
              <w:t>Planning for Christiansted Harbor and Teague Bay.</w:t>
            </w:r>
          </w:p>
        </w:tc>
      </w:tr>
      <w:tr w:rsidR="00833C71" w:rsidRPr="00630B9B" w14:paraId="7858675D" w14:textId="77777777" w:rsidTr="00DE3697">
        <w:tc>
          <w:tcPr>
            <w:tcW w:w="1368" w:type="dxa"/>
            <w:vAlign w:val="center"/>
          </w:tcPr>
          <w:p w14:paraId="355DF2B2" w14:textId="77777777" w:rsidR="00833C71" w:rsidRPr="00630B9B" w:rsidRDefault="00833C71" w:rsidP="00F9700B">
            <w:pPr>
              <w:rPr>
                <w:sz w:val="20"/>
                <w:szCs w:val="20"/>
              </w:rPr>
            </w:pPr>
            <w:r w:rsidRPr="00630B9B">
              <w:rPr>
                <w:sz w:val="20"/>
                <w:szCs w:val="20"/>
              </w:rPr>
              <w:t>June 13, 2018</w:t>
            </w:r>
          </w:p>
        </w:tc>
        <w:tc>
          <w:tcPr>
            <w:tcW w:w="3330" w:type="dxa"/>
            <w:vAlign w:val="center"/>
          </w:tcPr>
          <w:p w14:paraId="70345D2B" w14:textId="77777777" w:rsidR="00833C71" w:rsidRPr="00630B9B" w:rsidRDefault="00833C71" w:rsidP="00F9700B">
            <w:pPr>
              <w:rPr>
                <w:sz w:val="20"/>
                <w:szCs w:val="20"/>
              </w:rPr>
            </w:pPr>
            <w:r w:rsidRPr="00630B9B">
              <w:rPr>
                <w:sz w:val="20"/>
                <w:szCs w:val="20"/>
              </w:rPr>
              <w:t>West Indian Company, Ltd., St. Thomas</w:t>
            </w:r>
          </w:p>
        </w:tc>
        <w:tc>
          <w:tcPr>
            <w:tcW w:w="4158" w:type="dxa"/>
            <w:vAlign w:val="center"/>
          </w:tcPr>
          <w:p w14:paraId="23E737E7" w14:textId="77777777" w:rsidR="00833C71" w:rsidRPr="00630B9B" w:rsidRDefault="00833C71" w:rsidP="00F9700B">
            <w:pPr>
              <w:rPr>
                <w:sz w:val="20"/>
                <w:szCs w:val="20"/>
              </w:rPr>
            </w:pPr>
            <w:r w:rsidRPr="00630B9B">
              <w:rPr>
                <w:sz w:val="20"/>
                <w:szCs w:val="20"/>
              </w:rPr>
              <w:t>All Islands Meeting 2. Review of water use plans, discuss mooring system requirements.</w:t>
            </w:r>
          </w:p>
        </w:tc>
      </w:tr>
    </w:tbl>
    <w:p w14:paraId="728261CE" w14:textId="77777777" w:rsidR="00833C71" w:rsidRDefault="00833C71" w:rsidP="00F9700B"/>
    <w:p w14:paraId="4EFF6EEB" w14:textId="529F465C" w:rsidR="00DE3697" w:rsidRDefault="00DE3697" w:rsidP="00F9700B">
      <w:r>
        <w:br w:type="page"/>
      </w:r>
    </w:p>
    <w:p w14:paraId="6EC4B20B" w14:textId="309EE23D" w:rsidR="00DE3697" w:rsidRDefault="00DE3697" w:rsidP="00F9700B">
      <w:pPr>
        <w:pStyle w:val="Heading2"/>
      </w:pPr>
      <w:bookmarkStart w:id="175" w:name="_Ref31268887"/>
      <w:bookmarkStart w:id="176" w:name="_Toc31270410"/>
      <w:r w:rsidRPr="004477B6">
        <w:lastRenderedPageBreak/>
        <w:t xml:space="preserve">Appendix </w:t>
      </w:r>
      <w:r w:rsidR="004477B6" w:rsidRPr="004477B6">
        <w:t>B</w:t>
      </w:r>
      <w:r w:rsidRPr="004477B6">
        <w:t>. Additional guidance on choosing, constructing, and installing mooring and anchoring tackle systems</w:t>
      </w:r>
      <w:bookmarkEnd w:id="175"/>
      <w:bookmarkEnd w:id="176"/>
    </w:p>
    <w:p w14:paraId="0AEF37B3" w14:textId="221E6F2F" w:rsidR="00DE3697" w:rsidRDefault="00DE3697" w:rsidP="00F9700B">
      <w:pPr>
        <w:pStyle w:val="Caption"/>
      </w:pPr>
      <w:bookmarkStart w:id="177" w:name="_Ref23491535"/>
      <w:bookmarkStart w:id="178" w:name="_Toc25243059"/>
      <w:bookmarkStart w:id="179" w:name="_Toc31270440"/>
      <w:r>
        <w:t xml:space="preserve">Table </w:t>
      </w:r>
      <w:fldSimple w:instr=" SEQ Table \* ARABIC ">
        <w:r w:rsidR="00742CB1">
          <w:rPr>
            <w:noProof/>
          </w:rPr>
          <w:t>19</w:t>
        </w:r>
      </w:fldSimple>
      <w:bookmarkEnd w:id="177"/>
      <w:r>
        <w:t>. Guide to choosing permanent mooring anchor type</w:t>
      </w:r>
      <w:bookmarkEnd w:id="178"/>
      <w:bookmarkEnd w:id="179"/>
    </w:p>
    <w:tbl>
      <w:tblPr>
        <w:tblW w:w="9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697"/>
        <w:gridCol w:w="1728"/>
        <w:gridCol w:w="1710"/>
        <w:gridCol w:w="1980"/>
        <w:gridCol w:w="3474"/>
      </w:tblGrid>
      <w:tr w:rsidR="00DE3697" w:rsidRPr="00630B9B" w14:paraId="4558DAB8" w14:textId="77777777" w:rsidTr="004F0BE9">
        <w:trPr>
          <w:trHeight w:val="620"/>
          <w:tblHeader/>
        </w:trPr>
        <w:tc>
          <w:tcPr>
            <w:tcW w:w="697" w:type="dxa"/>
            <w:shd w:val="clear" w:color="auto" w:fill="DBE5F1" w:themeFill="accent1" w:themeFillTint="33"/>
            <w:vAlign w:val="center"/>
            <w:hideMark/>
          </w:tcPr>
          <w:p w14:paraId="1638907E" w14:textId="77777777" w:rsidR="00DE3697" w:rsidRPr="00630B9B" w:rsidRDefault="00DE3697" w:rsidP="00630B9B">
            <w:pPr>
              <w:rPr>
                <w:sz w:val="20"/>
                <w:szCs w:val="20"/>
              </w:rPr>
            </w:pPr>
          </w:p>
        </w:tc>
        <w:tc>
          <w:tcPr>
            <w:tcW w:w="1728" w:type="dxa"/>
            <w:shd w:val="clear" w:color="auto" w:fill="DBE5F1" w:themeFill="accent1" w:themeFillTint="33"/>
            <w:vAlign w:val="center"/>
            <w:hideMark/>
          </w:tcPr>
          <w:p w14:paraId="130BE9AC" w14:textId="77777777" w:rsidR="00DE3697" w:rsidRPr="00630B9B" w:rsidRDefault="00DE3697" w:rsidP="00630B9B">
            <w:pPr>
              <w:jc w:val="center"/>
              <w:rPr>
                <w:b/>
                <w:bCs/>
                <w:sz w:val="20"/>
                <w:szCs w:val="20"/>
              </w:rPr>
            </w:pPr>
            <w:r w:rsidRPr="00630B9B">
              <w:rPr>
                <w:b/>
                <w:bCs/>
                <w:sz w:val="20"/>
                <w:szCs w:val="20"/>
              </w:rPr>
              <w:t>Holding Power</w:t>
            </w:r>
          </w:p>
        </w:tc>
        <w:tc>
          <w:tcPr>
            <w:tcW w:w="1710" w:type="dxa"/>
            <w:shd w:val="clear" w:color="auto" w:fill="DBE5F1" w:themeFill="accent1" w:themeFillTint="33"/>
            <w:vAlign w:val="center"/>
            <w:hideMark/>
          </w:tcPr>
          <w:p w14:paraId="4B10324B" w14:textId="77777777" w:rsidR="00DE3697" w:rsidRPr="00630B9B" w:rsidRDefault="00DE3697" w:rsidP="00630B9B">
            <w:pPr>
              <w:jc w:val="center"/>
              <w:rPr>
                <w:b/>
                <w:bCs/>
                <w:sz w:val="20"/>
                <w:szCs w:val="20"/>
              </w:rPr>
            </w:pPr>
            <w:r w:rsidRPr="00630B9B">
              <w:rPr>
                <w:b/>
                <w:bCs/>
                <w:sz w:val="20"/>
                <w:szCs w:val="20"/>
              </w:rPr>
              <w:t>Advantages</w:t>
            </w:r>
          </w:p>
        </w:tc>
        <w:tc>
          <w:tcPr>
            <w:tcW w:w="1980" w:type="dxa"/>
            <w:shd w:val="clear" w:color="auto" w:fill="DBE5F1" w:themeFill="accent1" w:themeFillTint="33"/>
            <w:vAlign w:val="center"/>
            <w:hideMark/>
          </w:tcPr>
          <w:p w14:paraId="476633AC" w14:textId="77777777" w:rsidR="00DE3697" w:rsidRPr="00630B9B" w:rsidRDefault="00DE3697" w:rsidP="00630B9B">
            <w:pPr>
              <w:jc w:val="center"/>
              <w:rPr>
                <w:b/>
                <w:bCs/>
                <w:sz w:val="20"/>
                <w:szCs w:val="20"/>
              </w:rPr>
            </w:pPr>
            <w:r w:rsidRPr="00630B9B">
              <w:rPr>
                <w:b/>
                <w:bCs/>
                <w:sz w:val="20"/>
                <w:szCs w:val="20"/>
              </w:rPr>
              <w:t>Disadvantages</w:t>
            </w:r>
          </w:p>
        </w:tc>
        <w:tc>
          <w:tcPr>
            <w:tcW w:w="3474" w:type="dxa"/>
            <w:shd w:val="clear" w:color="auto" w:fill="DBE5F1" w:themeFill="accent1" w:themeFillTint="33"/>
            <w:vAlign w:val="center"/>
            <w:hideMark/>
          </w:tcPr>
          <w:p w14:paraId="36D931D0" w14:textId="77777777" w:rsidR="00DE3697" w:rsidRPr="00630B9B" w:rsidRDefault="00DE3697" w:rsidP="00630B9B">
            <w:pPr>
              <w:jc w:val="center"/>
              <w:rPr>
                <w:b/>
                <w:bCs/>
                <w:sz w:val="20"/>
                <w:szCs w:val="20"/>
              </w:rPr>
            </w:pPr>
            <w:r w:rsidRPr="00630B9B">
              <w:rPr>
                <w:b/>
                <w:bCs/>
                <w:sz w:val="20"/>
                <w:szCs w:val="20"/>
              </w:rPr>
              <w:t>Notes</w:t>
            </w:r>
          </w:p>
        </w:tc>
      </w:tr>
      <w:tr w:rsidR="00DE3697" w:rsidRPr="00630B9B" w14:paraId="1C5AB9BD" w14:textId="77777777" w:rsidTr="004F0BE9">
        <w:trPr>
          <w:trHeight w:val="2141"/>
          <w:tblHeader/>
        </w:trPr>
        <w:tc>
          <w:tcPr>
            <w:tcW w:w="697" w:type="dxa"/>
            <w:shd w:val="clear" w:color="auto" w:fill="DBE5F1" w:themeFill="accent1" w:themeFillTint="33"/>
            <w:textDirection w:val="btLr"/>
            <w:vAlign w:val="center"/>
            <w:hideMark/>
          </w:tcPr>
          <w:p w14:paraId="7CCB9CBB" w14:textId="77777777" w:rsidR="00DE3697" w:rsidRPr="00630B9B" w:rsidRDefault="00DE3697" w:rsidP="00630B9B">
            <w:pPr>
              <w:jc w:val="center"/>
              <w:rPr>
                <w:b/>
                <w:bCs/>
                <w:sz w:val="20"/>
                <w:szCs w:val="20"/>
              </w:rPr>
            </w:pPr>
            <w:r w:rsidRPr="00630B9B">
              <w:rPr>
                <w:b/>
                <w:bCs/>
                <w:sz w:val="20"/>
                <w:szCs w:val="20"/>
              </w:rPr>
              <w:t>Deadweight</w:t>
            </w:r>
          </w:p>
        </w:tc>
        <w:tc>
          <w:tcPr>
            <w:tcW w:w="1728" w:type="dxa"/>
            <w:shd w:val="clear" w:color="auto" w:fill="auto"/>
            <w:vAlign w:val="center"/>
            <w:hideMark/>
          </w:tcPr>
          <w:p w14:paraId="2A48B49C" w14:textId="77777777" w:rsidR="00DE3697" w:rsidRPr="00630B9B" w:rsidRDefault="00DE3697" w:rsidP="00630B9B">
            <w:pPr>
              <w:pStyle w:val="TableBullet"/>
            </w:pPr>
            <w:r w:rsidRPr="00630B9B">
              <w:t>An 8,000lb. concrete mooring has approx. 4,000lb. of holding power</w:t>
            </w:r>
          </w:p>
        </w:tc>
        <w:tc>
          <w:tcPr>
            <w:tcW w:w="1710" w:type="dxa"/>
            <w:shd w:val="clear" w:color="auto" w:fill="auto"/>
            <w:vAlign w:val="center"/>
            <w:hideMark/>
          </w:tcPr>
          <w:p w14:paraId="4245961E" w14:textId="77777777" w:rsidR="00DE3697" w:rsidRPr="00630B9B" w:rsidRDefault="00DE3697" w:rsidP="00630B9B">
            <w:pPr>
              <w:pStyle w:val="TableBullet"/>
            </w:pPr>
            <w:r w:rsidRPr="00630B9B">
              <w:t>Simple design</w:t>
            </w:r>
          </w:p>
          <w:p w14:paraId="029CE7C0" w14:textId="77777777" w:rsidR="00DE3697" w:rsidRPr="00630B9B" w:rsidRDefault="00DE3697" w:rsidP="00630B9B">
            <w:pPr>
              <w:pStyle w:val="TableBullet"/>
            </w:pPr>
            <w:r w:rsidRPr="00630B9B">
              <w:t>Good for most bottom types</w:t>
            </w:r>
          </w:p>
          <w:p w14:paraId="587364F9" w14:textId="77777777" w:rsidR="00DE3697" w:rsidRPr="00630B9B" w:rsidRDefault="00DE3697" w:rsidP="00630B9B">
            <w:pPr>
              <w:pStyle w:val="TableBullet"/>
            </w:pPr>
            <w:r w:rsidRPr="00630B9B">
              <w:t>Still holds position even if dragged during storm</w:t>
            </w:r>
          </w:p>
        </w:tc>
        <w:tc>
          <w:tcPr>
            <w:tcW w:w="1980" w:type="dxa"/>
            <w:shd w:val="clear" w:color="auto" w:fill="auto"/>
            <w:vAlign w:val="center"/>
            <w:hideMark/>
          </w:tcPr>
          <w:p w14:paraId="5DF59573" w14:textId="77777777" w:rsidR="00DE3697" w:rsidRPr="00630B9B" w:rsidRDefault="00DE3697" w:rsidP="00630B9B">
            <w:pPr>
              <w:pStyle w:val="TableBullet"/>
            </w:pPr>
            <w:r w:rsidRPr="00630B9B">
              <w:t>Heavy, bulky, requires assistance for installation</w:t>
            </w:r>
          </w:p>
        </w:tc>
        <w:tc>
          <w:tcPr>
            <w:tcW w:w="3474" w:type="dxa"/>
            <w:shd w:val="clear" w:color="auto" w:fill="auto"/>
            <w:vAlign w:val="center"/>
            <w:hideMark/>
          </w:tcPr>
          <w:p w14:paraId="31734A53" w14:textId="77777777" w:rsidR="00DE3697" w:rsidRPr="00630B9B" w:rsidRDefault="00DE3697" w:rsidP="00630B9B">
            <w:pPr>
              <w:pStyle w:val="TableBullet"/>
            </w:pPr>
            <w:r w:rsidRPr="00630B9B">
              <w:t>Better suited for rock bottoms than other anchors</w:t>
            </w:r>
          </w:p>
          <w:p w14:paraId="2EF71B0F" w14:textId="77777777" w:rsidR="00DE3697" w:rsidRPr="00630B9B" w:rsidRDefault="00DE3697" w:rsidP="00630B9B">
            <w:pPr>
              <w:pStyle w:val="TableBullet"/>
            </w:pPr>
            <w:r w:rsidRPr="00630B9B">
              <w:t>Deadweight moorings made from concrete can lose over half their weight when submerged in water</w:t>
            </w:r>
          </w:p>
          <w:p w14:paraId="58D5DE2C" w14:textId="77777777" w:rsidR="00DE3697" w:rsidRPr="00630B9B" w:rsidRDefault="00DE3697" w:rsidP="00630B9B">
            <w:pPr>
              <w:pStyle w:val="TableBullet"/>
            </w:pPr>
            <w:r w:rsidRPr="00630B9B">
              <w:t>Deadweight moorings made from granite can lose over a third of their weight when submerged in water</w:t>
            </w:r>
          </w:p>
          <w:p w14:paraId="1FB92204" w14:textId="77777777" w:rsidR="00DE3697" w:rsidRPr="00630B9B" w:rsidRDefault="00DE3697" w:rsidP="00630B9B">
            <w:pPr>
              <w:pStyle w:val="TableBullet"/>
            </w:pPr>
            <w:r w:rsidRPr="00630B9B">
              <w:t>Fault lines in stone anchors can crack when putting in staples</w:t>
            </w:r>
          </w:p>
        </w:tc>
      </w:tr>
      <w:tr w:rsidR="00DE3697" w:rsidRPr="00630B9B" w14:paraId="6B1D51D9" w14:textId="77777777" w:rsidTr="004F0BE9">
        <w:trPr>
          <w:trHeight w:val="2672"/>
          <w:tblHeader/>
        </w:trPr>
        <w:tc>
          <w:tcPr>
            <w:tcW w:w="697" w:type="dxa"/>
            <w:shd w:val="clear" w:color="auto" w:fill="DBE5F1" w:themeFill="accent1" w:themeFillTint="33"/>
            <w:textDirection w:val="btLr"/>
            <w:vAlign w:val="center"/>
            <w:hideMark/>
          </w:tcPr>
          <w:p w14:paraId="5F9449AC" w14:textId="77777777" w:rsidR="00DE3697" w:rsidRPr="00630B9B" w:rsidRDefault="00DE3697" w:rsidP="00630B9B">
            <w:pPr>
              <w:jc w:val="center"/>
              <w:rPr>
                <w:b/>
                <w:bCs/>
                <w:sz w:val="20"/>
                <w:szCs w:val="20"/>
              </w:rPr>
            </w:pPr>
            <w:r w:rsidRPr="00630B9B">
              <w:rPr>
                <w:b/>
                <w:bCs/>
                <w:sz w:val="20"/>
                <w:szCs w:val="20"/>
              </w:rPr>
              <w:t>Mushroom</w:t>
            </w:r>
          </w:p>
        </w:tc>
        <w:tc>
          <w:tcPr>
            <w:tcW w:w="1728" w:type="dxa"/>
            <w:shd w:val="clear" w:color="auto" w:fill="auto"/>
            <w:vAlign w:val="center"/>
            <w:hideMark/>
          </w:tcPr>
          <w:p w14:paraId="56DB264C" w14:textId="77777777" w:rsidR="00DE3697" w:rsidRPr="00630B9B" w:rsidRDefault="00DE3697" w:rsidP="00630B9B">
            <w:pPr>
              <w:pStyle w:val="TableBullet"/>
            </w:pPr>
            <w:r w:rsidRPr="00630B9B">
              <w:t>A 500lb.</w:t>
            </w:r>
            <w:r w:rsidRPr="00630B9B">
              <w:br/>
              <w:t>mushroom anchor has approximately 1,200lb. of holding power</w:t>
            </w:r>
          </w:p>
        </w:tc>
        <w:tc>
          <w:tcPr>
            <w:tcW w:w="1710" w:type="dxa"/>
            <w:shd w:val="clear" w:color="auto" w:fill="auto"/>
            <w:vAlign w:val="center"/>
            <w:hideMark/>
          </w:tcPr>
          <w:p w14:paraId="30591125" w14:textId="77777777" w:rsidR="00DE3697" w:rsidRPr="00630B9B" w:rsidRDefault="00DE3697" w:rsidP="00630B9B">
            <w:pPr>
              <w:pStyle w:val="TableBullet"/>
            </w:pPr>
            <w:r w:rsidRPr="00630B9B">
              <w:t>Has a high holding power-to-weight ratio</w:t>
            </w:r>
          </w:p>
        </w:tc>
        <w:tc>
          <w:tcPr>
            <w:tcW w:w="1980" w:type="dxa"/>
            <w:shd w:val="clear" w:color="auto" w:fill="auto"/>
            <w:vAlign w:val="center"/>
            <w:hideMark/>
          </w:tcPr>
          <w:p w14:paraId="63F3829E" w14:textId="77777777" w:rsidR="00DE3697" w:rsidRPr="00630B9B" w:rsidRDefault="00DE3697" w:rsidP="00630B9B">
            <w:pPr>
              <w:pStyle w:val="TableBullet"/>
            </w:pPr>
            <w:r w:rsidRPr="00630B9B">
              <w:t>Limited success in rocky areas</w:t>
            </w:r>
          </w:p>
          <w:p w14:paraId="0FE6E0DC" w14:textId="77777777" w:rsidR="00DE3697" w:rsidRPr="00630B9B" w:rsidRDefault="00DE3697" w:rsidP="00630B9B">
            <w:pPr>
              <w:pStyle w:val="TableBullet"/>
            </w:pPr>
            <w:r w:rsidRPr="00630B9B">
              <w:t>Prone to spin out and chain wrap</w:t>
            </w:r>
          </w:p>
        </w:tc>
        <w:tc>
          <w:tcPr>
            <w:tcW w:w="3474" w:type="dxa"/>
            <w:shd w:val="clear" w:color="auto" w:fill="auto"/>
            <w:vAlign w:val="center"/>
            <w:hideMark/>
          </w:tcPr>
          <w:p w14:paraId="274D1C42" w14:textId="77777777" w:rsidR="00DE3697" w:rsidRPr="00630B9B" w:rsidRDefault="00DE3697" w:rsidP="00630B9B">
            <w:pPr>
              <w:pStyle w:val="TableBullet"/>
            </w:pPr>
            <w:r w:rsidRPr="00630B9B">
              <w:t>Better suited for muddy bottom conditions</w:t>
            </w:r>
          </w:p>
          <w:p w14:paraId="5441DCA1" w14:textId="77777777" w:rsidR="00DE3697" w:rsidRPr="00630B9B" w:rsidRDefault="00DE3697" w:rsidP="00630B9B">
            <w:pPr>
              <w:pStyle w:val="TableBullet"/>
            </w:pPr>
            <w:r w:rsidRPr="00630B9B">
              <w:t>Limited success in rocky areas</w:t>
            </w:r>
          </w:p>
          <w:p w14:paraId="7DB9DF5B" w14:textId="77777777" w:rsidR="00DE3697" w:rsidRPr="00630B9B" w:rsidRDefault="00DE3697" w:rsidP="00630B9B">
            <w:pPr>
              <w:pStyle w:val="TableBullet"/>
            </w:pPr>
            <w:r w:rsidRPr="00630B9B">
              <w:t>Prone to spin out and chain wrap</w:t>
            </w:r>
          </w:p>
          <w:p w14:paraId="5EBAA237" w14:textId="77777777" w:rsidR="00DE3697" w:rsidRPr="00630B9B" w:rsidRDefault="00DE3697" w:rsidP="00630B9B">
            <w:pPr>
              <w:pStyle w:val="TableBullet"/>
            </w:pPr>
            <w:r w:rsidRPr="00630B9B">
              <w:t>Better suited for muddy bottom conditions</w:t>
            </w:r>
          </w:p>
          <w:p w14:paraId="38EDF112" w14:textId="77777777" w:rsidR="00DE3697" w:rsidRPr="00630B9B" w:rsidRDefault="00DE3697" w:rsidP="00630B9B">
            <w:pPr>
              <w:pStyle w:val="TableBullet"/>
            </w:pPr>
            <w:r w:rsidRPr="00630B9B">
              <w:t xml:space="preserve">Generally, weight of mushroom anchors would be 10-20 </w:t>
            </w:r>
            <w:proofErr w:type="spellStart"/>
            <w:r w:rsidRPr="00630B9B">
              <w:t>lbs</w:t>
            </w:r>
            <w:proofErr w:type="spellEnd"/>
            <w:r w:rsidRPr="00630B9B">
              <w:t xml:space="preserve"> per foot of boat in mud bottom</w:t>
            </w:r>
          </w:p>
          <w:p w14:paraId="1B461842" w14:textId="77777777" w:rsidR="00DE3697" w:rsidRPr="00630B9B" w:rsidRDefault="00DE3697" w:rsidP="00630B9B">
            <w:pPr>
              <w:pStyle w:val="TableBullet"/>
            </w:pPr>
            <w:r w:rsidRPr="00630B9B">
              <w:t>Proper installation is important to assure it is buried</w:t>
            </w:r>
          </w:p>
        </w:tc>
      </w:tr>
      <w:tr w:rsidR="00DE3697" w:rsidRPr="00630B9B" w14:paraId="492FE973" w14:textId="77777777" w:rsidTr="004F0BE9">
        <w:trPr>
          <w:trHeight w:val="1781"/>
          <w:tblHeader/>
        </w:trPr>
        <w:tc>
          <w:tcPr>
            <w:tcW w:w="697" w:type="dxa"/>
            <w:shd w:val="clear" w:color="auto" w:fill="DBE5F1" w:themeFill="accent1" w:themeFillTint="33"/>
            <w:textDirection w:val="btLr"/>
            <w:vAlign w:val="center"/>
            <w:hideMark/>
          </w:tcPr>
          <w:p w14:paraId="5ED9E2AC" w14:textId="77777777" w:rsidR="00DE3697" w:rsidRPr="00630B9B" w:rsidRDefault="00DE3697" w:rsidP="00630B9B">
            <w:pPr>
              <w:jc w:val="center"/>
              <w:rPr>
                <w:b/>
                <w:bCs/>
                <w:sz w:val="20"/>
                <w:szCs w:val="20"/>
              </w:rPr>
            </w:pPr>
            <w:r w:rsidRPr="00630B9B">
              <w:rPr>
                <w:b/>
                <w:bCs/>
                <w:sz w:val="20"/>
                <w:szCs w:val="20"/>
              </w:rPr>
              <w:t>Pyramid</w:t>
            </w:r>
          </w:p>
        </w:tc>
        <w:tc>
          <w:tcPr>
            <w:tcW w:w="1728" w:type="dxa"/>
            <w:shd w:val="clear" w:color="auto" w:fill="auto"/>
            <w:vAlign w:val="center"/>
            <w:hideMark/>
          </w:tcPr>
          <w:p w14:paraId="67D9CF9A" w14:textId="77777777" w:rsidR="00DE3697" w:rsidRPr="00630B9B" w:rsidRDefault="00DE3697" w:rsidP="00630B9B">
            <w:pPr>
              <w:pStyle w:val="TableBullet"/>
            </w:pPr>
            <w:r w:rsidRPr="00630B9B">
              <w:t>A 650lb. pyramid anchor has approximately 6,500lb. of holding power</w:t>
            </w:r>
          </w:p>
        </w:tc>
        <w:tc>
          <w:tcPr>
            <w:tcW w:w="1710" w:type="dxa"/>
            <w:shd w:val="clear" w:color="auto" w:fill="auto"/>
            <w:vAlign w:val="center"/>
            <w:hideMark/>
          </w:tcPr>
          <w:p w14:paraId="29FE2F19" w14:textId="77777777" w:rsidR="00DE3697" w:rsidRPr="00630B9B" w:rsidRDefault="00DE3697" w:rsidP="00630B9B">
            <w:pPr>
              <w:pStyle w:val="TableBullet"/>
            </w:pPr>
            <w:r w:rsidRPr="00630B9B">
              <w:t>Has high holding power-to-weight ratio</w:t>
            </w:r>
          </w:p>
          <w:p w14:paraId="176197FE" w14:textId="77777777" w:rsidR="00DE3697" w:rsidRPr="00630B9B" w:rsidRDefault="00DE3697" w:rsidP="00630B9B">
            <w:pPr>
              <w:pStyle w:val="TableBullet"/>
            </w:pPr>
            <w:r w:rsidRPr="00630B9B">
              <w:t>Simple design</w:t>
            </w:r>
          </w:p>
        </w:tc>
        <w:tc>
          <w:tcPr>
            <w:tcW w:w="1980" w:type="dxa"/>
            <w:shd w:val="clear" w:color="auto" w:fill="auto"/>
            <w:vAlign w:val="center"/>
            <w:hideMark/>
          </w:tcPr>
          <w:p w14:paraId="1610B0CF" w14:textId="77777777" w:rsidR="00DE3697" w:rsidRPr="00630B9B" w:rsidRDefault="00DE3697" w:rsidP="00630B9B">
            <w:pPr>
              <w:pStyle w:val="TableBullet"/>
            </w:pPr>
            <w:r w:rsidRPr="00630B9B">
              <w:t>Limited success in rocky areas</w:t>
            </w:r>
            <w:r w:rsidRPr="00630B9B">
              <w:br/>
              <w:t>Higher cost</w:t>
            </w:r>
          </w:p>
        </w:tc>
        <w:tc>
          <w:tcPr>
            <w:tcW w:w="3474" w:type="dxa"/>
            <w:shd w:val="clear" w:color="auto" w:fill="auto"/>
            <w:vAlign w:val="center"/>
            <w:hideMark/>
          </w:tcPr>
          <w:p w14:paraId="195BBE42" w14:textId="77777777" w:rsidR="00DE3697" w:rsidRPr="00630B9B" w:rsidRDefault="00DE3697" w:rsidP="00630B9B">
            <w:pPr>
              <w:pStyle w:val="TableBullet"/>
            </w:pPr>
            <w:r w:rsidRPr="00630B9B">
              <w:t>Better suited for muddy bottom conditions</w:t>
            </w:r>
          </w:p>
          <w:p w14:paraId="6F9EA145" w14:textId="77777777" w:rsidR="00DE3697" w:rsidRPr="00630B9B" w:rsidRDefault="00DE3697" w:rsidP="00630B9B">
            <w:pPr>
              <w:pStyle w:val="TableBullet"/>
            </w:pPr>
            <w:r w:rsidRPr="00630B9B">
              <w:t>Size and shape help it penetrate the bottom more rapidly</w:t>
            </w:r>
          </w:p>
          <w:p w14:paraId="339DD638" w14:textId="77777777" w:rsidR="00DE3697" w:rsidRPr="00630B9B" w:rsidRDefault="00DE3697" w:rsidP="00630B9B">
            <w:pPr>
              <w:pStyle w:val="TableBullet"/>
            </w:pPr>
            <w:r w:rsidRPr="00630B9B">
              <w:t xml:space="preserve">Generally, weight of pyramid anchors would be 10-20 </w:t>
            </w:r>
            <w:proofErr w:type="spellStart"/>
            <w:r w:rsidRPr="00630B9B">
              <w:t>lbs</w:t>
            </w:r>
            <w:proofErr w:type="spellEnd"/>
            <w:r w:rsidRPr="00630B9B">
              <w:t xml:space="preserve"> per foot of boat in mud bottom</w:t>
            </w:r>
          </w:p>
        </w:tc>
      </w:tr>
      <w:tr w:rsidR="00DE3697" w:rsidRPr="00630B9B" w14:paraId="346BE9F9" w14:textId="77777777" w:rsidTr="004F0BE9">
        <w:trPr>
          <w:trHeight w:val="1970"/>
          <w:tblHeader/>
        </w:trPr>
        <w:tc>
          <w:tcPr>
            <w:tcW w:w="697" w:type="dxa"/>
            <w:shd w:val="clear" w:color="auto" w:fill="DBE5F1" w:themeFill="accent1" w:themeFillTint="33"/>
            <w:textDirection w:val="btLr"/>
            <w:vAlign w:val="center"/>
            <w:hideMark/>
          </w:tcPr>
          <w:p w14:paraId="4E1BC914" w14:textId="77777777" w:rsidR="00DE3697" w:rsidRPr="00630B9B" w:rsidRDefault="00DE3697" w:rsidP="00630B9B">
            <w:pPr>
              <w:jc w:val="center"/>
              <w:rPr>
                <w:b/>
                <w:bCs/>
                <w:sz w:val="20"/>
                <w:szCs w:val="20"/>
              </w:rPr>
            </w:pPr>
            <w:r w:rsidRPr="00630B9B">
              <w:rPr>
                <w:b/>
                <w:bCs/>
                <w:sz w:val="20"/>
                <w:szCs w:val="20"/>
              </w:rPr>
              <w:t>Helix</w:t>
            </w:r>
          </w:p>
        </w:tc>
        <w:tc>
          <w:tcPr>
            <w:tcW w:w="1728" w:type="dxa"/>
            <w:shd w:val="clear" w:color="auto" w:fill="auto"/>
            <w:vAlign w:val="center"/>
            <w:hideMark/>
          </w:tcPr>
          <w:p w14:paraId="1AFDD81D" w14:textId="77777777" w:rsidR="00DE3697" w:rsidRPr="00630B9B" w:rsidRDefault="00DE3697" w:rsidP="00630B9B">
            <w:pPr>
              <w:pStyle w:val="TableBullet"/>
            </w:pPr>
            <w:r w:rsidRPr="00630B9B">
              <w:t>A 10” screw Helix anchor has approximately 10,000lb. of holding power</w:t>
            </w:r>
          </w:p>
        </w:tc>
        <w:tc>
          <w:tcPr>
            <w:tcW w:w="1710" w:type="dxa"/>
            <w:shd w:val="clear" w:color="auto" w:fill="auto"/>
            <w:vAlign w:val="center"/>
            <w:hideMark/>
          </w:tcPr>
          <w:p w14:paraId="17588DD4" w14:textId="77777777" w:rsidR="00DE3697" w:rsidRPr="00630B9B" w:rsidRDefault="00DE3697" w:rsidP="00630B9B">
            <w:pPr>
              <w:pStyle w:val="TableBullet"/>
            </w:pPr>
            <w:r w:rsidRPr="00630B9B">
              <w:t>High holding power to weigh ratio</w:t>
            </w:r>
          </w:p>
          <w:p w14:paraId="3B45C7D2" w14:textId="77777777" w:rsidR="00DE3697" w:rsidRPr="00630B9B" w:rsidRDefault="00DE3697" w:rsidP="00630B9B">
            <w:pPr>
              <w:pStyle w:val="TableBullet"/>
            </w:pPr>
            <w:r w:rsidRPr="00630B9B">
              <w:t>Small size</w:t>
            </w:r>
          </w:p>
          <w:p w14:paraId="7F0F99E7" w14:textId="77777777" w:rsidR="00DE3697" w:rsidRPr="00630B9B" w:rsidRDefault="00DE3697" w:rsidP="00630B9B">
            <w:pPr>
              <w:pStyle w:val="TableBullet"/>
            </w:pPr>
            <w:r w:rsidRPr="00630B9B">
              <w:t>Longevity</w:t>
            </w:r>
          </w:p>
          <w:p w14:paraId="14903239" w14:textId="77777777" w:rsidR="00DE3697" w:rsidRPr="00630B9B" w:rsidRDefault="00DE3697" w:rsidP="00630B9B">
            <w:pPr>
              <w:pStyle w:val="TableBullet"/>
            </w:pPr>
            <w:r w:rsidRPr="00630B9B">
              <w:t>More environmentally sensitive</w:t>
            </w:r>
          </w:p>
        </w:tc>
        <w:tc>
          <w:tcPr>
            <w:tcW w:w="1980" w:type="dxa"/>
            <w:shd w:val="clear" w:color="auto" w:fill="auto"/>
            <w:vAlign w:val="center"/>
            <w:hideMark/>
          </w:tcPr>
          <w:p w14:paraId="7AE37F8F" w14:textId="77777777" w:rsidR="00DE3697" w:rsidRPr="00630B9B" w:rsidRDefault="00DE3697" w:rsidP="00630B9B">
            <w:pPr>
              <w:pStyle w:val="TableBullet"/>
            </w:pPr>
            <w:r w:rsidRPr="00630B9B">
              <w:t>Specialized installer needed</w:t>
            </w:r>
          </w:p>
          <w:p w14:paraId="04A17C66" w14:textId="77777777" w:rsidR="00DE3697" w:rsidRPr="00630B9B" w:rsidRDefault="00DE3697" w:rsidP="00630B9B">
            <w:pPr>
              <w:pStyle w:val="TableBullet"/>
            </w:pPr>
            <w:r w:rsidRPr="00630B9B">
              <w:t>Difficult in rock</w:t>
            </w:r>
          </w:p>
          <w:p w14:paraId="422E1AD0" w14:textId="77777777" w:rsidR="00DE3697" w:rsidRPr="00630B9B" w:rsidRDefault="00DE3697" w:rsidP="00630B9B">
            <w:pPr>
              <w:pStyle w:val="TableBullet"/>
            </w:pPr>
            <w:r w:rsidRPr="00630B9B">
              <w:t>Heavy, bulky, requires assistance for installation</w:t>
            </w:r>
          </w:p>
          <w:p w14:paraId="7DC77B85" w14:textId="77777777" w:rsidR="00DE3697" w:rsidRPr="00630B9B" w:rsidRDefault="00DE3697" w:rsidP="00630B9B">
            <w:pPr>
              <w:pStyle w:val="TableBullet"/>
            </w:pPr>
            <w:r w:rsidRPr="00630B9B">
              <w:t>More difficult to move</w:t>
            </w:r>
          </w:p>
        </w:tc>
        <w:tc>
          <w:tcPr>
            <w:tcW w:w="3474" w:type="dxa"/>
            <w:shd w:val="clear" w:color="auto" w:fill="auto"/>
            <w:vAlign w:val="center"/>
            <w:hideMark/>
          </w:tcPr>
          <w:p w14:paraId="68DA94FA" w14:textId="77777777" w:rsidR="00DE3697" w:rsidRPr="00630B9B" w:rsidRDefault="00DE3697" w:rsidP="00630B9B">
            <w:pPr>
              <w:pStyle w:val="TableBullet"/>
            </w:pPr>
            <w:r w:rsidRPr="00630B9B">
              <w:t>Better suited for softer bottom conditions and don’t perform as well in rocky bottom conditions</w:t>
            </w:r>
          </w:p>
          <w:p w14:paraId="249217CF" w14:textId="77777777" w:rsidR="00DE3697" w:rsidRPr="00630B9B" w:rsidRDefault="00DE3697" w:rsidP="00630B9B">
            <w:pPr>
              <w:pStyle w:val="TableBullet"/>
            </w:pPr>
            <w:r w:rsidRPr="00630B9B">
              <w:t>Type of helix used might differ with condition of bottom.</w:t>
            </w:r>
          </w:p>
          <w:p w14:paraId="13A823A3" w14:textId="77777777" w:rsidR="00DE3697" w:rsidRPr="00630B9B" w:rsidRDefault="00DE3697" w:rsidP="00630B9B">
            <w:pPr>
              <w:pStyle w:val="TableBullet"/>
            </w:pPr>
            <w:r w:rsidRPr="00630B9B">
              <w:t>Requires diver to set and maintain</w:t>
            </w:r>
          </w:p>
        </w:tc>
      </w:tr>
      <w:tr w:rsidR="00DE3697" w:rsidRPr="00630B9B" w14:paraId="19EA812C" w14:textId="77777777" w:rsidTr="004F0BE9">
        <w:trPr>
          <w:trHeight w:val="306"/>
          <w:tblHeader/>
        </w:trPr>
        <w:tc>
          <w:tcPr>
            <w:tcW w:w="9589" w:type="dxa"/>
            <w:gridSpan w:val="5"/>
            <w:shd w:val="clear" w:color="auto" w:fill="auto"/>
            <w:vAlign w:val="center"/>
          </w:tcPr>
          <w:p w14:paraId="2AFBD36B" w14:textId="77777777" w:rsidR="00DE3697" w:rsidRPr="00630B9B" w:rsidRDefault="00DE3697" w:rsidP="00630B9B">
            <w:pPr>
              <w:rPr>
                <w:sz w:val="18"/>
                <w:szCs w:val="18"/>
              </w:rPr>
            </w:pPr>
            <w:r w:rsidRPr="00630B9B">
              <w:rPr>
                <w:sz w:val="18"/>
                <w:szCs w:val="18"/>
              </w:rPr>
              <w:t>Source: Consideration for Moorings: A Preliminary Guide to Mooring Systems, Mooring Choices and Mooring Selection. 2015. The Musson Group. Prepared for the Maine Coastal Program.</w:t>
            </w:r>
          </w:p>
        </w:tc>
      </w:tr>
    </w:tbl>
    <w:p w14:paraId="546A2B88" w14:textId="77777777" w:rsidR="00DE3697" w:rsidRDefault="00DE3697" w:rsidP="00F9700B"/>
    <w:p w14:paraId="0814E33E" w14:textId="77777777" w:rsidR="00DE3697" w:rsidRDefault="00DE3697" w:rsidP="00F9700B"/>
    <w:p w14:paraId="245E650B" w14:textId="77777777" w:rsidR="00DE3697" w:rsidRDefault="00DE3697" w:rsidP="00F9700B"/>
    <w:p w14:paraId="54570E38" w14:textId="68A45B7C" w:rsidR="00DE3697" w:rsidRDefault="00DE3697" w:rsidP="00F9700B">
      <w:pPr>
        <w:pStyle w:val="Caption"/>
      </w:pPr>
      <w:bookmarkStart w:id="180" w:name="_Toc25243060"/>
      <w:bookmarkStart w:id="181" w:name="_Toc31270441"/>
      <w:r>
        <w:t xml:space="preserve">Table </w:t>
      </w:r>
      <w:fldSimple w:instr=" SEQ Table \* ARABIC ">
        <w:r w:rsidR="00742CB1">
          <w:rPr>
            <w:noProof/>
          </w:rPr>
          <w:t>20</w:t>
        </w:r>
      </w:fldSimple>
      <w:r>
        <w:t>. Permanent mooring design loads</w:t>
      </w:r>
      <w:bookmarkEnd w:id="180"/>
      <w:bookmarkEnd w:id="181"/>
    </w:p>
    <w:tbl>
      <w:tblPr>
        <w:tblW w:w="6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1170"/>
        <w:gridCol w:w="1800"/>
        <w:gridCol w:w="1800"/>
      </w:tblGrid>
      <w:tr w:rsidR="00DE3697" w:rsidRPr="00630B9B" w14:paraId="2FA49AEF" w14:textId="77777777" w:rsidTr="00DE3697">
        <w:trPr>
          <w:trHeight w:val="300"/>
        </w:trPr>
        <w:tc>
          <w:tcPr>
            <w:tcW w:w="1345" w:type="dxa"/>
            <w:vMerge w:val="restart"/>
            <w:shd w:val="clear" w:color="auto" w:fill="DBE5F1" w:themeFill="accent1" w:themeFillTint="33"/>
            <w:noWrap/>
            <w:vAlign w:val="center"/>
            <w:hideMark/>
          </w:tcPr>
          <w:p w14:paraId="2AC94F2A" w14:textId="77777777" w:rsidR="00DE3697" w:rsidRPr="00630B9B" w:rsidRDefault="00DE3697" w:rsidP="00630B9B">
            <w:pPr>
              <w:jc w:val="center"/>
              <w:rPr>
                <w:b/>
                <w:bCs/>
                <w:sz w:val="20"/>
                <w:szCs w:val="20"/>
              </w:rPr>
            </w:pPr>
            <w:r w:rsidRPr="00630B9B">
              <w:rPr>
                <w:b/>
                <w:bCs/>
                <w:sz w:val="20"/>
                <w:szCs w:val="20"/>
              </w:rPr>
              <w:t>LOA (ft)</w:t>
            </w:r>
          </w:p>
        </w:tc>
        <w:tc>
          <w:tcPr>
            <w:tcW w:w="1170" w:type="dxa"/>
            <w:vMerge w:val="restart"/>
            <w:shd w:val="clear" w:color="auto" w:fill="DBE5F1" w:themeFill="accent1" w:themeFillTint="33"/>
            <w:noWrap/>
            <w:vAlign w:val="center"/>
            <w:hideMark/>
          </w:tcPr>
          <w:p w14:paraId="07EEC96A" w14:textId="77777777" w:rsidR="00DE3697" w:rsidRPr="00630B9B" w:rsidRDefault="00DE3697" w:rsidP="00630B9B">
            <w:pPr>
              <w:jc w:val="center"/>
              <w:rPr>
                <w:b/>
                <w:bCs/>
                <w:sz w:val="20"/>
                <w:szCs w:val="20"/>
              </w:rPr>
            </w:pPr>
            <w:r w:rsidRPr="00630B9B">
              <w:rPr>
                <w:b/>
                <w:bCs/>
                <w:sz w:val="20"/>
                <w:szCs w:val="20"/>
              </w:rPr>
              <w:t>Beam (ft)</w:t>
            </w:r>
          </w:p>
        </w:tc>
        <w:tc>
          <w:tcPr>
            <w:tcW w:w="3600" w:type="dxa"/>
            <w:gridSpan w:val="2"/>
            <w:shd w:val="clear" w:color="auto" w:fill="DBE5F1" w:themeFill="accent1" w:themeFillTint="33"/>
            <w:noWrap/>
            <w:vAlign w:val="center"/>
            <w:hideMark/>
          </w:tcPr>
          <w:p w14:paraId="6EB1A219" w14:textId="77777777" w:rsidR="00DE3697" w:rsidRPr="00630B9B" w:rsidRDefault="00DE3697" w:rsidP="00630B9B">
            <w:pPr>
              <w:jc w:val="center"/>
              <w:rPr>
                <w:b/>
                <w:bCs/>
                <w:sz w:val="20"/>
                <w:szCs w:val="20"/>
              </w:rPr>
            </w:pPr>
            <w:r w:rsidRPr="00630B9B">
              <w:rPr>
                <w:b/>
                <w:bCs/>
                <w:sz w:val="20"/>
                <w:szCs w:val="20"/>
              </w:rPr>
              <w:t>Load (lbs.)</w:t>
            </w:r>
          </w:p>
        </w:tc>
      </w:tr>
      <w:tr w:rsidR="00DE3697" w:rsidRPr="00630B9B" w14:paraId="515810E6" w14:textId="77777777" w:rsidTr="00DE3697">
        <w:trPr>
          <w:trHeight w:val="300"/>
        </w:trPr>
        <w:tc>
          <w:tcPr>
            <w:tcW w:w="1345" w:type="dxa"/>
            <w:vMerge/>
            <w:shd w:val="clear" w:color="auto" w:fill="DBE5F1" w:themeFill="accent1" w:themeFillTint="33"/>
            <w:vAlign w:val="center"/>
            <w:hideMark/>
          </w:tcPr>
          <w:p w14:paraId="58D8946C" w14:textId="77777777" w:rsidR="00DE3697" w:rsidRPr="00630B9B" w:rsidRDefault="00DE3697" w:rsidP="00630B9B">
            <w:pPr>
              <w:jc w:val="center"/>
              <w:rPr>
                <w:b/>
                <w:bCs/>
                <w:sz w:val="20"/>
                <w:szCs w:val="20"/>
              </w:rPr>
            </w:pPr>
          </w:p>
        </w:tc>
        <w:tc>
          <w:tcPr>
            <w:tcW w:w="1170" w:type="dxa"/>
            <w:vMerge/>
            <w:shd w:val="clear" w:color="auto" w:fill="DBE5F1" w:themeFill="accent1" w:themeFillTint="33"/>
            <w:vAlign w:val="center"/>
            <w:hideMark/>
          </w:tcPr>
          <w:p w14:paraId="07C2C5A9" w14:textId="77777777" w:rsidR="00DE3697" w:rsidRPr="00630B9B" w:rsidRDefault="00DE3697" w:rsidP="00630B9B">
            <w:pPr>
              <w:jc w:val="center"/>
              <w:rPr>
                <w:b/>
                <w:bCs/>
                <w:sz w:val="20"/>
                <w:szCs w:val="20"/>
              </w:rPr>
            </w:pPr>
          </w:p>
        </w:tc>
        <w:tc>
          <w:tcPr>
            <w:tcW w:w="1800" w:type="dxa"/>
            <w:shd w:val="clear" w:color="auto" w:fill="DBE5F1" w:themeFill="accent1" w:themeFillTint="33"/>
            <w:noWrap/>
            <w:vAlign w:val="center"/>
            <w:hideMark/>
          </w:tcPr>
          <w:p w14:paraId="56259060" w14:textId="77777777" w:rsidR="00DE3697" w:rsidRPr="00630B9B" w:rsidRDefault="00DE3697" w:rsidP="00630B9B">
            <w:pPr>
              <w:jc w:val="center"/>
              <w:rPr>
                <w:b/>
                <w:bCs/>
                <w:sz w:val="20"/>
                <w:szCs w:val="20"/>
              </w:rPr>
            </w:pPr>
            <w:r w:rsidRPr="00630B9B">
              <w:rPr>
                <w:b/>
                <w:bCs/>
                <w:sz w:val="20"/>
                <w:szCs w:val="20"/>
              </w:rPr>
              <w:t>64 knots wind</w:t>
            </w:r>
          </w:p>
        </w:tc>
        <w:tc>
          <w:tcPr>
            <w:tcW w:w="1800" w:type="dxa"/>
            <w:shd w:val="clear" w:color="auto" w:fill="DBE5F1" w:themeFill="accent1" w:themeFillTint="33"/>
            <w:noWrap/>
            <w:vAlign w:val="center"/>
            <w:hideMark/>
          </w:tcPr>
          <w:p w14:paraId="7A20A49D" w14:textId="77777777" w:rsidR="00DE3697" w:rsidRPr="00630B9B" w:rsidRDefault="00DE3697" w:rsidP="00630B9B">
            <w:pPr>
              <w:jc w:val="center"/>
              <w:rPr>
                <w:b/>
                <w:bCs/>
                <w:sz w:val="20"/>
                <w:szCs w:val="20"/>
              </w:rPr>
            </w:pPr>
            <w:r w:rsidRPr="00630B9B">
              <w:rPr>
                <w:b/>
                <w:bCs/>
                <w:sz w:val="20"/>
                <w:szCs w:val="20"/>
              </w:rPr>
              <w:t>100 knots wind</w:t>
            </w:r>
          </w:p>
        </w:tc>
      </w:tr>
      <w:tr w:rsidR="00DE3697" w:rsidRPr="00630B9B" w14:paraId="5FE4BEC1" w14:textId="77777777" w:rsidTr="00DE3697">
        <w:trPr>
          <w:trHeight w:val="300"/>
        </w:trPr>
        <w:tc>
          <w:tcPr>
            <w:tcW w:w="1345" w:type="dxa"/>
            <w:shd w:val="clear" w:color="auto" w:fill="auto"/>
            <w:noWrap/>
            <w:vAlign w:val="center"/>
            <w:hideMark/>
          </w:tcPr>
          <w:p w14:paraId="3A8D16C1" w14:textId="77777777" w:rsidR="00DE3697" w:rsidRPr="00630B9B" w:rsidRDefault="00DE3697" w:rsidP="00F9700B">
            <w:pPr>
              <w:rPr>
                <w:sz w:val="20"/>
                <w:szCs w:val="20"/>
              </w:rPr>
            </w:pPr>
            <w:r w:rsidRPr="00630B9B">
              <w:rPr>
                <w:sz w:val="20"/>
                <w:szCs w:val="20"/>
              </w:rPr>
              <w:t>10</w:t>
            </w:r>
          </w:p>
        </w:tc>
        <w:tc>
          <w:tcPr>
            <w:tcW w:w="1170" w:type="dxa"/>
            <w:shd w:val="clear" w:color="auto" w:fill="auto"/>
            <w:noWrap/>
            <w:vAlign w:val="center"/>
            <w:hideMark/>
          </w:tcPr>
          <w:p w14:paraId="51AEC3BA" w14:textId="77777777" w:rsidR="00DE3697" w:rsidRPr="00630B9B" w:rsidRDefault="00DE3697" w:rsidP="00F9700B">
            <w:pPr>
              <w:rPr>
                <w:sz w:val="20"/>
                <w:szCs w:val="20"/>
              </w:rPr>
            </w:pPr>
            <w:r w:rsidRPr="00630B9B">
              <w:rPr>
                <w:sz w:val="20"/>
                <w:szCs w:val="20"/>
              </w:rPr>
              <w:t>4</w:t>
            </w:r>
          </w:p>
        </w:tc>
        <w:tc>
          <w:tcPr>
            <w:tcW w:w="1800" w:type="dxa"/>
            <w:shd w:val="clear" w:color="auto" w:fill="auto"/>
            <w:noWrap/>
            <w:vAlign w:val="center"/>
            <w:hideMark/>
          </w:tcPr>
          <w:p w14:paraId="389799B4" w14:textId="77777777" w:rsidR="00DE3697" w:rsidRPr="00630B9B" w:rsidRDefault="00DE3697" w:rsidP="00F9700B">
            <w:pPr>
              <w:rPr>
                <w:sz w:val="20"/>
                <w:szCs w:val="20"/>
              </w:rPr>
            </w:pPr>
            <w:r w:rsidRPr="00630B9B">
              <w:rPr>
                <w:sz w:val="20"/>
                <w:szCs w:val="20"/>
              </w:rPr>
              <w:t>720</w:t>
            </w:r>
          </w:p>
        </w:tc>
        <w:tc>
          <w:tcPr>
            <w:tcW w:w="1800" w:type="dxa"/>
            <w:shd w:val="clear" w:color="auto" w:fill="auto"/>
            <w:noWrap/>
            <w:vAlign w:val="center"/>
            <w:hideMark/>
          </w:tcPr>
          <w:p w14:paraId="2AF04DC8" w14:textId="77777777" w:rsidR="00DE3697" w:rsidRPr="00630B9B" w:rsidRDefault="00DE3697" w:rsidP="00F9700B">
            <w:pPr>
              <w:rPr>
                <w:sz w:val="20"/>
                <w:szCs w:val="20"/>
              </w:rPr>
            </w:pPr>
            <w:r w:rsidRPr="00630B9B">
              <w:rPr>
                <w:sz w:val="20"/>
                <w:szCs w:val="20"/>
              </w:rPr>
              <w:t>1,500</w:t>
            </w:r>
          </w:p>
        </w:tc>
      </w:tr>
      <w:tr w:rsidR="00DE3697" w:rsidRPr="00630B9B" w14:paraId="25072F90" w14:textId="77777777" w:rsidTr="00DE3697">
        <w:trPr>
          <w:trHeight w:val="300"/>
        </w:trPr>
        <w:tc>
          <w:tcPr>
            <w:tcW w:w="1345" w:type="dxa"/>
            <w:shd w:val="clear" w:color="auto" w:fill="auto"/>
            <w:noWrap/>
            <w:vAlign w:val="center"/>
            <w:hideMark/>
          </w:tcPr>
          <w:p w14:paraId="6576EECB" w14:textId="77777777" w:rsidR="00DE3697" w:rsidRPr="00630B9B" w:rsidRDefault="00DE3697" w:rsidP="00F9700B">
            <w:pPr>
              <w:rPr>
                <w:sz w:val="20"/>
                <w:szCs w:val="20"/>
              </w:rPr>
            </w:pPr>
            <w:r w:rsidRPr="00630B9B">
              <w:rPr>
                <w:sz w:val="20"/>
                <w:szCs w:val="20"/>
              </w:rPr>
              <w:t>15</w:t>
            </w:r>
          </w:p>
        </w:tc>
        <w:tc>
          <w:tcPr>
            <w:tcW w:w="1170" w:type="dxa"/>
            <w:shd w:val="clear" w:color="auto" w:fill="auto"/>
            <w:noWrap/>
            <w:vAlign w:val="center"/>
            <w:hideMark/>
          </w:tcPr>
          <w:p w14:paraId="1EB3C52E" w14:textId="77777777" w:rsidR="00DE3697" w:rsidRPr="00630B9B" w:rsidRDefault="00DE3697" w:rsidP="00F9700B">
            <w:pPr>
              <w:rPr>
                <w:sz w:val="20"/>
                <w:szCs w:val="20"/>
              </w:rPr>
            </w:pPr>
            <w:r w:rsidRPr="00630B9B">
              <w:rPr>
                <w:sz w:val="20"/>
                <w:szCs w:val="20"/>
              </w:rPr>
              <w:t>5</w:t>
            </w:r>
          </w:p>
        </w:tc>
        <w:tc>
          <w:tcPr>
            <w:tcW w:w="1800" w:type="dxa"/>
            <w:shd w:val="clear" w:color="auto" w:fill="auto"/>
            <w:noWrap/>
            <w:vAlign w:val="center"/>
            <w:hideMark/>
          </w:tcPr>
          <w:p w14:paraId="71A02A9C" w14:textId="77777777" w:rsidR="00DE3697" w:rsidRPr="00630B9B" w:rsidRDefault="00DE3697" w:rsidP="00F9700B">
            <w:pPr>
              <w:rPr>
                <w:sz w:val="20"/>
                <w:szCs w:val="20"/>
              </w:rPr>
            </w:pPr>
            <w:r w:rsidRPr="00630B9B">
              <w:rPr>
                <w:sz w:val="20"/>
                <w:szCs w:val="20"/>
              </w:rPr>
              <w:t>1,130</w:t>
            </w:r>
          </w:p>
        </w:tc>
        <w:tc>
          <w:tcPr>
            <w:tcW w:w="1800" w:type="dxa"/>
            <w:shd w:val="clear" w:color="auto" w:fill="auto"/>
            <w:noWrap/>
            <w:vAlign w:val="center"/>
            <w:hideMark/>
          </w:tcPr>
          <w:p w14:paraId="288F85A7" w14:textId="77777777" w:rsidR="00DE3697" w:rsidRPr="00630B9B" w:rsidRDefault="00DE3697" w:rsidP="00F9700B">
            <w:pPr>
              <w:rPr>
                <w:sz w:val="20"/>
                <w:szCs w:val="20"/>
              </w:rPr>
            </w:pPr>
            <w:r w:rsidRPr="00630B9B">
              <w:rPr>
                <w:sz w:val="20"/>
                <w:szCs w:val="20"/>
              </w:rPr>
              <w:t>2,500</w:t>
            </w:r>
          </w:p>
        </w:tc>
      </w:tr>
      <w:tr w:rsidR="00DE3697" w:rsidRPr="00630B9B" w14:paraId="3B5F3688" w14:textId="77777777" w:rsidTr="00DE3697">
        <w:trPr>
          <w:trHeight w:val="300"/>
        </w:trPr>
        <w:tc>
          <w:tcPr>
            <w:tcW w:w="1345" w:type="dxa"/>
            <w:shd w:val="clear" w:color="auto" w:fill="auto"/>
            <w:noWrap/>
            <w:vAlign w:val="center"/>
            <w:hideMark/>
          </w:tcPr>
          <w:p w14:paraId="1FB85D43" w14:textId="77777777" w:rsidR="00DE3697" w:rsidRPr="00630B9B" w:rsidRDefault="00DE3697" w:rsidP="00F9700B">
            <w:pPr>
              <w:rPr>
                <w:sz w:val="20"/>
                <w:szCs w:val="20"/>
              </w:rPr>
            </w:pPr>
            <w:r w:rsidRPr="00630B9B">
              <w:rPr>
                <w:sz w:val="20"/>
                <w:szCs w:val="20"/>
              </w:rPr>
              <w:t>20</w:t>
            </w:r>
          </w:p>
        </w:tc>
        <w:tc>
          <w:tcPr>
            <w:tcW w:w="1170" w:type="dxa"/>
            <w:shd w:val="clear" w:color="auto" w:fill="auto"/>
            <w:noWrap/>
            <w:vAlign w:val="center"/>
            <w:hideMark/>
          </w:tcPr>
          <w:p w14:paraId="7EDEA4C9" w14:textId="77777777" w:rsidR="00DE3697" w:rsidRPr="00630B9B" w:rsidRDefault="00DE3697" w:rsidP="00F9700B">
            <w:pPr>
              <w:rPr>
                <w:sz w:val="20"/>
                <w:szCs w:val="20"/>
              </w:rPr>
            </w:pPr>
            <w:r w:rsidRPr="00630B9B">
              <w:rPr>
                <w:sz w:val="20"/>
                <w:szCs w:val="20"/>
              </w:rPr>
              <w:t>7</w:t>
            </w:r>
          </w:p>
        </w:tc>
        <w:tc>
          <w:tcPr>
            <w:tcW w:w="1800" w:type="dxa"/>
            <w:shd w:val="clear" w:color="auto" w:fill="auto"/>
            <w:noWrap/>
            <w:vAlign w:val="center"/>
            <w:hideMark/>
          </w:tcPr>
          <w:p w14:paraId="3E649DDE" w14:textId="77777777" w:rsidR="00DE3697" w:rsidRPr="00630B9B" w:rsidRDefault="00DE3697" w:rsidP="00F9700B">
            <w:pPr>
              <w:rPr>
                <w:sz w:val="20"/>
                <w:szCs w:val="20"/>
              </w:rPr>
            </w:pPr>
            <w:r w:rsidRPr="00630B9B">
              <w:rPr>
                <w:sz w:val="20"/>
                <w:szCs w:val="20"/>
              </w:rPr>
              <w:t>1,630</w:t>
            </w:r>
          </w:p>
        </w:tc>
        <w:tc>
          <w:tcPr>
            <w:tcW w:w="1800" w:type="dxa"/>
            <w:shd w:val="clear" w:color="auto" w:fill="auto"/>
            <w:noWrap/>
            <w:vAlign w:val="center"/>
            <w:hideMark/>
          </w:tcPr>
          <w:p w14:paraId="35092863" w14:textId="77777777" w:rsidR="00DE3697" w:rsidRPr="00630B9B" w:rsidRDefault="00DE3697" w:rsidP="00F9700B">
            <w:pPr>
              <w:rPr>
                <w:sz w:val="20"/>
                <w:szCs w:val="20"/>
              </w:rPr>
            </w:pPr>
            <w:r w:rsidRPr="00630B9B">
              <w:rPr>
                <w:sz w:val="20"/>
                <w:szCs w:val="20"/>
              </w:rPr>
              <w:t>3,600</w:t>
            </w:r>
          </w:p>
        </w:tc>
      </w:tr>
      <w:tr w:rsidR="00DE3697" w:rsidRPr="00630B9B" w14:paraId="2EB7754F" w14:textId="77777777" w:rsidTr="00DE3697">
        <w:trPr>
          <w:trHeight w:val="300"/>
        </w:trPr>
        <w:tc>
          <w:tcPr>
            <w:tcW w:w="1345" w:type="dxa"/>
            <w:shd w:val="clear" w:color="auto" w:fill="auto"/>
            <w:noWrap/>
            <w:vAlign w:val="center"/>
            <w:hideMark/>
          </w:tcPr>
          <w:p w14:paraId="4EBBCDB5" w14:textId="77777777" w:rsidR="00DE3697" w:rsidRPr="00630B9B" w:rsidRDefault="00DE3697" w:rsidP="00F9700B">
            <w:pPr>
              <w:rPr>
                <w:sz w:val="20"/>
                <w:szCs w:val="20"/>
              </w:rPr>
            </w:pPr>
            <w:r w:rsidRPr="00630B9B">
              <w:rPr>
                <w:sz w:val="20"/>
                <w:szCs w:val="20"/>
              </w:rPr>
              <w:t>25</w:t>
            </w:r>
          </w:p>
        </w:tc>
        <w:tc>
          <w:tcPr>
            <w:tcW w:w="1170" w:type="dxa"/>
            <w:shd w:val="clear" w:color="auto" w:fill="auto"/>
            <w:noWrap/>
            <w:vAlign w:val="center"/>
            <w:hideMark/>
          </w:tcPr>
          <w:p w14:paraId="15CF6B7A" w14:textId="77777777" w:rsidR="00DE3697" w:rsidRPr="00630B9B" w:rsidRDefault="00DE3697" w:rsidP="00F9700B">
            <w:pPr>
              <w:rPr>
                <w:sz w:val="20"/>
                <w:szCs w:val="20"/>
              </w:rPr>
            </w:pPr>
            <w:r w:rsidRPr="00630B9B">
              <w:rPr>
                <w:sz w:val="20"/>
                <w:szCs w:val="20"/>
              </w:rPr>
              <w:t>8</w:t>
            </w:r>
          </w:p>
        </w:tc>
        <w:tc>
          <w:tcPr>
            <w:tcW w:w="1800" w:type="dxa"/>
            <w:shd w:val="clear" w:color="auto" w:fill="auto"/>
            <w:noWrap/>
            <w:vAlign w:val="center"/>
            <w:hideMark/>
          </w:tcPr>
          <w:p w14:paraId="515AEF2D" w14:textId="77777777" w:rsidR="00DE3697" w:rsidRPr="00630B9B" w:rsidRDefault="00DE3697" w:rsidP="00F9700B">
            <w:pPr>
              <w:rPr>
                <w:sz w:val="20"/>
                <w:szCs w:val="20"/>
              </w:rPr>
            </w:pPr>
            <w:r w:rsidRPr="00630B9B">
              <w:rPr>
                <w:sz w:val="20"/>
                <w:szCs w:val="20"/>
              </w:rPr>
              <w:t>2,220</w:t>
            </w:r>
          </w:p>
        </w:tc>
        <w:tc>
          <w:tcPr>
            <w:tcW w:w="1800" w:type="dxa"/>
            <w:shd w:val="clear" w:color="auto" w:fill="auto"/>
            <w:noWrap/>
            <w:vAlign w:val="center"/>
            <w:hideMark/>
          </w:tcPr>
          <w:p w14:paraId="2896729B" w14:textId="77777777" w:rsidR="00DE3697" w:rsidRPr="00630B9B" w:rsidRDefault="00DE3697" w:rsidP="00F9700B">
            <w:pPr>
              <w:rPr>
                <w:sz w:val="20"/>
                <w:szCs w:val="20"/>
              </w:rPr>
            </w:pPr>
            <w:r w:rsidRPr="00630B9B">
              <w:rPr>
                <w:sz w:val="20"/>
                <w:szCs w:val="20"/>
              </w:rPr>
              <w:t>5,000</w:t>
            </w:r>
          </w:p>
        </w:tc>
      </w:tr>
      <w:tr w:rsidR="00DE3697" w:rsidRPr="00630B9B" w14:paraId="6290CF39" w14:textId="77777777" w:rsidTr="00DE3697">
        <w:trPr>
          <w:trHeight w:val="300"/>
        </w:trPr>
        <w:tc>
          <w:tcPr>
            <w:tcW w:w="1345" w:type="dxa"/>
            <w:shd w:val="clear" w:color="auto" w:fill="auto"/>
            <w:noWrap/>
            <w:vAlign w:val="center"/>
            <w:hideMark/>
          </w:tcPr>
          <w:p w14:paraId="4F1C18BD" w14:textId="77777777" w:rsidR="00DE3697" w:rsidRPr="00630B9B" w:rsidRDefault="00DE3697" w:rsidP="00F9700B">
            <w:pPr>
              <w:rPr>
                <w:sz w:val="20"/>
                <w:szCs w:val="20"/>
              </w:rPr>
            </w:pPr>
            <w:r w:rsidRPr="00630B9B">
              <w:rPr>
                <w:sz w:val="20"/>
                <w:szCs w:val="20"/>
              </w:rPr>
              <w:t>30</w:t>
            </w:r>
          </w:p>
        </w:tc>
        <w:tc>
          <w:tcPr>
            <w:tcW w:w="1170" w:type="dxa"/>
            <w:shd w:val="clear" w:color="auto" w:fill="auto"/>
            <w:noWrap/>
            <w:vAlign w:val="center"/>
            <w:hideMark/>
          </w:tcPr>
          <w:p w14:paraId="03EDD79E" w14:textId="77777777" w:rsidR="00DE3697" w:rsidRPr="00630B9B" w:rsidRDefault="00DE3697" w:rsidP="00F9700B">
            <w:pPr>
              <w:rPr>
                <w:sz w:val="20"/>
                <w:szCs w:val="20"/>
              </w:rPr>
            </w:pPr>
            <w:r w:rsidRPr="00630B9B">
              <w:rPr>
                <w:sz w:val="20"/>
                <w:szCs w:val="20"/>
              </w:rPr>
              <w:t>9</w:t>
            </w:r>
          </w:p>
        </w:tc>
        <w:tc>
          <w:tcPr>
            <w:tcW w:w="1800" w:type="dxa"/>
            <w:shd w:val="clear" w:color="auto" w:fill="auto"/>
            <w:noWrap/>
            <w:vAlign w:val="center"/>
            <w:hideMark/>
          </w:tcPr>
          <w:p w14:paraId="56756A6A" w14:textId="77777777" w:rsidR="00DE3697" w:rsidRPr="00630B9B" w:rsidRDefault="00DE3697" w:rsidP="00F9700B">
            <w:pPr>
              <w:rPr>
                <w:sz w:val="20"/>
                <w:szCs w:val="20"/>
              </w:rPr>
            </w:pPr>
            <w:r w:rsidRPr="00630B9B">
              <w:rPr>
                <w:sz w:val="20"/>
                <w:szCs w:val="20"/>
              </w:rPr>
              <w:t>3,170</w:t>
            </w:r>
          </w:p>
        </w:tc>
        <w:tc>
          <w:tcPr>
            <w:tcW w:w="1800" w:type="dxa"/>
            <w:shd w:val="clear" w:color="auto" w:fill="auto"/>
            <w:noWrap/>
            <w:vAlign w:val="center"/>
            <w:hideMark/>
          </w:tcPr>
          <w:p w14:paraId="7180502D" w14:textId="77777777" w:rsidR="00DE3697" w:rsidRPr="00630B9B" w:rsidRDefault="00DE3697" w:rsidP="00F9700B">
            <w:pPr>
              <w:rPr>
                <w:sz w:val="20"/>
                <w:szCs w:val="20"/>
              </w:rPr>
            </w:pPr>
            <w:r w:rsidRPr="00630B9B">
              <w:rPr>
                <w:sz w:val="20"/>
                <w:szCs w:val="20"/>
              </w:rPr>
              <w:t>7,000</w:t>
            </w:r>
          </w:p>
        </w:tc>
      </w:tr>
      <w:tr w:rsidR="00DE3697" w:rsidRPr="00630B9B" w14:paraId="318913B3" w14:textId="77777777" w:rsidTr="00DE3697">
        <w:trPr>
          <w:trHeight w:val="300"/>
        </w:trPr>
        <w:tc>
          <w:tcPr>
            <w:tcW w:w="1345" w:type="dxa"/>
            <w:shd w:val="clear" w:color="auto" w:fill="auto"/>
            <w:noWrap/>
            <w:vAlign w:val="center"/>
            <w:hideMark/>
          </w:tcPr>
          <w:p w14:paraId="686AA7BA" w14:textId="77777777" w:rsidR="00DE3697" w:rsidRPr="00630B9B" w:rsidRDefault="00DE3697" w:rsidP="00F9700B">
            <w:pPr>
              <w:rPr>
                <w:sz w:val="20"/>
                <w:szCs w:val="20"/>
              </w:rPr>
            </w:pPr>
            <w:r w:rsidRPr="00630B9B">
              <w:rPr>
                <w:sz w:val="20"/>
                <w:szCs w:val="20"/>
              </w:rPr>
              <w:t>35</w:t>
            </w:r>
          </w:p>
        </w:tc>
        <w:tc>
          <w:tcPr>
            <w:tcW w:w="1170" w:type="dxa"/>
            <w:shd w:val="clear" w:color="auto" w:fill="auto"/>
            <w:noWrap/>
            <w:vAlign w:val="center"/>
            <w:hideMark/>
          </w:tcPr>
          <w:p w14:paraId="5EB18B98" w14:textId="77777777" w:rsidR="00DE3697" w:rsidRPr="00630B9B" w:rsidRDefault="00DE3697" w:rsidP="00F9700B">
            <w:pPr>
              <w:rPr>
                <w:sz w:val="20"/>
                <w:szCs w:val="20"/>
              </w:rPr>
            </w:pPr>
            <w:r w:rsidRPr="00630B9B">
              <w:rPr>
                <w:sz w:val="20"/>
                <w:szCs w:val="20"/>
              </w:rPr>
              <w:t>10</w:t>
            </w:r>
          </w:p>
        </w:tc>
        <w:tc>
          <w:tcPr>
            <w:tcW w:w="1800" w:type="dxa"/>
            <w:shd w:val="clear" w:color="auto" w:fill="auto"/>
            <w:noWrap/>
            <w:vAlign w:val="center"/>
            <w:hideMark/>
          </w:tcPr>
          <w:p w14:paraId="5C453E2D" w14:textId="77777777" w:rsidR="00DE3697" w:rsidRPr="00630B9B" w:rsidRDefault="00DE3697" w:rsidP="00F9700B">
            <w:pPr>
              <w:rPr>
                <w:sz w:val="20"/>
                <w:szCs w:val="20"/>
              </w:rPr>
            </w:pPr>
            <w:r w:rsidRPr="00630B9B">
              <w:rPr>
                <w:sz w:val="20"/>
                <w:szCs w:val="20"/>
              </w:rPr>
              <w:t>4,080</w:t>
            </w:r>
          </w:p>
        </w:tc>
        <w:tc>
          <w:tcPr>
            <w:tcW w:w="1800" w:type="dxa"/>
            <w:shd w:val="clear" w:color="auto" w:fill="auto"/>
            <w:noWrap/>
            <w:vAlign w:val="center"/>
            <w:hideMark/>
          </w:tcPr>
          <w:p w14:paraId="676F3D21" w14:textId="77777777" w:rsidR="00DE3697" w:rsidRPr="00630B9B" w:rsidRDefault="00DE3697" w:rsidP="00F9700B">
            <w:pPr>
              <w:rPr>
                <w:sz w:val="20"/>
                <w:szCs w:val="20"/>
              </w:rPr>
            </w:pPr>
            <w:r w:rsidRPr="00630B9B">
              <w:rPr>
                <w:sz w:val="20"/>
                <w:szCs w:val="20"/>
              </w:rPr>
              <w:t>9,000</w:t>
            </w:r>
          </w:p>
        </w:tc>
      </w:tr>
      <w:tr w:rsidR="00DE3697" w:rsidRPr="00630B9B" w14:paraId="7BE4649C" w14:textId="77777777" w:rsidTr="00DE3697">
        <w:trPr>
          <w:trHeight w:val="300"/>
        </w:trPr>
        <w:tc>
          <w:tcPr>
            <w:tcW w:w="1345" w:type="dxa"/>
            <w:shd w:val="clear" w:color="auto" w:fill="auto"/>
            <w:noWrap/>
            <w:vAlign w:val="center"/>
            <w:hideMark/>
          </w:tcPr>
          <w:p w14:paraId="72C58567" w14:textId="77777777" w:rsidR="00DE3697" w:rsidRPr="00630B9B" w:rsidRDefault="00DE3697" w:rsidP="00F9700B">
            <w:pPr>
              <w:rPr>
                <w:sz w:val="20"/>
                <w:szCs w:val="20"/>
              </w:rPr>
            </w:pPr>
            <w:r w:rsidRPr="00630B9B">
              <w:rPr>
                <w:sz w:val="20"/>
                <w:szCs w:val="20"/>
              </w:rPr>
              <w:t>40</w:t>
            </w:r>
          </w:p>
        </w:tc>
        <w:tc>
          <w:tcPr>
            <w:tcW w:w="1170" w:type="dxa"/>
            <w:shd w:val="clear" w:color="auto" w:fill="auto"/>
            <w:noWrap/>
            <w:vAlign w:val="center"/>
            <w:hideMark/>
          </w:tcPr>
          <w:p w14:paraId="1E9BB648" w14:textId="77777777" w:rsidR="00DE3697" w:rsidRPr="00630B9B" w:rsidRDefault="00DE3697" w:rsidP="00F9700B">
            <w:pPr>
              <w:rPr>
                <w:sz w:val="20"/>
                <w:szCs w:val="20"/>
              </w:rPr>
            </w:pPr>
            <w:r w:rsidRPr="00630B9B">
              <w:rPr>
                <w:sz w:val="20"/>
                <w:szCs w:val="20"/>
              </w:rPr>
              <w:t>11</w:t>
            </w:r>
          </w:p>
        </w:tc>
        <w:tc>
          <w:tcPr>
            <w:tcW w:w="1800" w:type="dxa"/>
            <w:shd w:val="clear" w:color="auto" w:fill="auto"/>
            <w:noWrap/>
            <w:vAlign w:val="center"/>
            <w:hideMark/>
          </w:tcPr>
          <w:p w14:paraId="56ACB75B" w14:textId="77777777" w:rsidR="00DE3697" w:rsidRPr="00630B9B" w:rsidRDefault="00DE3697" w:rsidP="00F9700B">
            <w:pPr>
              <w:rPr>
                <w:sz w:val="20"/>
                <w:szCs w:val="20"/>
              </w:rPr>
            </w:pPr>
            <w:r w:rsidRPr="00630B9B">
              <w:rPr>
                <w:sz w:val="20"/>
                <w:szCs w:val="20"/>
              </w:rPr>
              <w:t>5,440</w:t>
            </w:r>
          </w:p>
        </w:tc>
        <w:tc>
          <w:tcPr>
            <w:tcW w:w="1800" w:type="dxa"/>
            <w:shd w:val="clear" w:color="auto" w:fill="auto"/>
            <w:noWrap/>
            <w:vAlign w:val="center"/>
            <w:hideMark/>
          </w:tcPr>
          <w:p w14:paraId="3B02F7AC" w14:textId="77777777" w:rsidR="00DE3697" w:rsidRPr="00630B9B" w:rsidRDefault="00DE3697" w:rsidP="00F9700B">
            <w:pPr>
              <w:rPr>
                <w:sz w:val="20"/>
                <w:szCs w:val="20"/>
              </w:rPr>
            </w:pPr>
            <w:r w:rsidRPr="00630B9B">
              <w:rPr>
                <w:sz w:val="20"/>
                <w:szCs w:val="20"/>
              </w:rPr>
              <w:t>12,000</w:t>
            </w:r>
          </w:p>
        </w:tc>
      </w:tr>
      <w:tr w:rsidR="00DE3697" w:rsidRPr="00630B9B" w14:paraId="00607DBA" w14:textId="77777777" w:rsidTr="00DE3697">
        <w:trPr>
          <w:trHeight w:val="300"/>
        </w:trPr>
        <w:tc>
          <w:tcPr>
            <w:tcW w:w="1345" w:type="dxa"/>
            <w:shd w:val="clear" w:color="auto" w:fill="auto"/>
            <w:noWrap/>
            <w:vAlign w:val="center"/>
            <w:hideMark/>
          </w:tcPr>
          <w:p w14:paraId="03F4C0CB" w14:textId="77777777" w:rsidR="00DE3697" w:rsidRPr="00630B9B" w:rsidRDefault="00DE3697" w:rsidP="00F9700B">
            <w:pPr>
              <w:rPr>
                <w:sz w:val="20"/>
                <w:szCs w:val="20"/>
              </w:rPr>
            </w:pPr>
            <w:r w:rsidRPr="00630B9B">
              <w:rPr>
                <w:sz w:val="20"/>
                <w:szCs w:val="20"/>
              </w:rPr>
              <w:t>50</w:t>
            </w:r>
          </w:p>
        </w:tc>
        <w:tc>
          <w:tcPr>
            <w:tcW w:w="1170" w:type="dxa"/>
            <w:shd w:val="clear" w:color="auto" w:fill="auto"/>
            <w:noWrap/>
            <w:vAlign w:val="center"/>
            <w:hideMark/>
          </w:tcPr>
          <w:p w14:paraId="5F94D2A2" w14:textId="77777777" w:rsidR="00DE3697" w:rsidRPr="00630B9B" w:rsidRDefault="00DE3697" w:rsidP="00F9700B">
            <w:pPr>
              <w:rPr>
                <w:sz w:val="20"/>
                <w:szCs w:val="20"/>
              </w:rPr>
            </w:pPr>
            <w:r w:rsidRPr="00630B9B">
              <w:rPr>
                <w:sz w:val="20"/>
                <w:szCs w:val="20"/>
              </w:rPr>
              <w:t>13</w:t>
            </w:r>
          </w:p>
        </w:tc>
        <w:tc>
          <w:tcPr>
            <w:tcW w:w="1800" w:type="dxa"/>
            <w:shd w:val="clear" w:color="auto" w:fill="auto"/>
            <w:noWrap/>
            <w:vAlign w:val="center"/>
            <w:hideMark/>
          </w:tcPr>
          <w:p w14:paraId="6B61751A" w14:textId="77777777" w:rsidR="00DE3697" w:rsidRPr="00630B9B" w:rsidRDefault="00DE3697" w:rsidP="00F9700B">
            <w:pPr>
              <w:rPr>
                <w:sz w:val="20"/>
                <w:szCs w:val="20"/>
              </w:rPr>
            </w:pPr>
            <w:r w:rsidRPr="00630B9B">
              <w:rPr>
                <w:sz w:val="20"/>
                <w:szCs w:val="20"/>
              </w:rPr>
              <w:t>7,250</w:t>
            </w:r>
          </w:p>
        </w:tc>
        <w:tc>
          <w:tcPr>
            <w:tcW w:w="1800" w:type="dxa"/>
            <w:shd w:val="clear" w:color="auto" w:fill="auto"/>
            <w:noWrap/>
            <w:vAlign w:val="center"/>
            <w:hideMark/>
          </w:tcPr>
          <w:p w14:paraId="14D66800" w14:textId="77777777" w:rsidR="00DE3697" w:rsidRPr="00630B9B" w:rsidRDefault="00DE3697" w:rsidP="00F9700B">
            <w:pPr>
              <w:rPr>
                <w:sz w:val="20"/>
                <w:szCs w:val="20"/>
              </w:rPr>
            </w:pPr>
            <w:r w:rsidRPr="00630B9B">
              <w:rPr>
                <w:sz w:val="20"/>
                <w:szCs w:val="20"/>
              </w:rPr>
              <w:t>16,000</w:t>
            </w:r>
          </w:p>
        </w:tc>
      </w:tr>
      <w:tr w:rsidR="00DE3697" w:rsidRPr="00630B9B" w14:paraId="0D823CA6" w14:textId="77777777" w:rsidTr="00DE3697">
        <w:trPr>
          <w:trHeight w:val="300"/>
        </w:trPr>
        <w:tc>
          <w:tcPr>
            <w:tcW w:w="1345" w:type="dxa"/>
            <w:shd w:val="clear" w:color="auto" w:fill="auto"/>
            <w:noWrap/>
            <w:vAlign w:val="center"/>
            <w:hideMark/>
          </w:tcPr>
          <w:p w14:paraId="10C4051E" w14:textId="77777777" w:rsidR="00DE3697" w:rsidRPr="00630B9B" w:rsidRDefault="00DE3697" w:rsidP="00F9700B">
            <w:pPr>
              <w:rPr>
                <w:sz w:val="20"/>
                <w:szCs w:val="20"/>
              </w:rPr>
            </w:pPr>
            <w:r w:rsidRPr="00630B9B">
              <w:rPr>
                <w:sz w:val="20"/>
                <w:szCs w:val="20"/>
              </w:rPr>
              <w:t>60</w:t>
            </w:r>
          </w:p>
        </w:tc>
        <w:tc>
          <w:tcPr>
            <w:tcW w:w="1170" w:type="dxa"/>
            <w:shd w:val="clear" w:color="auto" w:fill="auto"/>
            <w:noWrap/>
            <w:vAlign w:val="center"/>
            <w:hideMark/>
          </w:tcPr>
          <w:p w14:paraId="4B04FA62" w14:textId="77777777" w:rsidR="00DE3697" w:rsidRPr="00630B9B" w:rsidRDefault="00DE3697" w:rsidP="00F9700B">
            <w:pPr>
              <w:rPr>
                <w:sz w:val="20"/>
                <w:szCs w:val="20"/>
              </w:rPr>
            </w:pPr>
            <w:r w:rsidRPr="00630B9B">
              <w:rPr>
                <w:sz w:val="20"/>
                <w:szCs w:val="20"/>
              </w:rPr>
              <w:t>15</w:t>
            </w:r>
          </w:p>
        </w:tc>
        <w:tc>
          <w:tcPr>
            <w:tcW w:w="1800" w:type="dxa"/>
            <w:shd w:val="clear" w:color="auto" w:fill="auto"/>
            <w:noWrap/>
            <w:vAlign w:val="center"/>
            <w:hideMark/>
          </w:tcPr>
          <w:p w14:paraId="19066970" w14:textId="77777777" w:rsidR="00DE3697" w:rsidRPr="00630B9B" w:rsidRDefault="00DE3697" w:rsidP="00F9700B">
            <w:pPr>
              <w:rPr>
                <w:sz w:val="20"/>
                <w:szCs w:val="20"/>
              </w:rPr>
            </w:pPr>
            <w:r w:rsidRPr="00630B9B">
              <w:rPr>
                <w:sz w:val="20"/>
                <w:szCs w:val="20"/>
              </w:rPr>
              <w:t>9,060</w:t>
            </w:r>
          </w:p>
        </w:tc>
        <w:tc>
          <w:tcPr>
            <w:tcW w:w="1800" w:type="dxa"/>
            <w:shd w:val="clear" w:color="auto" w:fill="auto"/>
            <w:noWrap/>
            <w:vAlign w:val="center"/>
            <w:hideMark/>
          </w:tcPr>
          <w:p w14:paraId="26079F97" w14:textId="77777777" w:rsidR="00DE3697" w:rsidRPr="00630B9B" w:rsidRDefault="00DE3697" w:rsidP="00F9700B">
            <w:pPr>
              <w:rPr>
                <w:sz w:val="20"/>
                <w:szCs w:val="20"/>
              </w:rPr>
            </w:pPr>
            <w:r w:rsidRPr="00630B9B">
              <w:rPr>
                <w:sz w:val="20"/>
                <w:szCs w:val="20"/>
              </w:rPr>
              <w:t>20,000</w:t>
            </w:r>
          </w:p>
        </w:tc>
      </w:tr>
      <w:tr w:rsidR="00DE3697" w:rsidRPr="00630B9B" w14:paraId="2FA2221B" w14:textId="77777777" w:rsidTr="00DE3697">
        <w:trPr>
          <w:trHeight w:val="300"/>
        </w:trPr>
        <w:tc>
          <w:tcPr>
            <w:tcW w:w="1345" w:type="dxa"/>
            <w:shd w:val="clear" w:color="auto" w:fill="auto"/>
            <w:noWrap/>
            <w:vAlign w:val="center"/>
            <w:hideMark/>
          </w:tcPr>
          <w:p w14:paraId="585D6925" w14:textId="77777777" w:rsidR="00DE3697" w:rsidRPr="00630B9B" w:rsidRDefault="00DE3697" w:rsidP="00F9700B">
            <w:pPr>
              <w:rPr>
                <w:sz w:val="20"/>
                <w:szCs w:val="20"/>
              </w:rPr>
            </w:pPr>
            <w:r w:rsidRPr="00630B9B">
              <w:rPr>
                <w:sz w:val="20"/>
                <w:szCs w:val="20"/>
              </w:rPr>
              <w:t>70</w:t>
            </w:r>
          </w:p>
        </w:tc>
        <w:tc>
          <w:tcPr>
            <w:tcW w:w="1170" w:type="dxa"/>
            <w:shd w:val="clear" w:color="auto" w:fill="auto"/>
            <w:noWrap/>
            <w:vAlign w:val="center"/>
            <w:hideMark/>
          </w:tcPr>
          <w:p w14:paraId="12979D2A" w14:textId="77777777" w:rsidR="00DE3697" w:rsidRPr="00630B9B" w:rsidRDefault="00DE3697" w:rsidP="00F9700B">
            <w:pPr>
              <w:rPr>
                <w:sz w:val="20"/>
                <w:szCs w:val="20"/>
              </w:rPr>
            </w:pPr>
            <w:r w:rsidRPr="00630B9B">
              <w:rPr>
                <w:sz w:val="20"/>
                <w:szCs w:val="20"/>
              </w:rPr>
              <w:t>17</w:t>
            </w:r>
          </w:p>
        </w:tc>
        <w:tc>
          <w:tcPr>
            <w:tcW w:w="1800" w:type="dxa"/>
            <w:shd w:val="clear" w:color="auto" w:fill="auto"/>
            <w:noWrap/>
            <w:vAlign w:val="center"/>
            <w:hideMark/>
          </w:tcPr>
          <w:p w14:paraId="5D751D3D" w14:textId="77777777" w:rsidR="00DE3697" w:rsidRPr="00630B9B" w:rsidRDefault="00DE3697" w:rsidP="00F9700B">
            <w:pPr>
              <w:rPr>
                <w:sz w:val="20"/>
                <w:szCs w:val="20"/>
              </w:rPr>
            </w:pPr>
            <w:r w:rsidRPr="00630B9B">
              <w:rPr>
                <w:sz w:val="20"/>
                <w:szCs w:val="20"/>
              </w:rPr>
              <w:t>10,000</w:t>
            </w:r>
          </w:p>
        </w:tc>
        <w:tc>
          <w:tcPr>
            <w:tcW w:w="1800" w:type="dxa"/>
            <w:shd w:val="clear" w:color="auto" w:fill="auto"/>
            <w:noWrap/>
            <w:vAlign w:val="center"/>
            <w:hideMark/>
          </w:tcPr>
          <w:p w14:paraId="70EF83D9" w14:textId="77777777" w:rsidR="00DE3697" w:rsidRPr="00630B9B" w:rsidRDefault="00DE3697" w:rsidP="00F9700B">
            <w:pPr>
              <w:rPr>
                <w:sz w:val="20"/>
                <w:szCs w:val="20"/>
              </w:rPr>
            </w:pPr>
            <w:r w:rsidRPr="00630B9B">
              <w:rPr>
                <w:sz w:val="20"/>
                <w:szCs w:val="20"/>
              </w:rPr>
              <w:t>24,000</w:t>
            </w:r>
          </w:p>
        </w:tc>
      </w:tr>
      <w:tr w:rsidR="00DE3697" w:rsidRPr="00630B9B" w14:paraId="7CCF3059" w14:textId="77777777" w:rsidTr="00DE3697">
        <w:trPr>
          <w:trHeight w:val="300"/>
        </w:trPr>
        <w:tc>
          <w:tcPr>
            <w:tcW w:w="6115" w:type="dxa"/>
            <w:gridSpan w:val="4"/>
            <w:shd w:val="clear" w:color="auto" w:fill="auto"/>
            <w:noWrap/>
            <w:vAlign w:val="bottom"/>
          </w:tcPr>
          <w:p w14:paraId="7A032C76" w14:textId="77777777" w:rsidR="00DE3697" w:rsidRPr="00630B9B" w:rsidRDefault="00DE3697" w:rsidP="00F9700B">
            <w:pPr>
              <w:rPr>
                <w:sz w:val="18"/>
                <w:szCs w:val="18"/>
              </w:rPr>
            </w:pPr>
            <w:r w:rsidRPr="00630B9B">
              <w:rPr>
                <w:sz w:val="18"/>
                <w:szCs w:val="18"/>
              </w:rPr>
              <w:t>Source: PADI International Resort Association (2005).</w:t>
            </w:r>
          </w:p>
          <w:p w14:paraId="66CDB615" w14:textId="77777777" w:rsidR="00DE3697" w:rsidRPr="00630B9B" w:rsidRDefault="00DE3697" w:rsidP="00F9700B">
            <w:pPr>
              <w:rPr>
                <w:sz w:val="20"/>
                <w:szCs w:val="20"/>
              </w:rPr>
            </w:pPr>
            <w:r w:rsidRPr="00630B9B">
              <w:rPr>
                <w:sz w:val="18"/>
                <w:szCs w:val="18"/>
              </w:rPr>
              <w:t>To estimate load, choose either length or beam that corresponds to your boat, whichever renders the lighter load value.</w:t>
            </w:r>
          </w:p>
        </w:tc>
      </w:tr>
    </w:tbl>
    <w:p w14:paraId="337EB5AD" w14:textId="77777777" w:rsidR="00DE3697" w:rsidRDefault="00DE3697" w:rsidP="00F9700B"/>
    <w:p w14:paraId="1F0C84B1" w14:textId="77777777" w:rsidR="00DE3697" w:rsidRDefault="00DE3697" w:rsidP="00F9700B"/>
    <w:p w14:paraId="3E4B41C8" w14:textId="77777777" w:rsidR="00DE3697" w:rsidRDefault="00DE3697" w:rsidP="00F9700B"/>
    <w:p w14:paraId="68277A6F" w14:textId="77777777" w:rsidR="00DE3697" w:rsidRDefault="00DE3697" w:rsidP="00F9700B">
      <w:r>
        <w:rPr>
          <w:noProof/>
        </w:rPr>
        <w:lastRenderedPageBreak/>
        <w:drawing>
          <wp:inline distT="0" distB="0" distL="0" distR="0" wp14:anchorId="38B198D4" wp14:editId="1040C09B">
            <wp:extent cx="3167282" cy="3946227"/>
            <wp:effectExtent l="19050" t="19050" r="14605"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3177475" cy="3958926"/>
                    </a:xfrm>
                    <a:prstGeom prst="rect">
                      <a:avLst/>
                    </a:prstGeom>
                    <a:ln>
                      <a:solidFill>
                        <a:schemeClr val="tx1"/>
                      </a:solidFill>
                    </a:ln>
                  </pic:spPr>
                </pic:pic>
              </a:graphicData>
            </a:graphic>
          </wp:inline>
        </w:drawing>
      </w:r>
    </w:p>
    <w:p w14:paraId="4D90D9ED" w14:textId="23E3FB61" w:rsidR="00DE3697" w:rsidRDefault="00DE3697" w:rsidP="00F9700B">
      <w:pPr>
        <w:pStyle w:val="Figure"/>
        <w:rPr>
          <w:rFonts w:ascii="Cambria" w:eastAsia="MS Mincho" w:hAnsi="Cambria" w:cs="Times New Roman"/>
          <w:szCs w:val="24"/>
        </w:rPr>
      </w:pPr>
      <w:bookmarkStart w:id="182" w:name="_Toc31270451"/>
      <w:r>
        <w:t xml:space="preserve">Figure </w:t>
      </w:r>
      <w:fldSimple w:instr=" SEQ Figure \* ARABIC ">
        <w:r w:rsidR="00742CB1">
          <w:rPr>
            <w:noProof/>
          </w:rPr>
          <w:t>9</w:t>
        </w:r>
      </w:fldSimple>
      <w:r>
        <w:t>. Example diagram of Halas mooring system. Source:</w:t>
      </w:r>
      <w:r w:rsidR="00630B9B">
        <w:t xml:space="preserve"> </w:t>
      </w:r>
      <w:r w:rsidR="00AD7CF5">
        <w:t>PADI Mooring Buoy Planning Guide (2005).</w:t>
      </w:r>
      <w:bookmarkEnd w:id="182"/>
    </w:p>
    <w:p w14:paraId="49053EA0" w14:textId="77777777" w:rsidR="00DE3697" w:rsidRDefault="00DE3697" w:rsidP="00F9700B"/>
    <w:p w14:paraId="69405EAF" w14:textId="77777777" w:rsidR="00DE3697" w:rsidRDefault="00DE3697" w:rsidP="00F9700B">
      <w:r>
        <w:rPr>
          <w:noProof/>
        </w:rPr>
        <w:drawing>
          <wp:inline distT="0" distB="0" distL="0" distR="0" wp14:anchorId="1F29A7A4" wp14:editId="1C11144C">
            <wp:extent cx="5943600" cy="2915285"/>
            <wp:effectExtent l="19050" t="19050" r="1905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943600" cy="2915285"/>
                    </a:xfrm>
                    <a:prstGeom prst="rect">
                      <a:avLst/>
                    </a:prstGeom>
                    <a:ln>
                      <a:solidFill>
                        <a:schemeClr val="tx1"/>
                      </a:solidFill>
                    </a:ln>
                  </pic:spPr>
                </pic:pic>
              </a:graphicData>
            </a:graphic>
          </wp:inline>
        </w:drawing>
      </w:r>
    </w:p>
    <w:p w14:paraId="657D4241" w14:textId="6BDBF88C" w:rsidR="00DE3697" w:rsidRDefault="00DE3697" w:rsidP="00F9700B">
      <w:pPr>
        <w:pStyle w:val="Figure"/>
      </w:pPr>
      <w:bookmarkStart w:id="183" w:name="_Toc31270452"/>
      <w:bookmarkStart w:id="184" w:name="_Ref23510046"/>
      <w:r>
        <w:t xml:space="preserve">Figure </w:t>
      </w:r>
      <w:fldSimple w:instr=" SEQ Figure \* ARABIC ">
        <w:r w:rsidR="00742CB1">
          <w:rPr>
            <w:noProof/>
          </w:rPr>
          <w:t>10</w:t>
        </w:r>
      </w:fldSimple>
      <w:bookmarkEnd w:id="184"/>
      <w:r>
        <w:t xml:space="preserve">. Types of embedment anchors. </w:t>
      </w:r>
      <w:r w:rsidR="00AD7CF5">
        <w:t>Source: PADI Mooring Buoy Planning Guide (2005).</w:t>
      </w:r>
      <w:bookmarkEnd w:id="183"/>
    </w:p>
    <w:p w14:paraId="116399EC" w14:textId="77777777" w:rsidR="00DE3697" w:rsidRDefault="00DE3697" w:rsidP="00F9700B"/>
    <w:p w14:paraId="3514B233" w14:textId="77777777" w:rsidR="00DE3697" w:rsidRDefault="00DE3697" w:rsidP="00F9700B">
      <w:r>
        <w:rPr>
          <w:noProof/>
        </w:rPr>
        <w:drawing>
          <wp:inline distT="0" distB="0" distL="0" distR="0" wp14:anchorId="564479A8" wp14:editId="1BFBF7E7">
            <wp:extent cx="4022517" cy="1472125"/>
            <wp:effectExtent l="19050" t="19050" r="16510"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4066291" cy="1488145"/>
                    </a:xfrm>
                    <a:prstGeom prst="rect">
                      <a:avLst/>
                    </a:prstGeom>
                    <a:ln>
                      <a:solidFill>
                        <a:schemeClr val="tx1"/>
                      </a:solidFill>
                    </a:ln>
                  </pic:spPr>
                </pic:pic>
              </a:graphicData>
            </a:graphic>
          </wp:inline>
        </w:drawing>
      </w:r>
    </w:p>
    <w:p w14:paraId="76052298" w14:textId="30635CB4" w:rsidR="00DE3697" w:rsidRPr="009500F2" w:rsidRDefault="00DE3697" w:rsidP="009500F2">
      <w:pPr>
        <w:pStyle w:val="Figure"/>
      </w:pPr>
      <w:bookmarkStart w:id="185" w:name="_Toc31270453"/>
      <w:bookmarkStart w:id="186" w:name="_Ref23510426"/>
      <w:r w:rsidRPr="009500F2">
        <w:t xml:space="preserve">Figure </w:t>
      </w:r>
      <w:fldSimple w:instr=" SEQ Figure \* ARABIC ">
        <w:r w:rsidR="00742CB1">
          <w:rPr>
            <w:noProof/>
          </w:rPr>
          <w:t>11</w:t>
        </w:r>
      </w:fldSimple>
      <w:bookmarkEnd w:id="186"/>
      <w:r w:rsidRPr="009500F2">
        <w:t>. Shackles and swivels for conservation system</w:t>
      </w:r>
      <w:r w:rsidR="00630B9B" w:rsidRPr="009500F2">
        <w:t xml:space="preserve">. </w:t>
      </w:r>
      <w:r w:rsidR="00AD7CF5" w:rsidRPr="009500F2">
        <w:t>Source: PADI Mooring Buoy Planning Guide (2005).</w:t>
      </w:r>
      <w:bookmarkEnd w:id="185"/>
    </w:p>
    <w:p w14:paraId="3E0D19C7" w14:textId="77777777" w:rsidR="00DE3697" w:rsidRDefault="00DE3697" w:rsidP="00F9700B"/>
    <w:p w14:paraId="17A2CB2D" w14:textId="77777777" w:rsidR="00DE3697" w:rsidRDefault="00DE3697" w:rsidP="00F9700B">
      <w:r>
        <w:t xml:space="preserve">Common </w:t>
      </w:r>
      <w:proofErr w:type="gramStart"/>
      <w:r>
        <w:t>commercially-available</w:t>
      </w:r>
      <w:proofErr w:type="gramEnd"/>
      <w:r>
        <w:t xml:space="preserve"> conservation mooring systems:</w:t>
      </w:r>
    </w:p>
    <w:p w14:paraId="5B5935B1" w14:textId="51811F71" w:rsidR="00DE3697" w:rsidRPr="00FB498E" w:rsidRDefault="00DE3697" w:rsidP="00F70D4A">
      <w:pPr>
        <w:pStyle w:val="ListParagraph"/>
        <w:numPr>
          <w:ilvl w:val="0"/>
          <w:numId w:val="15"/>
        </w:numPr>
      </w:pPr>
      <w:r w:rsidRPr="00FB498E">
        <w:t xml:space="preserve">Eco-Mooring System @ </w:t>
      </w:r>
      <w:hyperlink r:id="rId25" w:history="1">
        <w:r w:rsidRPr="00FB498E">
          <w:rPr>
            <w:rStyle w:val="Hyperlink"/>
          </w:rPr>
          <w:t>http</w:t>
        </w:r>
      </w:hyperlink>
      <w:hyperlink r:id="rId26" w:history="1">
        <w:r w:rsidRPr="00FB498E">
          <w:rPr>
            <w:rStyle w:val="Hyperlink"/>
          </w:rPr>
          <w:t>://www.ecomooringsystems.com/eco-mooring-system</w:t>
        </w:r>
      </w:hyperlink>
    </w:p>
    <w:p w14:paraId="086DB7EC" w14:textId="55CC664A" w:rsidR="00DE3697" w:rsidRPr="00FB498E" w:rsidRDefault="00DE3697" w:rsidP="00F70D4A">
      <w:pPr>
        <w:pStyle w:val="ListParagraph"/>
        <w:numPr>
          <w:ilvl w:val="0"/>
          <w:numId w:val="15"/>
        </w:numPr>
      </w:pPr>
      <w:proofErr w:type="spellStart"/>
      <w:r w:rsidRPr="00FB498E">
        <w:t>Hazelett</w:t>
      </w:r>
      <w:proofErr w:type="spellEnd"/>
      <w:r w:rsidRPr="00FB498E">
        <w:t xml:space="preserve"> Elastic Mooring System @ </w:t>
      </w:r>
      <w:hyperlink r:id="rId27" w:history="1">
        <w:r w:rsidRPr="00FB498E">
          <w:rPr>
            <w:rStyle w:val="Hyperlink"/>
          </w:rPr>
          <w:t>https</w:t>
        </w:r>
      </w:hyperlink>
      <w:hyperlink r:id="rId28" w:history="1">
        <w:r w:rsidRPr="00FB498E">
          <w:rPr>
            <w:rStyle w:val="Hyperlink"/>
          </w:rPr>
          <w:t>://hazelettmarine.com/</w:t>
        </w:r>
      </w:hyperlink>
    </w:p>
    <w:p w14:paraId="74358C6F" w14:textId="6166F84E" w:rsidR="00DE3697" w:rsidRDefault="00DE3697" w:rsidP="00F70D4A">
      <w:pPr>
        <w:pStyle w:val="ListParagraph"/>
        <w:numPr>
          <w:ilvl w:val="0"/>
          <w:numId w:val="15"/>
        </w:numPr>
      </w:pPr>
      <w:proofErr w:type="spellStart"/>
      <w:r w:rsidRPr="00FB498E">
        <w:t>Stormsoft</w:t>
      </w:r>
      <w:proofErr w:type="spellEnd"/>
      <w:r w:rsidRPr="00FB498E">
        <w:t xml:space="preserve"> Elastic Boat Mooring System @ </w:t>
      </w:r>
      <w:hyperlink r:id="rId29" w:history="1">
        <w:r w:rsidRPr="00FB498E">
          <w:rPr>
            <w:rStyle w:val="Hyperlink"/>
          </w:rPr>
          <w:t>http://</w:t>
        </w:r>
      </w:hyperlink>
      <w:hyperlink r:id="rId30" w:history="1">
        <w:r w:rsidRPr="00FB498E">
          <w:rPr>
            <w:rStyle w:val="Hyperlink"/>
          </w:rPr>
          <w:t>jwilburmarine.com/elastic-moorings</w:t>
        </w:r>
      </w:hyperlink>
    </w:p>
    <w:p w14:paraId="5C7F5B14" w14:textId="77777777" w:rsidR="007602AC" w:rsidRDefault="00DE3697" w:rsidP="00F9700B">
      <w:pPr>
        <w:pStyle w:val="ListParagraph"/>
        <w:numPr>
          <w:ilvl w:val="0"/>
          <w:numId w:val="15"/>
        </w:numPr>
      </w:pPr>
      <w:r>
        <w:t>Seagrass Friendly Mooring ™</w:t>
      </w:r>
      <w:bookmarkStart w:id="187" w:name="_Ref23595641"/>
      <w:bookmarkStart w:id="188" w:name="_Ref23595635"/>
      <w:bookmarkStart w:id="189" w:name="_Toc25243061"/>
    </w:p>
    <w:p w14:paraId="564FD8CE" w14:textId="77777777" w:rsidR="007602AC" w:rsidRDefault="007602AC" w:rsidP="007602AC"/>
    <w:p w14:paraId="251983EC" w14:textId="3E90BCC9" w:rsidR="00DE3697" w:rsidRPr="009500F2" w:rsidRDefault="00DE3697" w:rsidP="009500F2">
      <w:pPr>
        <w:pStyle w:val="Caption"/>
      </w:pPr>
      <w:bookmarkStart w:id="190" w:name="_Toc31270442"/>
      <w:r w:rsidRPr="009500F2">
        <w:t xml:space="preserve">Table </w:t>
      </w:r>
      <w:fldSimple w:instr=" SEQ Table \* ARABIC ">
        <w:r w:rsidR="00742CB1">
          <w:rPr>
            <w:noProof/>
          </w:rPr>
          <w:t>21</w:t>
        </w:r>
      </w:fldSimple>
      <w:bookmarkEnd w:id="187"/>
      <w:r w:rsidRPr="009500F2">
        <w:t>. Mooring ball buoyancy by size</w:t>
      </w:r>
      <w:bookmarkEnd w:id="188"/>
      <w:bookmarkEnd w:id="189"/>
      <w:bookmarkEnd w:id="190"/>
    </w:p>
    <w:tbl>
      <w:tblPr>
        <w:tblStyle w:val="TableGrid"/>
        <w:tblW w:w="0" w:type="auto"/>
        <w:tblLook w:val="04A0" w:firstRow="1" w:lastRow="0" w:firstColumn="1" w:lastColumn="0" w:noHBand="0" w:noVBand="1"/>
      </w:tblPr>
      <w:tblGrid>
        <w:gridCol w:w="2785"/>
        <w:gridCol w:w="2070"/>
      </w:tblGrid>
      <w:tr w:rsidR="00DE3697" w:rsidRPr="00630B9B" w14:paraId="3EF6F3EF" w14:textId="77777777" w:rsidTr="00DE3697">
        <w:tc>
          <w:tcPr>
            <w:tcW w:w="2785" w:type="dxa"/>
            <w:shd w:val="clear" w:color="auto" w:fill="DBE5F1" w:themeFill="accent1" w:themeFillTint="33"/>
            <w:vAlign w:val="center"/>
          </w:tcPr>
          <w:p w14:paraId="5EE6B15A" w14:textId="77777777" w:rsidR="00DE3697" w:rsidRPr="00630B9B" w:rsidRDefault="00DE3697" w:rsidP="00630B9B">
            <w:pPr>
              <w:jc w:val="center"/>
              <w:rPr>
                <w:b/>
                <w:bCs/>
                <w:sz w:val="20"/>
                <w:szCs w:val="20"/>
              </w:rPr>
            </w:pPr>
            <w:r w:rsidRPr="00630B9B">
              <w:rPr>
                <w:b/>
                <w:bCs/>
                <w:sz w:val="20"/>
                <w:szCs w:val="20"/>
              </w:rPr>
              <w:t>Mooring Ball Diameter</w:t>
            </w:r>
          </w:p>
        </w:tc>
        <w:tc>
          <w:tcPr>
            <w:tcW w:w="2070" w:type="dxa"/>
            <w:shd w:val="clear" w:color="auto" w:fill="DBE5F1" w:themeFill="accent1" w:themeFillTint="33"/>
            <w:vAlign w:val="center"/>
          </w:tcPr>
          <w:p w14:paraId="532EA183" w14:textId="77777777" w:rsidR="00DE3697" w:rsidRPr="00630B9B" w:rsidRDefault="00DE3697" w:rsidP="00630B9B">
            <w:pPr>
              <w:jc w:val="center"/>
              <w:rPr>
                <w:b/>
                <w:bCs/>
                <w:sz w:val="20"/>
                <w:szCs w:val="20"/>
              </w:rPr>
            </w:pPr>
            <w:r w:rsidRPr="00630B9B">
              <w:rPr>
                <w:b/>
                <w:bCs/>
                <w:sz w:val="20"/>
                <w:szCs w:val="20"/>
              </w:rPr>
              <w:t>Buoyancy</w:t>
            </w:r>
          </w:p>
        </w:tc>
      </w:tr>
      <w:tr w:rsidR="00DE3697" w:rsidRPr="00630B9B" w14:paraId="27DD3996" w14:textId="77777777" w:rsidTr="00DE3697">
        <w:tc>
          <w:tcPr>
            <w:tcW w:w="2785" w:type="dxa"/>
            <w:vAlign w:val="center"/>
          </w:tcPr>
          <w:p w14:paraId="22F8ED65" w14:textId="77777777" w:rsidR="00DE3697" w:rsidRPr="00630B9B" w:rsidRDefault="00DE3697" w:rsidP="00F9700B">
            <w:pPr>
              <w:rPr>
                <w:sz w:val="20"/>
                <w:szCs w:val="20"/>
              </w:rPr>
            </w:pPr>
            <w:r w:rsidRPr="00630B9B">
              <w:rPr>
                <w:sz w:val="20"/>
                <w:szCs w:val="20"/>
              </w:rPr>
              <w:t>12”</w:t>
            </w:r>
          </w:p>
        </w:tc>
        <w:tc>
          <w:tcPr>
            <w:tcW w:w="2070" w:type="dxa"/>
            <w:vAlign w:val="center"/>
          </w:tcPr>
          <w:p w14:paraId="42B7FFCD" w14:textId="77777777" w:rsidR="00DE3697" w:rsidRPr="00630B9B" w:rsidRDefault="00DE3697" w:rsidP="00F9700B">
            <w:pPr>
              <w:rPr>
                <w:sz w:val="20"/>
                <w:szCs w:val="20"/>
              </w:rPr>
            </w:pPr>
            <w:r w:rsidRPr="00630B9B">
              <w:rPr>
                <w:sz w:val="20"/>
                <w:szCs w:val="20"/>
              </w:rPr>
              <w:t>30 lbs.</w:t>
            </w:r>
          </w:p>
        </w:tc>
      </w:tr>
      <w:tr w:rsidR="00DE3697" w:rsidRPr="00630B9B" w14:paraId="5C13A1DE" w14:textId="77777777" w:rsidTr="00DE3697">
        <w:tc>
          <w:tcPr>
            <w:tcW w:w="2785" w:type="dxa"/>
            <w:vAlign w:val="center"/>
          </w:tcPr>
          <w:p w14:paraId="6CF6E85C" w14:textId="77777777" w:rsidR="00DE3697" w:rsidRPr="00630B9B" w:rsidRDefault="00DE3697" w:rsidP="00F9700B">
            <w:pPr>
              <w:rPr>
                <w:sz w:val="20"/>
                <w:szCs w:val="20"/>
              </w:rPr>
            </w:pPr>
            <w:r w:rsidRPr="00630B9B">
              <w:rPr>
                <w:sz w:val="20"/>
                <w:szCs w:val="20"/>
              </w:rPr>
              <w:t>15”</w:t>
            </w:r>
          </w:p>
        </w:tc>
        <w:tc>
          <w:tcPr>
            <w:tcW w:w="2070" w:type="dxa"/>
            <w:vAlign w:val="center"/>
          </w:tcPr>
          <w:p w14:paraId="573D0C74" w14:textId="77777777" w:rsidR="00DE3697" w:rsidRPr="00630B9B" w:rsidRDefault="00DE3697" w:rsidP="00F9700B">
            <w:pPr>
              <w:rPr>
                <w:sz w:val="20"/>
                <w:szCs w:val="20"/>
              </w:rPr>
            </w:pPr>
            <w:r w:rsidRPr="00630B9B">
              <w:rPr>
                <w:sz w:val="20"/>
                <w:szCs w:val="20"/>
              </w:rPr>
              <w:t>60 lbs.</w:t>
            </w:r>
          </w:p>
        </w:tc>
      </w:tr>
      <w:tr w:rsidR="00DE3697" w:rsidRPr="00630B9B" w14:paraId="2C85A658" w14:textId="77777777" w:rsidTr="00DE3697">
        <w:tc>
          <w:tcPr>
            <w:tcW w:w="2785" w:type="dxa"/>
            <w:vAlign w:val="center"/>
          </w:tcPr>
          <w:p w14:paraId="7835B8C8" w14:textId="77777777" w:rsidR="00DE3697" w:rsidRPr="00630B9B" w:rsidRDefault="00DE3697" w:rsidP="00F9700B">
            <w:pPr>
              <w:rPr>
                <w:sz w:val="20"/>
                <w:szCs w:val="20"/>
              </w:rPr>
            </w:pPr>
            <w:r w:rsidRPr="00630B9B">
              <w:rPr>
                <w:sz w:val="20"/>
                <w:szCs w:val="20"/>
              </w:rPr>
              <w:t>18”</w:t>
            </w:r>
          </w:p>
        </w:tc>
        <w:tc>
          <w:tcPr>
            <w:tcW w:w="2070" w:type="dxa"/>
            <w:vAlign w:val="center"/>
          </w:tcPr>
          <w:p w14:paraId="3FFEC984" w14:textId="77777777" w:rsidR="00DE3697" w:rsidRPr="00630B9B" w:rsidRDefault="00DE3697" w:rsidP="00F9700B">
            <w:pPr>
              <w:rPr>
                <w:sz w:val="20"/>
                <w:szCs w:val="20"/>
              </w:rPr>
            </w:pPr>
            <w:r w:rsidRPr="00630B9B">
              <w:rPr>
                <w:sz w:val="20"/>
                <w:szCs w:val="20"/>
              </w:rPr>
              <w:t>100 lbs.</w:t>
            </w:r>
          </w:p>
        </w:tc>
      </w:tr>
      <w:tr w:rsidR="00DE3697" w:rsidRPr="00630B9B" w14:paraId="089F345A" w14:textId="77777777" w:rsidTr="00DE3697">
        <w:tc>
          <w:tcPr>
            <w:tcW w:w="2785" w:type="dxa"/>
            <w:vAlign w:val="center"/>
          </w:tcPr>
          <w:p w14:paraId="1E4B4C32" w14:textId="77777777" w:rsidR="00DE3697" w:rsidRPr="00630B9B" w:rsidRDefault="00DE3697" w:rsidP="00F9700B">
            <w:pPr>
              <w:rPr>
                <w:sz w:val="20"/>
                <w:szCs w:val="20"/>
              </w:rPr>
            </w:pPr>
            <w:r w:rsidRPr="00630B9B">
              <w:rPr>
                <w:sz w:val="20"/>
                <w:szCs w:val="20"/>
              </w:rPr>
              <w:t>24”</w:t>
            </w:r>
          </w:p>
        </w:tc>
        <w:tc>
          <w:tcPr>
            <w:tcW w:w="2070" w:type="dxa"/>
            <w:vAlign w:val="center"/>
          </w:tcPr>
          <w:p w14:paraId="49B6E5EB" w14:textId="77777777" w:rsidR="00DE3697" w:rsidRPr="00630B9B" w:rsidRDefault="00DE3697" w:rsidP="00F9700B">
            <w:pPr>
              <w:rPr>
                <w:sz w:val="20"/>
                <w:szCs w:val="20"/>
              </w:rPr>
            </w:pPr>
            <w:r w:rsidRPr="00630B9B">
              <w:rPr>
                <w:sz w:val="20"/>
                <w:szCs w:val="20"/>
              </w:rPr>
              <w:t>240 lbs.</w:t>
            </w:r>
          </w:p>
        </w:tc>
      </w:tr>
      <w:tr w:rsidR="00DE3697" w:rsidRPr="00630B9B" w14:paraId="7228E17F" w14:textId="77777777" w:rsidTr="00DE3697">
        <w:tc>
          <w:tcPr>
            <w:tcW w:w="4855" w:type="dxa"/>
            <w:gridSpan w:val="2"/>
            <w:vAlign w:val="center"/>
          </w:tcPr>
          <w:p w14:paraId="5EA81B36" w14:textId="77777777" w:rsidR="00DE3697" w:rsidRPr="007602AC" w:rsidRDefault="00DE3697" w:rsidP="00F9700B">
            <w:pPr>
              <w:rPr>
                <w:rFonts w:eastAsia="Times New Roman"/>
                <w:sz w:val="18"/>
                <w:szCs w:val="18"/>
              </w:rPr>
            </w:pPr>
            <w:r w:rsidRPr="007602AC">
              <w:rPr>
                <w:sz w:val="18"/>
                <w:szCs w:val="18"/>
              </w:rPr>
              <w:t xml:space="preserve">Based on product specifications for Taylor Made </w:t>
            </w:r>
            <w:r w:rsidRPr="007602AC">
              <w:rPr>
                <w:rFonts w:eastAsia="Times New Roman"/>
                <w:sz w:val="18"/>
                <w:szCs w:val="18"/>
              </w:rPr>
              <w:t>Sur-Moor™ T3C™ mooring buoys.</w:t>
            </w:r>
          </w:p>
        </w:tc>
      </w:tr>
    </w:tbl>
    <w:p w14:paraId="255FC125" w14:textId="77777777" w:rsidR="00DE3697" w:rsidRDefault="00DE3697" w:rsidP="00F9700B"/>
    <w:p w14:paraId="65817398" w14:textId="77777777" w:rsidR="00DE3697" w:rsidRDefault="00DE3697" w:rsidP="00F9700B"/>
    <w:p w14:paraId="323C6F2D" w14:textId="77777777" w:rsidR="00DE3697" w:rsidRDefault="00DE3697" w:rsidP="00F9700B"/>
    <w:p w14:paraId="5381ECD6" w14:textId="77777777" w:rsidR="00DE3697" w:rsidRDefault="00DE3697" w:rsidP="00F9700B"/>
    <w:p w14:paraId="3A679F44" w14:textId="77777777" w:rsidR="00DE3697" w:rsidRDefault="00DE3697" w:rsidP="00F9700B">
      <w:r>
        <w:br w:type="page"/>
      </w:r>
    </w:p>
    <w:p w14:paraId="3455BF28" w14:textId="77777777" w:rsidR="00DE3697" w:rsidRDefault="00DE3697" w:rsidP="007602AC">
      <w:pPr>
        <w:pStyle w:val="Heading3"/>
      </w:pPr>
      <w:bookmarkStart w:id="191" w:name="_Toc31270411"/>
      <w:r>
        <w:lastRenderedPageBreak/>
        <w:t>An Alternative Mooring Method – Using Rope, not chain</w:t>
      </w:r>
      <w:bookmarkEnd w:id="191"/>
    </w:p>
    <w:p w14:paraId="22D82301" w14:textId="11ECBBBC" w:rsidR="00DE3697" w:rsidRDefault="00DE3697" w:rsidP="00F9700B">
      <w:r>
        <w:t xml:space="preserve">By Phil </w:t>
      </w:r>
      <w:proofErr w:type="spellStart"/>
      <w:r>
        <w:t>Strenger</w:t>
      </w:r>
      <w:proofErr w:type="spellEnd"/>
    </w:p>
    <w:p w14:paraId="1DDD6C83" w14:textId="77777777" w:rsidR="00CA3B94" w:rsidRDefault="00DE3697" w:rsidP="00CA3B94">
      <w:r>
        <w:t>Traditional mooring practice consisted of something heavy on the seafloor – an engine block, a concrete block, or a heavy anchor, or on a soft bottom a galvanized steel “mushroom anchor”, all with an attachment point to which a galvanized steel anchor chain would be attached</w:t>
      </w:r>
      <w:proofErr w:type="gramStart"/>
      <w:r>
        <w:t xml:space="preserve">.  </w:t>
      </w:r>
      <w:proofErr w:type="gramEnd"/>
      <w:r>
        <w:t>A short length of nylon line spliced around a galvanized steel thimble would be attached to the chain via a galvanized shackle and brought up to the boat and secured to a substantial cleat firmly attached to the deck</w:t>
      </w:r>
      <w:proofErr w:type="gramStart"/>
      <w:r>
        <w:t xml:space="preserve">.  </w:t>
      </w:r>
      <w:proofErr w:type="gramEnd"/>
      <w:r>
        <w:t xml:space="preserve">Careful boaters often have two lines </w:t>
      </w:r>
      <w:r w:rsidRPr="006B436B">
        <w:t>coming on board using a galvanized steel swivel to</w:t>
      </w:r>
      <w:r>
        <w:t xml:space="preserve"> connect to the bottom chain and to prevent twisting. Swivels also wear out</w:t>
      </w:r>
      <w:proofErr w:type="gramStart"/>
      <w:r>
        <w:t xml:space="preserve">.  </w:t>
      </w:r>
      <w:proofErr w:type="gramEnd"/>
      <w:r w:rsidR="00CA3B94">
        <w:t>Because of tropical storms and hurricanes, traditional practice is inappropriate</w:t>
      </w:r>
      <w:proofErr w:type="gramStart"/>
      <w:r w:rsidR="00CA3B94">
        <w:t xml:space="preserve">.  </w:t>
      </w:r>
      <w:proofErr w:type="gramEnd"/>
      <w:r w:rsidR="00CA3B94">
        <w:t xml:space="preserve">For the Virgin Islands, it is not safe – all of the </w:t>
      </w:r>
      <w:proofErr w:type="gramStart"/>
      <w:r w:rsidR="00CA3B94">
        <w:t>above mentioned</w:t>
      </w:r>
      <w:proofErr w:type="gramEnd"/>
      <w:r w:rsidR="00CA3B94">
        <w:t xml:space="preserve"> items placed on the bottom can drag.  A concrete block, for instance, loses a substantial percentage of its weight in the water. </w:t>
      </w:r>
    </w:p>
    <w:p w14:paraId="58C3B062" w14:textId="52989170" w:rsidR="00DE3697" w:rsidRDefault="00DE3697" w:rsidP="00F9700B"/>
    <w:p w14:paraId="66528354" w14:textId="77777777" w:rsidR="00DE3697" w:rsidRDefault="00DE3697" w:rsidP="00F9700B">
      <w:proofErr w:type="gramStart"/>
      <w:r>
        <w:t>As a general rule</w:t>
      </w:r>
      <w:proofErr w:type="gramEnd"/>
      <w:r>
        <w:t xml:space="preserve"> the distance from the bottom attachment point to the boat’s deck should be at least 4 times the depth of the water at high tide – more in water less than about six feet deep. </w:t>
      </w:r>
    </w:p>
    <w:p w14:paraId="31A69C26" w14:textId="77777777" w:rsidR="00B53F5D" w:rsidRDefault="00DE3697" w:rsidP="00F9700B">
      <w:r>
        <w:t>At the point where the line comes on deck there should be a “fairlead” to keep the line in place to minimize chafe and some form of “chafing gear” to further limit chafe. Examples could be old fire hose, other hose or even rags or duct tape. Marine supply stores sell purpose-built chafing gear</w:t>
      </w:r>
      <w:proofErr w:type="gramStart"/>
      <w:r>
        <w:t xml:space="preserve">.  </w:t>
      </w:r>
      <w:proofErr w:type="gramEnd"/>
    </w:p>
    <w:p w14:paraId="3CDBED2A" w14:textId="2261C7B5" w:rsidR="00DE3697" w:rsidRDefault="00DE3697" w:rsidP="00F9700B">
      <w:r>
        <w:t>Chain is bad for the environment because it is hard and heavy</w:t>
      </w:r>
      <w:proofErr w:type="gramStart"/>
      <w:r>
        <w:t xml:space="preserve">.  </w:t>
      </w:r>
      <w:proofErr w:type="gramEnd"/>
      <w:r>
        <w:t xml:space="preserve">Boats swing on their moorings – the chains strip the bottom wherever they lie, destroying seagrass and the habitat it provides for a variety of sea creatures, </w:t>
      </w:r>
      <w:r w:rsidR="00082C0A">
        <w:t>which</w:t>
      </w:r>
      <w:r>
        <w:t xml:space="preserve"> are food for fish</w:t>
      </w:r>
      <w:r w:rsidR="00CD2104">
        <w:t xml:space="preserve"> and other </w:t>
      </w:r>
      <w:r w:rsidR="00065EDC">
        <w:t>critters</w:t>
      </w:r>
      <w:proofErr w:type="gramStart"/>
      <w:r>
        <w:t xml:space="preserve">.  </w:t>
      </w:r>
      <w:proofErr w:type="gramEnd"/>
      <w:r>
        <w:t>In addition, chain causes a strong shock load to the entire mooring system because it does not stretch</w:t>
      </w:r>
      <w:proofErr w:type="gramStart"/>
      <w:r>
        <w:t xml:space="preserve">.  </w:t>
      </w:r>
      <w:proofErr w:type="gramEnd"/>
      <w:r>
        <w:t>As a wave or a wind gust pushes a boat back, the chain links snap together bringing the backward motion of the boat to a sudden stop</w:t>
      </w:r>
      <w:proofErr w:type="gramStart"/>
      <w:r>
        <w:t xml:space="preserve">.  </w:t>
      </w:r>
      <w:proofErr w:type="gramEnd"/>
      <w:r>
        <w:t>Typically</w:t>
      </w:r>
      <w:r w:rsidR="00C04848">
        <w:t>,</w:t>
      </w:r>
      <w:r>
        <w:t xml:space="preserve"> there is not enough nylon line </w:t>
      </w:r>
      <w:r w:rsidR="00C04848">
        <w:t xml:space="preserve">included </w:t>
      </w:r>
      <w:r>
        <w:t>to absorb the shock</w:t>
      </w:r>
      <w:proofErr w:type="gramStart"/>
      <w:r>
        <w:t xml:space="preserve">.  </w:t>
      </w:r>
      <w:proofErr w:type="gramEnd"/>
      <w:r>
        <w:t>This happens constantly in even normal breezy conditions</w:t>
      </w:r>
      <w:proofErr w:type="gramStart"/>
      <w:r>
        <w:t xml:space="preserve">.  </w:t>
      </w:r>
      <w:proofErr w:type="gramEnd"/>
      <w:r>
        <w:t xml:space="preserve">The result is a lot of wear and tear – especially for the chain. </w:t>
      </w:r>
    </w:p>
    <w:p w14:paraId="5C263D92" w14:textId="77777777" w:rsidR="00DE3697" w:rsidRDefault="00DE3697" w:rsidP="00F9700B">
      <w:r>
        <w:t xml:space="preserve">Chain is expensive, difficult to inspect, can wear out in a couple of years (it only takes one bad link) and the very common less expensive chain which comes from China is inferior quality. It is also not as strong as quality nylon anchor line which should in most moorings replace chain. </w:t>
      </w:r>
    </w:p>
    <w:p w14:paraId="4214F7A9" w14:textId="1C3731A3" w:rsidR="00DE3697" w:rsidRDefault="00DE3697" w:rsidP="00F9700B">
      <w:r>
        <w:t>A better mooring setup</w:t>
      </w:r>
      <w:r w:rsidR="000D0EE7">
        <w:t>,</w:t>
      </w:r>
      <w:r>
        <w:t xml:space="preserve"> becoming more and more popular in the last twenty years</w:t>
      </w:r>
      <w:r w:rsidR="000D0EE7">
        <w:t>,</w:t>
      </w:r>
      <w:r>
        <w:t xml:space="preserve"> is to use a “sand screw” to attach to the seafloor</w:t>
      </w:r>
      <w:proofErr w:type="gramStart"/>
      <w:r>
        <w:t xml:space="preserve">.  </w:t>
      </w:r>
      <w:proofErr w:type="gramEnd"/>
      <w:r>
        <w:t>It is a single solid galvanized steel rod, having a point on the bottom, an “auger” just above, welded to the rod and a large diameter “eye” at the top</w:t>
      </w:r>
      <w:proofErr w:type="gramStart"/>
      <w:r>
        <w:t xml:space="preserve">.  </w:t>
      </w:r>
      <w:proofErr w:type="gramEnd"/>
      <w:r>
        <w:t>The screw is screwed down to the bottom by a diver using a long bar for leverage</w:t>
      </w:r>
      <w:proofErr w:type="gramStart"/>
      <w:r>
        <w:t xml:space="preserve">.  </w:t>
      </w:r>
      <w:proofErr w:type="gramEnd"/>
      <w:r>
        <w:t xml:space="preserve">A small amount of shaft and the eye is left protruding from the sea floor. The auger and side pull from the boat prevent the screw from pulling out. </w:t>
      </w:r>
    </w:p>
    <w:p w14:paraId="075139D6" w14:textId="77777777" w:rsidR="007602AC" w:rsidRDefault="00DE3697" w:rsidP="007602AC">
      <w:pPr>
        <w:keepNext/>
      </w:pPr>
      <w:r>
        <w:rPr>
          <w:noProof/>
        </w:rPr>
        <w:lastRenderedPageBreak/>
        <w:drawing>
          <wp:inline distT="0" distB="0" distL="0" distR="0" wp14:anchorId="2C62128A" wp14:editId="496E05C2">
            <wp:extent cx="5134610" cy="4494530"/>
            <wp:effectExtent l="0" t="0" r="889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134610" cy="4494530"/>
                    </a:xfrm>
                    <a:prstGeom prst="rect">
                      <a:avLst/>
                    </a:prstGeom>
                    <a:noFill/>
                    <a:ln>
                      <a:noFill/>
                    </a:ln>
                  </pic:spPr>
                </pic:pic>
              </a:graphicData>
            </a:graphic>
          </wp:inline>
        </w:drawing>
      </w:r>
    </w:p>
    <w:p w14:paraId="396DDE45" w14:textId="29BB670A" w:rsidR="00DE3697" w:rsidRDefault="007602AC" w:rsidP="00AD7CF5">
      <w:pPr>
        <w:pStyle w:val="Figure"/>
      </w:pPr>
      <w:bookmarkStart w:id="192" w:name="_Toc31270454"/>
      <w:r>
        <w:t xml:space="preserve">Figure </w:t>
      </w:r>
      <w:fldSimple w:instr=" SEQ Figure \* ARABIC ">
        <w:r w:rsidR="00742CB1">
          <w:rPr>
            <w:noProof/>
          </w:rPr>
          <w:t>12</w:t>
        </w:r>
      </w:fldSimple>
      <w:r>
        <w:t>. All rope mooring method</w:t>
      </w:r>
      <w:bookmarkEnd w:id="192"/>
    </w:p>
    <w:p w14:paraId="39B2C207" w14:textId="74AEF9E0" w:rsidR="00D70135" w:rsidRDefault="00DE3697" w:rsidP="00F9700B">
      <w:r>
        <w:t xml:space="preserve">Diameter of the </w:t>
      </w:r>
      <w:proofErr w:type="spellStart"/>
      <w:r w:rsidR="002944C0">
        <w:t>sandscrew</w:t>
      </w:r>
      <w:proofErr w:type="spellEnd"/>
      <w:r w:rsidR="002944C0">
        <w:t xml:space="preserve"> </w:t>
      </w:r>
      <w:r>
        <w:t xml:space="preserve">auger and diameter of the rod itself depend on the anticipated load. Suppliers have the specs. The most common are about 5 </w:t>
      </w:r>
      <w:r w:rsidR="000A5020">
        <w:t>and</w:t>
      </w:r>
      <w:r>
        <w:t xml:space="preserve"> 8 feet long with a </w:t>
      </w:r>
      <w:proofErr w:type="gramStart"/>
      <w:r>
        <w:t>6 to 8 inch</w:t>
      </w:r>
      <w:proofErr w:type="gramEnd"/>
      <w:r>
        <w:t xml:space="preserve"> diameter auger and a 1 to 1-1/4 inch diameter shaft.  </w:t>
      </w:r>
      <w:r w:rsidR="006D00D7">
        <w:t>Obviously stronger and deeper is better</w:t>
      </w:r>
      <w:proofErr w:type="gramStart"/>
      <w:r w:rsidR="006D00D7">
        <w:t xml:space="preserve">.  </w:t>
      </w:r>
      <w:proofErr w:type="gramEnd"/>
      <w:r w:rsidR="006D00D7">
        <w:t>Boaters longer than 40 f</w:t>
      </w:r>
      <w:r w:rsidR="00C223F7">
        <w:t xml:space="preserve">eet should use the </w:t>
      </w:r>
      <w:proofErr w:type="gramStart"/>
      <w:r w:rsidR="00C223F7">
        <w:t>8 foot</w:t>
      </w:r>
      <w:proofErr w:type="gramEnd"/>
      <w:r w:rsidR="00C223F7">
        <w:t xml:space="preserve"> screws.  </w:t>
      </w:r>
      <w:r>
        <w:t xml:space="preserve">Many boaters still attach chain to the </w:t>
      </w:r>
      <w:proofErr w:type="spellStart"/>
      <w:r>
        <w:t>sandscrew</w:t>
      </w:r>
      <w:proofErr w:type="spellEnd"/>
      <w:r>
        <w:t xml:space="preserve">, reluctant to give up old ways, but all nylon anchor line, attached to the screw (and a swivel if used) with an anchor knot (eliminating the </w:t>
      </w:r>
      <w:proofErr w:type="gramStart"/>
      <w:r>
        <w:t>metal on metal</w:t>
      </w:r>
      <w:proofErr w:type="gramEnd"/>
      <w:r>
        <w:t xml:space="preserve"> wear of a shackle) works better, is stronger, lasts longer, is much less expensive, absorbs shock loads better and has negligible impact on the sea floor.  </w:t>
      </w:r>
      <w:r w:rsidR="0065505D">
        <w:t>An anchor knot is simple</w:t>
      </w:r>
      <w:r w:rsidR="00316C92">
        <w:t xml:space="preserve"> to learn – two turns through the eye, leaving about 18” of line which is then bro</w:t>
      </w:r>
      <w:r w:rsidR="00C9328D">
        <w:t>u</w:t>
      </w:r>
      <w:r w:rsidR="00316C92">
        <w:t>ght</w:t>
      </w:r>
      <w:r w:rsidR="004E0929">
        <w:t xml:space="preserve"> over the turns,</w:t>
      </w:r>
      <w:r w:rsidR="00C9328D">
        <w:t xml:space="preserve"> then </w:t>
      </w:r>
      <w:r w:rsidR="004E0929">
        <w:t>pushed under them and pulled tight</w:t>
      </w:r>
      <w:proofErr w:type="gramStart"/>
      <w:r w:rsidR="004E0929">
        <w:t xml:space="preserve">.  </w:t>
      </w:r>
      <w:proofErr w:type="gramEnd"/>
      <w:r w:rsidR="00226EE3">
        <w:t xml:space="preserve">Finish by tying a </w:t>
      </w:r>
      <w:r w:rsidR="00C9328D">
        <w:t xml:space="preserve">stop </w:t>
      </w:r>
      <w:r w:rsidR="00226EE3">
        <w:t xml:space="preserve">knot </w:t>
      </w:r>
      <w:r w:rsidR="00C9328D">
        <w:t>close o</w:t>
      </w:r>
      <w:r w:rsidR="00226EE3">
        <w:t>n the end</w:t>
      </w:r>
      <w:r w:rsidR="00C9328D">
        <w:t xml:space="preserve"> piece</w:t>
      </w:r>
      <w:r w:rsidR="00226EE3">
        <w:t xml:space="preserve"> which prevents the </w:t>
      </w:r>
      <w:r w:rsidR="00C9328D">
        <w:t xml:space="preserve">anchoring </w:t>
      </w:r>
      <w:r w:rsidR="00226EE3">
        <w:t>knot from pulling out</w:t>
      </w:r>
      <w:proofErr w:type="gramStart"/>
      <w:r w:rsidR="00226EE3">
        <w:t xml:space="preserve">. </w:t>
      </w:r>
      <w:r w:rsidR="00D70135">
        <w:t xml:space="preserve"> </w:t>
      </w:r>
      <w:proofErr w:type="gramEnd"/>
      <w:r w:rsidR="00D70135">
        <w:t xml:space="preserve">The knot locks against the </w:t>
      </w:r>
      <w:r w:rsidR="00CE19DA">
        <w:t>eye so there is no movement, rubbing or chafe under load</w:t>
      </w:r>
      <w:r w:rsidR="00241987">
        <w:t xml:space="preserve">. A bowline knot which leaves a loop would be a bad idea. </w:t>
      </w:r>
    </w:p>
    <w:p w14:paraId="46F4C8AB" w14:textId="1A9ECDED" w:rsidR="00DE3697" w:rsidRDefault="00DE3697" w:rsidP="00F9700B">
      <w:r>
        <w:t>Nylon</w:t>
      </w:r>
      <w:r w:rsidR="00D70135">
        <w:t xml:space="preserve"> or any rope</w:t>
      </w:r>
      <w:r>
        <w:t xml:space="preserve"> is subject to chafe so if there are sharp rocks in proximity to the </w:t>
      </w:r>
      <w:proofErr w:type="spellStart"/>
      <w:r>
        <w:t>sandscrew</w:t>
      </w:r>
      <w:proofErr w:type="spellEnd"/>
      <w:r>
        <w:t xml:space="preserve"> they should be </w:t>
      </w:r>
      <w:proofErr w:type="gramStart"/>
      <w:r>
        <w:t>removed</w:t>
      </w:r>
      <w:proofErr w:type="gramEnd"/>
      <w:r>
        <w:t xml:space="preserve"> or the lines should be covered with a hose or other suitable chafe protection.  If there is coral in the vicinity</w:t>
      </w:r>
      <w:r w:rsidR="00691B25">
        <w:t>,</w:t>
      </w:r>
      <w:r>
        <w:t xml:space="preserve"> a mooring should not be placed where any contact with the coral is possible</w:t>
      </w:r>
      <w:proofErr w:type="gramStart"/>
      <w:r>
        <w:t xml:space="preserve">.  </w:t>
      </w:r>
      <w:proofErr w:type="gramEnd"/>
      <w:r>
        <w:t xml:space="preserve">It is possible, but unusual, for a razor clam to </w:t>
      </w:r>
      <w:r>
        <w:lastRenderedPageBreak/>
        <w:t>grow within an anchor knot and gradually cut the line, thus periodic careful inspection of all knots is recommended</w:t>
      </w:r>
      <w:proofErr w:type="gramStart"/>
      <w:r>
        <w:t xml:space="preserve">.  </w:t>
      </w:r>
      <w:proofErr w:type="gramEnd"/>
    </w:p>
    <w:p w14:paraId="37C32C87" w14:textId="312162F3" w:rsidR="00DE3697" w:rsidRDefault="00DE3697" w:rsidP="00F9700B">
      <w:proofErr w:type="spellStart"/>
      <w:r>
        <w:t>Sandscrews</w:t>
      </w:r>
      <w:proofErr w:type="spellEnd"/>
      <w:r>
        <w:t xml:space="preserve"> will not penetrate dense rock substrate without special equipment not available to the usual installer. </w:t>
      </w:r>
      <w:proofErr w:type="gramStart"/>
      <w:r>
        <w:t>Thus</w:t>
      </w:r>
      <w:proofErr w:type="gramEnd"/>
      <w:r>
        <w:t xml:space="preserve"> in a situation where the entire screw can’t be driven into its complete length</w:t>
      </w:r>
      <w:r w:rsidR="00C34909">
        <w:t>,</w:t>
      </w:r>
      <w:r>
        <w:t xml:space="preserve"> the mooring should be moved.  A screw sticking up even six inches can snag a line as the boat swings and cause it to chafe through. </w:t>
      </w:r>
    </w:p>
    <w:p w14:paraId="558FF9CE" w14:textId="0F5BFFD9" w:rsidR="00DE3697" w:rsidRDefault="00DE3697" w:rsidP="00F9700B">
      <w:r>
        <w:t xml:space="preserve">Some </w:t>
      </w:r>
      <w:proofErr w:type="gramStart"/>
      <w:r>
        <w:t>all nylon</w:t>
      </w:r>
      <w:proofErr w:type="gramEnd"/>
      <w:r>
        <w:t xml:space="preserve"> line moorings have floats tied about ½ way to the surface to keep the line off the bottom.  That works with a single mooring line, but with a two line arrangement there is a real risk of tangling, weakening the ability of the mooring to </w:t>
      </w:r>
      <w:proofErr w:type="gramStart"/>
      <w:r>
        <w:t>handle  its</w:t>
      </w:r>
      <w:proofErr w:type="gramEnd"/>
      <w:r>
        <w:t xml:space="preserve"> intended load and probably causing chafe because of barnacles and razor clams growing on the lines.   They grow fast and can start cutting a line rubbing against them in as little as two weeks.</w:t>
      </w:r>
    </w:p>
    <w:p w14:paraId="0F6F279C" w14:textId="226A4D12" w:rsidR="00DE3697" w:rsidRDefault="00DE3697" w:rsidP="00F9700B">
      <w:r>
        <w:t>Bow and stern moorings should not be used</w:t>
      </w:r>
      <w:proofErr w:type="gramStart"/>
      <w:r>
        <w:t xml:space="preserve">.  </w:t>
      </w:r>
      <w:proofErr w:type="gramEnd"/>
      <w:r>
        <w:t>Although they allow more moorings to fit into a given space</w:t>
      </w:r>
      <w:r w:rsidR="00C34909">
        <w:t>,</w:t>
      </w:r>
      <w:r>
        <w:t xml:space="preserve"> they will inevitably place a boat broadside to the wind as well as waves</w:t>
      </w:r>
      <w:r w:rsidR="003245B4">
        <w:t>,</w:t>
      </w:r>
      <w:r>
        <w:t xml:space="preserve"> if the harbor is large enough and/or open enough for swells to come in or waves to build</w:t>
      </w:r>
      <w:proofErr w:type="gramStart"/>
      <w:r>
        <w:t xml:space="preserve">.  </w:t>
      </w:r>
      <w:proofErr w:type="gramEnd"/>
      <w:r>
        <w:t>In those instances</w:t>
      </w:r>
      <w:r w:rsidR="003245B4">
        <w:t>,</w:t>
      </w:r>
      <w:r>
        <w:t xml:space="preserve"> the force on the boat and all the mooring components is far greater than when a boat is facing the wind thus presenting a much smaller profile.</w:t>
      </w:r>
    </w:p>
    <w:p w14:paraId="364F41FF" w14:textId="1BDD119F" w:rsidR="00DE3697" w:rsidRDefault="00DE3697" w:rsidP="00F9700B">
      <w:r>
        <w:t>There is another danger to all rope moorings</w:t>
      </w:r>
      <w:proofErr w:type="gramStart"/>
      <w:r>
        <w:t xml:space="preserve">.  </w:t>
      </w:r>
      <w:proofErr w:type="gramEnd"/>
      <w:r>
        <w:t>Transient boaters often come to a mooring area, try to anchor between moored boats and catch mooring lines</w:t>
      </w:r>
      <w:proofErr w:type="gramStart"/>
      <w:r>
        <w:t xml:space="preserve">.  </w:t>
      </w:r>
      <w:proofErr w:type="gramEnd"/>
      <w:r>
        <w:t>When they try to leave, their anchor comes up with the mooring line</w:t>
      </w:r>
      <w:proofErr w:type="gramStart"/>
      <w:r>
        <w:t xml:space="preserve">.  </w:t>
      </w:r>
      <w:proofErr w:type="gramEnd"/>
      <w:r>
        <w:t>All to</w:t>
      </w:r>
      <w:r w:rsidR="00223395">
        <w:t>o</w:t>
      </w:r>
      <w:r>
        <w:t xml:space="preserve"> often, instead of securing the mooring line, lowering the anchor to free </w:t>
      </w:r>
      <w:proofErr w:type="gramStart"/>
      <w:r>
        <w:t>it</w:t>
      </w:r>
      <w:proofErr w:type="gramEnd"/>
      <w:r>
        <w:t xml:space="preserve"> and then releasing the mooring line, they simply cut the mooring line. That is why it is a good idea to have two mooring lines attached to the bottom. </w:t>
      </w:r>
    </w:p>
    <w:p w14:paraId="19A3A191" w14:textId="77B50F44" w:rsidR="00DE3697" w:rsidRDefault="00DE3697" w:rsidP="00F9700B">
      <w:r>
        <w:t xml:space="preserve">Two mooring lines would have to come from two different sand screws, separated by 60 to 90 </w:t>
      </w:r>
      <w:proofErr w:type="gramStart"/>
      <w:r>
        <w:t>degrees,  as</w:t>
      </w:r>
      <w:proofErr w:type="gramEnd"/>
      <w:r>
        <w:t xml:space="preserve"> from ENE to SE, the directions almost all VI winds come from.  (Yes </w:t>
      </w:r>
      <w:r w:rsidR="00353A35">
        <w:t>–</w:t>
      </w:r>
      <w:r>
        <w:t xml:space="preserve"> Irma</w:t>
      </w:r>
      <w:r w:rsidR="00353A35">
        <w:t>’s winds</w:t>
      </w:r>
      <w:r>
        <w:t xml:space="preserve"> came from the west, highly unusual</w:t>
      </w:r>
      <w:r w:rsidR="00964E7D">
        <w:t>.</w:t>
      </w:r>
      <w:r>
        <w:t>)</w:t>
      </w:r>
      <w:r w:rsidR="00964E7D">
        <w:t xml:space="preserve">  </w:t>
      </w:r>
    </w:p>
    <w:p w14:paraId="3579E78E" w14:textId="701E97C8" w:rsidR="00DE3697" w:rsidRDefault="00DE3697" w:rsidP="00F9700B">
      <w:r>
        <w:t xml:space="preserve">Individual </w:t>
      </w:r>
      <w:proofErr w:type="spellStart"/>
      <w:r>
        <w:t>sandscrews</w:t>
      </w:r>
      <w:proofErr w:type="spellEnd"/>
      <w:r>
        <w:t xml:space="preserve"> can be connected to others to act as backups</w:t>
      </w:r>
      <w:proofErr w:type="gramStart"/>
      <w:r>
        <w:t xml:space="preserve">.  </w:t>
      </w:r>
      <w:proofErr w:type="gramEnd"/>
      <w:r>
        <w:t xml:space="preserve">Three, each tightly connected by a </w:t>
      </w:r>
      <w:proofErr w:type="gramStart"/>
      <w:r>
        <w:t>20 to 30 foot</w:t>
      </w:r>
      <w:proofErr w:type="gramEnd"/>
      <w:r>
        <w:t xml:space="preserve"> line as strong as the mooring line, spaced about 120 degrees apart, are excellent backup if the mooring </w:t>
      </w:r>
      <w:proofErr w:type="spellStart"/>
      <w:r>
        <w:t>sandscrew</w:t>
      </w:r>
      <w:proofErr w:type="spellEnd"/>
      <w:r>
        <w:t xml:space="preserve"> pulls out</w:t>
      </w:r>
      <w:r w:rsidR="00E6300B">
        <w:t>, which I have seen happen</w:t>
      </w:r>
      <w:r w:rsidR="00DB4960">
        <w:t xml:space="preserve"> to within about 2 feet of the end under storm load</w:t>
      </w:r>
      <w:r>
        <w:t xml:space="preserve">. </w:t>
      </w:r>
    </w:p>
    <w:p w14:paraId="20B50F0D" w14:textId="77777777" w:rsidR="00DE3697" w:rsidRDefault="00DE3697" w:rsidP="00F9700B">
      <w:r>
        <w:t xml:space="preserve">In hurricane Gordon in 1998, a </w:t>
      </w:r>
      <w:proofErr w:type="gramStart"/>
      <w:r>
        <w:t>fifty foot</w:t>
      </w:r>
      <w:proofErr w:type="gramEnd"/>
      <w:r>
        <w:t xml:space="preserve"> schooner broke loose from its mooring and went aground in Coral Bay St. John.  It had a strong mooring and 2 brand new one-inch nylon anchor lines coming on deck, protected from chafe by vinyl water hose</w:t>
      </w:r>
      <w:proofErr w:type="gramStart"/>
      <w:r>
        <w:t xml:space="preserve">.  </w:t>
      </w:r>
      <w:proofErr w:type="gramEnd"/>
      <w:r>
        <w:t>The boat broke loose because the severe pitching of the boat caused friction where the line came onto the deck</w:t>
      </w:r>
      <w:proofErr w:type="gramStart"/>
      <w:r>
        <w:t xml:space="preserve">.  </w:t>
      </w:r>
      <w:proofErr w:type="gramEnd"/>
      <w:r>
        <w:t xml:space="preserve">That friction caused heat </w:t>
      </w:r>
      <w:proofErr w:type="spellStart"/>
      <w:r>
        <w:t>build up</w:t>
      </w:r>
      <w:proofErr w:type="spellEnd"/>
      <w:r>
        <w:t xml:space="preserve"> in the line which was dry within the protective hose. The line melted. </w:t>
      </w:r>
      <w:proofErr w:type="gramStart"/>
      <w:r>
        <w:t>Thus</w:t>
      </w:r>
      <w:proofErr w:type="gramEnd"/>
      <w:r>
        <w:t xml:space="preserve"> chafe gear should be water permeable -for example drill holes before installation. </w:t>
      </w:r>
    </w:p>
    <w:p w14:paraId="29B133E8" w14:textId="78179E82" w:rsidR="00571457" w:rsidRPr="00571457" w:rsidRDefault="00DE3697" w:rsidP="00F9700B">
      <w:r>
        <w:t xml:space="preserve">The </w:t>
      </w:r>
      <w:proofErr w:type="spellStart"/>
      <w:r>
        <w:t>sandscrew</w:t>
      </w:r>
      <w:proofErr w:type="spellEnd"/>
      <w:r w:rsidR="00945A0E">
        <w:t>-</w:t>
      </w:r>
      <w:r>
        <w:t>based system for moorings is far better than the old ways but no system is perfect</w:t>
      </w:r>
      <w:proofErr w:type="gramStart"/>
      <w:r>
        <w:t xml:space="preserve">.  </w:t>
      </w:r>
      <w:proofErr w:type="gramEnd"/>
      <w:r>
        <w:t>All components need inspection at least yearly – more often after storms</w:t>
      </w:r>
      <w:proofErr w:type="gramStart"/>
      <w:r>
        <w:t xml:space="preserve">.  </w:t>
      </w:r>
      <w:proofErr w:type="gramEnd"/>
      <w:r>
        <w:t xml:space="preserve">Metal rubbing on metal causes wear and eventually failure, especially in galvanized swivels, shackles, thimbles, chain and </w:t>
      </w:r>
      <w:proofErr w:type="spellStart"/>
      <w:r>
        <w:t>sandscrew</w:t>
      </w:r>
      <w:proofErr w:type="spellEnd"/>
      <w:r>
        <w:t xml:space="preserve"> eyes</w:t>
      </w:r>
      <w:proofErr w:type="gramStart"/>
      <w:r>
        <w:t xml:space="preserve">.  </w:t>
      </w:r>
      <w:proofErr w:type="gramEnd"/>
      <w:r>
        <w:t>Finally, overkill for strength is never wrong.</w:t>
      </w:r>
      <w:r w:rsidR="00571457">
        <w:rPr>
          <w:sz w:val="21"/>
          <w:szCs w:val="21"/>
        </w:rPr>
        <w:br w:type="page"/>
      </w:r>
    </w:p>
    <w:p w14:paraId="143D4ACE" w14:textId="2C069190" w:rsidR="00571457" w:rsidRDefault="00571457" w:rsidP="00571457">
      <w:pPr>
        <w:pStyle w:val="Heading2"/>
      </w:pPr>
      <w:bookmarkStart w:id="193" w:name="_Ref30861758"/>
      <w:bookmarkStart w:id="194" w:name="_Toc31270412"/>
      <w:r>
        <w:lastRenderedPageBreak/>
        <w:t>Appendix C. Additional contextual information on Teague Bay, St. Croix</w:t>
      </w:r>
      <w:bookmarkEnd w:id="193"/>
      <w:bookmarkEnd w:id="194"/>
    </w:p>
    <w:p w14:paraId="752B0E89" w14:textId="77777777" w:rsidR="00571457" w:rsidRPr="00906AA6" w:rsidRDefault="00571457" w:rsidP="000F4D00">
      <w:pPr>
        <w:pStyle w:val="Heading3"/>
      </w:pPr>
      <w:bookmarkStart w:id="195" w:name="_Toc31270413"/>
      <w:r w:rsidRPr="00906AA6">
        <w:t>Physical and Environmental Setting</w:t>
      </w:r>
      <w:bookmarkEnd w:id="195"/>
    </w:p>
    <w:p w14:paraId="0FD99E5A" w14:textId="34972EA7" w:rsidR="00571457" w:rsidRPr="00906AA6" w:rsidRDefault="00571457" w:rsidP="00571457">
      <w:r w:rsidRPr="00906AA6">
        <w:t xml:space="preserve">Teague Bay </w:t>
      </w:r>
      <w:proofErr w:type="gramStart"/>
      <w:r w:rsidRPr="00906AA6">
        <w:t>is located in</w:t>
      </w:r>
      <w:proofErr w:type="gramEnd"/>
      <w:r w:rsidRPr="00906AA6">
        <w:t xml:space="preserve"> the northeast corner of STX. For planning purposes, the bay is defined as all water inside the fringing reef and between Tague Point to the west and Romney Point to the East. Bottom types include hard bottom, coral reef, sand, and seagrass (</w:t>
      </w:r>
      <w:proofErr w:type="spellStart"/>
      <w:r w:rsidRPr="009500F2">
        <w:rPr>
          <w:i/>
          <w:iCs/>
        </w:rPr>
        <w:t>Thalassia</w:t>
      </w:r>
      <w:proofErr w:type="spellEnd"/>
      <w:r w:rsidRPr="009500F2">
        <w:rPr>
          <w:i/>
          <w:iCs/>
        </w:rPr>
        <w:t xml:space="preserve"> </w:t>
      </w:r>
      <w:proofErr w:type="spellStart"/>
      <w:r w:rsidRPr="009500F2">
        <w:rPr>
          <w:i/>
          <w:iCs/>
        </w:rPr>
        <w:t>testudinum</w:t>
      </w:r>
      <w:proofErr w:type="spellEnd"/>
      <w:r w:rsidRPr="00906AA6">
        <w:t xml:space="preserve">) beds. Seagrass in the bay is of </w:t>
      </w:r>
      <w:proofErr w:type="gramStart"/>
      <w:r w:rsidRPr="00906AA6">
        <w:t>particular environmental</w:t>
      </w:r>
      <w:proofErr w:type="gramEnd"/>
      <w:r w:rsidRPr="00906AA6">
        <w:t xml:space="preserve"> value, as it is part of a larger seagrass ecosystem that provides important habitat and food for sea turtles, juvenile fish, and invertebrates. Impacts to seagrass and coral from mooring practices have been recorded by the Department and EEMP, an issue discussed in more detail in Section </w:t>
      </w:r>
      <w:r w:rsidRPr="00906AA6">
        <w:fldChar w:fldCharType="begin"/>
      </w:r>
      <w:r w:rsidRPr="00906AA6">
        <w:instrText xml:space="preserve"> REF _Ref23672206 \r \h  \* MERGEFORMAT </w:instrText>
      </w:r>
      <w:r w:rsidRPr="00906AA6">
        <w:fldChar w:fldCharType="separate"/>
      </w:r>
      <w:r w:rsidR="00742CB1">
        <w:t>5.3.2.1</w:t>
      </w:r>
      <w:r w:rsidRPr="00906AA6">
        <w:fldChar w:fldCharType="end"/>
      </w:r>
      <w:r w:rsidRPr="00906AA6">
        <w:t xml:space="preserve">. </w:t>
      </w:r>
    </w:p>
    <w:p w14:paraId="2A9C8A7C" w14:textId="77777777" w:rsidR="00571457" w:rsidRPr="00906AA6" w:rsidRDefault="00571457" w:rsidP="000F4D00">
      <w:pPr>
        <w:pStyle w:val="Heading3"/>
      </w:pPr>
      <w:bookmarkStart w:id="196" w:name="_Toc31270414"/>
      <w:r w:rsidRPr="00906AA6">
        <w:t>Use Patterns and Issues</w:t>
      </w:r>
      <w:bookmarkEnd w:id="196"/>
    </w:p>
    <w:p w14:paraId="52797BD5" w14:textId="77777777" w:rsidR="00571457" w:rsidRPr="00906AA6" w:rsidRDefault="00571457" w:rsidP="00571457">
      <w:r w:rsidRPr="00906AA6">
        <w:t>Teague Bay is used by a range of stakeholders for different purposes, including STX Yacht Club and recreationists.</w:t>
      </w:r>
    </w:p>
    <w:p w14:paraId="19906A7B" w14:textId="77777777" w:rsidR="00571457" w:rsidRPr="00906AA6" w:rsidRDefault="00571457" w:rsidP="000F4D00">
      <w:pPr>
        <w:pStyle w:val="Heading4"/>
      </w:pPr>
      <w:bookmarkStart w:id="197" w:name="_Ref23672206"/>
      <w:r w:rsidRPr="00906AA6">
        <w:t>Permanent Mooring</w:t>
      </w:r>
      <w:bookmarkEnd w:id="197"/>
    </w:p>
    <w:p w14:paraId="5451AAD4" w14:textId="77777777" w:rsidR="00571457" w:rsidRPr="00906AA6" w:rsidRDefault="00571457" w:rsidP="00571457">
      <w:r w:rsidRPr="00906AA6">
        <w:t xml:space="preserve">Teague Bay is one of six bays on STX officially reserved and designated as a mooring and anchoring </w:t>
      </w:r>
      <w:proofErr w:type="gramStart"/>
      <w:r w:rsidRPr="00906AA6">
        <w:t>area, and</w:t>
      </w:r>
      <w:proofErr w:type="gramEnd"/>
      <w:r w:rsidRPr="00906AA6">
        <w:t xml:space="preserve"> is a very popular for permanent moorings. These moorings are mostly located on the east side of the bay. The west half of the bay is largely empty, though a few moorings exist. DPNR estimates about 30 vessels are moored in Teague Bay;</w:t>
      </w:r>
      <w:r w:rsidRPr="008D4EEF">
        <w:rPr>
          <w:vertAlign w:val="superscript"/>
        </w:rPr>
        <w:footnoteReference w:id="26"/>
      </w:r>
      <w:r w:rsidRPr="00906AA6">
        <w:t xml:space="preserve"> in April 2018, EEMP staff counted 60 mooring in the bay.</w:t>
      </w:r>
      <w:r w:rsidRPr="008D4EEF">
        <w:rPr>
          <w:vertAlign w:val="superscript"/>
        </w:rPr>
        <w:footnoteReference w:id="27"/>
      </w:r>
      <w:r w:rsidRPr="00906AA6">
        <w:t xml:space="preserve"> (The difference between numbers could potentially be accounted for by movement of vessels following Hurricane Maria.) Vessels moored in this area range in size up to a permitted limit of 39.5 feet.</w:t>
      </w:r>
    </w:p>
    <w:p w14:paraId="5C135F0E" w14:textId="77777777" w:rsidR="00571457" w:rsidRPr="00906AA6" w:rsidRDefault="00571457" w:rsidP="00571457">
      <w:r w:rsidRPr="00906AA6">
        <w:t>To date, the mooring locations in Teague Bay have been chosen by the applicant, which has resulted in the following general distribution: small racing sailboats used by STX Yacht Club are moored close to shore in front of the club, small private vessels are moored outside of the teaching area near shoreside access points, and the largest vessels are moored out in deep water towards the mouth of the bay. While this approach has not resulted in any known user-to-user conflicts (e.g., congestion or traffic), it has resulted in dense clustering of boats near the STX Yacht Club’s dock, which can have potential environmental impacts on seagrass beds by blocking sunlight.</w:t>
      </w:r>
      <w:r w:rsidRPr="009500F2">
        <w:rPr>
          <w:vertAlign w:val="superscript"/>
        </w:rPr>
        <w:footnoteReference w:id="28"/>
      </w:r>
      <w:r w:rsidRPr="009500F2">
        <w:rPr>
          <w:vertAlign w:val="superscript"/>
        </w:rPr>
        <w:t xml:space="preserve"> </w:t>
      </w:r>
    </w:p>
    <w:p w14:paraId="6E328655" w14:textId="77777777" w:rsidR="00571457" w:rsidRPr="00906AA6" w:rsidRDefault="00571457" w:rsidP="00571457">
      <w:r w:rsidRPr="00906AA6">
        <w:t>Mooring systems have also been chosen by the applicant. According to a recent underwater survey conducted by EEMP staff,</w:t>
      </w:r>
      <w:r w:rsidRPr="00C4693C">
        <w:rPr>
          <w:vertAlign w:val="superscript"/>
        </w:rPr>
        <w:footnoteReference w:id="29"/>
      </w:r>
      <w:r w:rsidRPr="00906AA6">
        <w:t xml:space="preserve"> many of these mooring systems have resulted in damage to seagrass by dragging on the seafloor. Also, the mooring field in Teague Bay has been the source of </w:t>
      </w:r>
      <w:proofErr w:type="gramStart"/>
      <w:r w:rsidRPr="00906AA6">
        <w:t>a large number of</w:t>
      </w:r>
      <w:proofErr w:type="gramEnd"/>
      <w:r w:rsidRPr="00906AA6">
        <w:t xml:space="preserve"> derelict boats, many of which have grounded on and damaged sensitive seagrass and coral habitats in the EEMP. Since 2010, six boats registered to moorings in the bay have either sank on or come loose from their mooring,</w:t>
      </w:r>
      <w:r w:rsidRPr="00C4693C">
        <w:rPr>
          <w:vertAlign w:val="superscript"/>
        </w:rPr>
        <w:footnoteReference w:id="30"/>
      </w:r>
      <w:r w:rsidRPr="00906AA6">
        <w:t xml:space="preserve"> which account </w:t>
      </w:r>
      <w:r w:rsidRPr="00906AA6">
        <w:lastRenderedPageBreak/>
        <w:t xml:space="preserve">for half of all the derelict vessel incidents reported within the EEMP over that same </w:t>
      </w:r>
      <w:proofErr w:type="gramStart"/>
      <w:r w:rsidRPr="00906AA6">
        <w:t>time period</w:t>
      </w:r>
      <w:proofErr w:type="gramEnd"/>
      <w:r w:rsidRPr="00906AA6">
        <w:t xml:space="preserve">. In addition, between April 2017-April 2018 at least 2 vessels broke free from moorings in this mooring field. In instances where it is determined that habitat damage occurred from willful negligence to install and maintain appropriate ground tackle, a violation of VI Code Title 12, Chapter 2, §105, and penalties are levied in accordance with §107 of the same chapter. For example, when the S/V </w:t>
      </w:r>
      <w:proofErr w:type="spellStart"/>
      <w:r w:rsidRPr="00906AA6">
        <w:t>Liberte</w:t>
      </w:r>
      <w:proofErr w:type="spellEnd"/>
      <w:r w:rsidRPr="00906AA6">
        <w:t xml:space="preserve"> grounded in 2010, a fine of $950,000 was levied.</w:t>
      </w:r>
      <w:r w:rsidRPr="00906AA6">
        <w:rPr>
          <w:vertAlign w:val="superscript"/>
        </w:rPr>
        <w:footnoteReference w:id="31"/>
      </w:r>
    </w:p>
    <w:p w14:paraId="23585A73" w14:textId="77777777" w:rsidR="00571457" w:rsidRPr="00906AA6" w:rsidRDefault="00571457" w:rsidP="000F4D00">
      <w:pPr>
        <w:pStyle w:val="Heading4"/>
      </w:pPr>
      <w:r w:rsidRPr="00906AA6">
        <w:t>Other Uses</w:t>
      </w:r>
    </w:p>
    <w:p w14:paraId="0F92B317" w14:textId="77777777" w:rsidR="00571457" w:rsidRPr="00906AA6" w:rsidRDefault="00571457" w:rsidP="00571457">
      <w:r w:rsidRPr="00906AA6">
        <w:t>Teague Bay was not identified by members of the STX ACC as being historically used for anchoring or other types of mooring (i.e., day-use, overnight, emergency).</w:t>
      </w:r>
    </w:p>
    <w:p w14:paraId="09ED2D82" w14:textId="77777777" w:rsidR="00571457" w:rsidRPr="00906AA6" w:rsidRDefault="00571457" w:rsidP="00571457">
      <w:r w:rsidRPr="00906AA6">
        <w:t>Most recreational use is concentrated in the east half of the bay, where the STX Yacht Club is located and operated. On the west side of the bay, one landowner has a private dock and vessels are occasionally put in from shore.</w:t>
      </w:r>
    </w:p>
    <w:p w14:paraId="6AF797E2" w14:textId="77777777" w:rsidR="00571457" w:rsidRPr="00906AA6" w:rsidRDefault="00571457" w:rsidP="00571457">
      <w:pPr>
        <w:pStyle w:val="Heading3"/>
      </w:pPr>
      <w:bookmarkStart w:id="198" w:name="_Ref23678785"/>
      <w:bookmarkStart w:id="199" w:name="_Toc31270415"/>
      <w:r w:rsidRPr="00906AA6">
        <w:t>Management Context</w:t>
      </w:r>
      <w:bookmarkEnd w:id="198"/>
      <w:bookmarkEnd w:id="199"/>
    </w:p>
    <w:p w14:paraId="378ABA21" w14:textId="77777777" w:rsidR="00571457" w:rsidRPr="00906AA6" w:rsidRDefault="00571457" w:rsidP="00571457">
      <w:r w:rsidRPr="00906AA6">
        <w:t>Teague Bay is one of six designated mooring areas on STX,</w:t>
      </w:r>
      <w:r w:rsidRPr="00906AA6">
        <w:rPr>
          <w:vertAlign w:val="superscript"/>
        </w:rPr>
        <w:footnoteReference w:id="32"/>
      </w:r>
      <w:r w:rsidRPr="00906AA6">
        <w:t xml:space="preserve"> and the only one to fall within the STX East End Marine Park (EEMP). The EEMP was established with the purpose to “protect territorially significant marine resources, promote sustainability of marine ecosystems, including coral reefs, sea grass beds, wildlife habitats and other resources and to conserve and preserve significant natural areas for the use and benefit of future generations.”</w:t>
      </w:r>
      <w:r w:rsidRPr="00906AA6">
        <w:rPr>
          <w:vertAlign w:val="superscript"/>
        </w:rPr>
        <w:footnoteReference w:id="33"/>
      </w:r>
      <w:r w:rsidRPr="00906AA6">
        <w:t xml:space="preserve"> As part of the EEMP, the Department and Park Office manage Teague Bay with the following four objectives:</w:t>
      </w:r>
      <w:r w:rsidRPr="00906AA6">
        <w:rPr>
          <w:vertAlign w:val="superscript"/>
        </w:rPr>
        <w:footnoteReference w:id="34"/>
      </w:r>
    </w:p>
    <w:p w14:paraId="601355BC" w14:textId="77777777" w:rsidR="00571457" w:rsidRPr="00906AA6" w:rsidRDefault="00571457" w:rsidP="00571457">
      <w:pPr>
        <w:pStyle w:val="ListParagraph"/>
        <w:numPr>
          <w:ilvl w:val="0"/>
          <w:numId w:val="16"/>
        </w:numPr>
      </w:pPr>
      <w:r w:rsidRPr="00906AA6">
        <w:t>Protect and maintain the biological diversity and other natural values of the area in the long term</w:t>
      </w:r>
    </w:p>
    <w:p w14:paraId="60CCEDA7" w14:textId="77777777" w:rsidR="00571457" w:rsidRPr="00906AA6" w:rsidRDefault="00571457" w:rsidP="00571457">
      <w:pPr>
        <w:pStyle w:val="ListParagraph"/>
        <w:numPr>
          <w:ilvl w:val="0"/>
          <w:numId w:val="16"/>
        </w:numPr>
      </w:pPr>
      <w:r w:rsidRPr="00906AA6">
        <w:t>Promote sound management practices for sustainable production purposes</w:t>
      </w:r>
    </w:p>
    <w:p w14:paraId="30C61023" w14:textId="77777777" w:rsidR="00571457" w:rsidRPr="00906AA6" w:rsidRDefault="00571457" w:rsidP="00571457">
      <w:pPr>
        <w:pStyle w:val="ListParagraph"/>
        <w:numPr>
          <w:ilvl w:val="0"/>
          <w:numId w:val="16"/>
        </w:numPr>
      </w:pPr>
      <w:r w:rsidRPr="00906AA6">
        <w:t>Protect the natural resource base from being alienated for other land use purposes that would be detrimental to the area’s biological diversity</w:t>
      </w:r>
    </w:p>
    <w:p w14:paraId="3965DAD8" w14:textId="77777777" w:rsidR="00571457" w:rsidRPr="00906AA6" w:rsidRDefault="00571457" w:rsidP="00571457">
      <w:pPr>
        <w:pStyle w:val="ListParagraph"/>
        <w:numPr>
          <w:ilvl w:val="0"/>
          <w:numId w:val="16"/>
        </w:numPr>
      </w:pPr>
      <w:r w:rsidRPr="00906AA6">
        <w:t>Contribute to regional and national development</w:t>
      </w:r>
    </w:p>
    <w:p w14:paraId="138958ED" w14:textId="77777777" w:rsidR="00571457" w:rsidRPr="00906AA6" w:rsidRDefault="00571457" w:rsidP="00571457">
      <w:r w:rsidRPr="00906AA6">
        <w:t>Teague Bay is designated as a “recreational area” by the EEMP, which “serves to concentrate recreational activities into areas where access has already been established, which may negate the need to construct additional access routes.”</w:t>
      </w:r>
      <w:r w:rsidRPr="00906AA6">
        <w:rPr>
          <w:vertAlign w:val="superscript"/>
        </w:rPr>
        <w:footnoteReference w:id="35"/>
      </w:r>
      <w:r w:rsidRPr="00906AA6">
        <w:t xml:space="preserve"> Recreational boating impacts, however, are listed as one of the main threats to benthic habitats within the EEMP, including oil discharge, anchor damage, prop scars, groundings, and wildlife disturbance.</w:t>
      </w:r>
      <w:r w:rsidRPr="00906AA6">
        <w:rPr>
          <w:vertAlign w:val="superscript"/>
        </w:rPr>
        <w:footnoteReference w:id="36"/>
      </w:r>
      <w:r w:rsidRPr="00906AA6">
        <w:t xml:space="preserve"> Thus, it is important to balance these two uses in planning for mooring and anchoring in Teague Bay.</w:t>
      </w:r>
    </w:p>
    <w:p w14:paraId="17254861" w14:textId="77777777" w:rsidR="00571457" w:rsidRPr="00906AA6" w:rsidRDefault="00571457" w:rsidP="00571457">
      <w:r w:rsidRPr="00906AA6">
        <w:t>Teague Bay is also designated as an area of special concern, which requires more detailed planning for the purposes of mooring and anchoring.</w:t>
      </w:r>
      <w:r w:rsidRPr="00906AA6">
        <w:rPr>
          <w:vertAlign w:val="superscript"/>
        </w:rPr>
        <w:footnoteReference w:id="37"/>
      </w:r>
      <w:r w:rsidRPr="00906AA6">
        <w:t xml:space="preserve"> Within areas of special concern, the </w:t>
      </w:r>
      <w:r w:rsidRPr="00906AA6">
        <w:lastRenderedPageBreak/>
        <w:t>Department is permitted to make particular recommendations on “number and type of vessels accommodated in proposed areas, prescription of appropriate ground tackle and scope ratio, a detailed assessment of existing environment and effects mooring/anchoring likely to have, and analysis of ways adverse effects might be mitigated.”</w:t>
      </w:r>
      <w:r w:rsidRPr="00906AA6">
        <w:rPr>
          <w:vertAlign w:val="superscript"/>
        </w:rPr>
        <w:footnoteReference w:id="38"/>
      </w:r>
    </w:p>
    <w:p w14:paraId="0C566145" w14:textId="77777777" w:rsidR="00571457" w:rsidRPr="00906AA6" w:rsidRDefault="00571457" w:rsidP="00571457">
      <w:pPr>
        <w:pStyle w:val="Heading3"/>
      </w:pPr>
      <w:bookmarkStart w:id="200" w:name="_Toc31270416"/>
      <w:r w:rsidRPr="00906AA6">
        <w:t>Planning Objectives</w:t>
      </w:r>
      <w:bookmarkEnd w:id="200"/>
    </w:p>
    <w:p w14:paraId="68DE5819" w14:textId="77777777" w:rsidR="00571457" w:rsidRPr="00906AA6" w:rsidRDefault="00571457" w:rsidP="00571457">
      <w:r w:rsidRPr="00906AA6">
        <w:t xml:space="preserve">The STX AHCC and EEMP did not identify any user-to-user conflicts in Teague </w:t>
      </w:r>
      <w:proofErr w:type="gramStart"/>
      <w:r w:rsidRPr="00906AA6">
        <w:t>Bay, and</w:t>
      </w:r>
      <w:proofErr w:type="gramEnd"/>
      <w:r w:rsidRPr="00906AA6">
        <w:t xml:space="preserve"> reported that the location and flow of activity works well for current use levels. However, EEMP staff have identified numerous user-to-environment conflicts resulting from derelict boats that break free from moorings, mooring tackle that makes direct contact with the seafloor, and boats that are moored too closely together. Given the potential for impacts on the sensitive benthic habitat in Teague Bay, an important choice presented in this WUP is how to balance potential future growth in demand for moorings with the environmental carrying capacity of the bay. Therefore, ACC members and EEMP staff focused on planning with the following two objectives: </w:t>
      </w:r>
    </w:p>
    <w:p w14:paraId="34E6B497" w14:textId="77777777" w:rsidR="00571457" w:rsidRPr="00906AA6" w:rsidRDefault="00571457" w:rsidP="00571457">
      <w:pPr>
        <w:pStyle w:val="ListParagraph"/>
        <w:numPr>
          <w:ilvl w:val="0"/>
          <w:numId w:val="29"/>
        </w:numPr>
      </w:pPr>
      <w:r w:rsidRPr="00906AA6">
        <w:t>Minimizing user-to-environment conflicts, in particular impacts to sensitive habitat (i.e., seagrass and coral) from mooring and anchoring.</w:t>
      </w:r>
    </w:p>
    <w:p w14:paraId="11AAC1DA" w14:textId="77777777" w:rsidR="00571457" w:rsidRPr="00906AA6" w:rsidRDefault="00571457" w:rsidP="00571457">
      <w:pPr>
        <w:pStyle w:val="ListParagraph"/>
        <w:numPr>
          <w:ilvl w:val="0"/>
          <w:numId w:val="29"/>
        </w:numPr>
      </w:pPr>
      <w:r w:rsidRPr="00906AA6">
        <w:t>Balance potential future increase in number of private moorings within the environmental carrying capacity of the bay.</w:t>
      </w:r>
    </w:p>
    <w:p w14:paraId="4DD4E769" w14:textId="4B637EEA" w:rsidR="00571457" w:rsidRDefault="00571457" w:rsidP="00F9700B">
      <w:pPr>
        <w:rPr>
          <w:sz w:val="21"/>
          <w:szCs w:val="21"/>
        </w:rPr>
      </w:pPr>
      <w:r>
        <w:rPr>
          <w:sz w:val="21"/>
          <w:szCs w:val="21"/>
        </w:rPr>
        <w:br w:type="page"/>
      </w:r>
    </w:p>
    <w:p w14:paraId="4308BD23" w14:textId="465026B4" w:rsidR="00571457" w:rsidRDefault="00571457" w:rsidP="000F4D00">
      <w:pPr>
        <w:pStyle w:val="Heading2"/>
      </w:pPr>
      <w:bookmarkStart w:id="201" w:name="_Ref30854692"/>
      <w:bookmarkStart w:id="202" w:name="_Toc31270417"/>
      <w:r>
        <w:lastRenderedPageBreak/>
        <w:t xml:space="preserve">Appendix </w:t>
      </w:r>
      <w:r w:rsidR="000F4D00">
        <w:t>D. Additional information on the St. Thomas East End Reserve</w:t>
      </w:r>
      <w:bookmarkEnd w:id="201"/>
      <w:bookmarkEnd w:id="202"/>
    </w:p>
    <w:p w14:paraId="43C9E7B1" w14:textId="77777777" w:rsidR="000F4D00" w:rsidRPr="00906AA6" w:rsidRDefault="000F4D00" w:rsidP="000F4D00">
      <w:pPr>
        <w:pStyle w:val="Heading3"/>
      </w:pPr>
      <w:bookmarkStart w:id="203" w:name="_Toc31270418"/>
      <w:r w:rsidRPr="00906AA6">
        <w:t>Physical and Environmental Setting</w:t>
      </w:r>
      <w:bookmarkEnd w:id="203"/>
    </w:p>
    <w:p w14:paraId="33CA58B4" w14:textId="62B39DD9" w:rsidR="000F4D00" w:rsidRPr="00906AA6" w:rsidRDefault="000F4D00" w:rsidP="000F4D00">
      <w:r w:rsidRPr="00906AA6">
        <w:t xml:space="preserve">STEER is a collection of four adjacent marine reserves located in the southeast corner of STT that encompasses 9.6km2 of valuable and highly threatened coastal resources, including mangroves, salt ponds, lagoons, reefs, and cays. These resources, as well as the boundaries of the reserves comprising STEER, are presented in </w:t>
      </w:r>
      <w:r w:rsidRPr="00906AA6">
        <w:fldChar w:fldCharType="begin"/>
      </w:r>
      <w:r w:rsidRPr="00906AA6">
        <w:instrText xml:space="preserve"> REF _Ref24827444 \h  \* MERGEFORMAT </w:instrText>
      </w:r>
      <w:r w:rsidRPr="00906AA6">
        <w:fldChar w:fldCharType="separate"/>
      </w:r>
      <w:r w:rsidR="00742CB1" w:rsidRPr="00906AA6">
        <w:t xml:space="preserve">Figure </w:t>
      </w:r>
      <w:r w:rsidR="00742CB1">
        <w:t>13</w:t>
      </w:r>
      <w:r w:rsidRPr="00906AA6">
        <w:fldChar w:fldCharType="end"/>
      </w:r>
      <w:r w:rsidRPr="00906AA6">
        <w:t>. Threats to these resources outlined in the STEER Management Plan (2011) includes four connected to the impact from boating activities, including mooring and anchoring: incompatible use issues, trash and debris, physical damage from boats, and marine-based sources of pollution. The WUP presented in this chapter is designed in part to find a carrying capacity that balances the high use in the area with its unique and compromised resources.</w:t>
      </w:r>
    </w:p>
    <w:p w14:paraId="74B9BE57" w14:textId="77777777" w:rsidR="000F4D00" w:rsidRPr="00906AA6" w:rsidRDefault="000F4D00" w:rsidP="000F4D00">
      <w:r w:rsidRPr="00906AA6">
        <w:rPr>
          <w:noProof/>
        </w:rPr>
        <w:drawing>
          <wp:inline distT="0" distB="0" distL="0" distR="0" wp14:anchorId="74489EB3" wp14:editId="20FD33FD">
            <wp:extent cx="5486400" cy="4215130"/>
            <wp:effectExtent l="19050" t="19050" r="19050" b="139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486400" cy="4215130"/>
                    </a:xfrm>
                    <a:prstGeom prst="rect">
                      <a:avLst/>
                    </a:prstGeom>
                    <a:noFill/>
                    <a:ln>
                      <a:solidFill>
                        <a:schemeClr val="tx1"/>
                      </a:solidFill>
                    </a:ln>
                  </pic:spPr>
                </pic:pic>
              </a:graphicData>
            </a:graphic>
          </wp:inline>
        </w:drawing>
      </w:r>
    </w:p>
    <w:p w14:paraId="14C7FE5A" w14:textId="366775AC" w:rsidR="000F4D00" w:rsidRPr="00906AA6" w:rsidRDefault="000F4D00" w:rsidP="000F4D00">
      <w:pPr>
        <w:pStyle w:val="Figure"/>
      </w:pPr>
      <w:bookmarkStart w:id="204" w:name="_Toc31270455"/>
      <w:bookmarkStart w:id="205" w:name="_Ref24827444"/>
      <w:r w:rsidRPr="00906AA6">
        <w:t xml:space="preserve">Figure </w:t>
      </w:r>
      <w:fldSimple w:instr=" SEQ Figure \* ARABIC ">
        <w:r w:rsidR="00742CB1">
          <w:rPr>
            <w:noProof/>
          </w:rPr>
          <w:t>13</w:t>
        </w:r>
      </w:fldSimple>
      <w:bookmarkEnd w:id="205"/>
      <w:r w:rsidRPr="00906AA6">
        <w:t>. STEER boundary and natural resource inventory</w:t>
      </w:r>
      <w:bookmarkEnd w:id="204"/>
    </w:p>
    <w:p w14:paraId="57758827" w14:textId="77777777" w:rsidR="000F4D00" w:rsidRPr="00906AA6" w:rsidRDefault="000F4D00" w:rsidP="000F4D00">
      <w:pPr>
        <w:pStyle w:val="Heading3"/>
      </w:pPr>
      <w:bookmarkStart w:id="206" w:name="_Toc31270419"/>
      <w:r w:rsidRPr="00906AA6">
        <w:t>Use Patterns and History</w:t>
      </w:r>
      <w:bookmarkEnd w:id="206"/>
    </w:p>
    <w:p w14:paraId="52F5289E" w14:textId="77777777" w:rsidR="000F4D00" w:rsidRPr="00906AA6" w:rsidRDefault="000F4D00" w:rsidP="000F4D00">
      <w:r w:rsidRPr="00906AA6">
        <w:t>STEER is an area of high and diverse use. The location and density of these uses is profiled in the STEER Ocean Use Map Book,</w:t>
      </w:r>
      <w:r w:rsidRPr="000F4D00">
        <w:rPr>
          <w:vertAlign w:val="superscript"/>
        </w:rPr>
        <w:footnoteReference w:id="39"/>
      </w:r>
      <w:r w:rsidRPr="00906AA6">
        <w:t xml:space="preserve"> which identified 22 types of extractive uses (e.g., fishing) and non-extractive uses (e.g., boating, kayaking). The STT AHCC identified a range </w:t>
      </w:r>
      <w:r w:rsidRPr="00906AA6">
        <w:lastRenderedPageBreak/>
        <w:t>of interactions within STEER that lead to regular user-to-user conflicts and user-to-environment conflicts. Many of the recommendations presented in the STEER WUP are designed to minimize these conflicts through spatial separation of incompatible activities.</w:t>
      </w:r>
    </w:p>
    <w:p w14:paraId="2224172F" w14:textId="77777777" w:rsidR="000F4D00" w:rsidRPr="00906AA6" w:rsidRDefault="000F4D00" w:rsidP="000F4D00">
      <w:pPr>
        <w:pStyle w:val="Heading4"/>
      </w:pPr>
      <w:bookmarkStart w:id="207" w:name="_Ref29496458"/>
      <w:r w:rsidRPr="00906AA6">
        <w:t>Permanent Mooring</w:t>
      </w:r>
      <w:bookmarkEnd w:id="207"/>
    </w:p>
    <w:p w14:paraId="5D9A1B1F" w14:textId="77777777" w:rsidR="000F4D00" w:rsidRPr="00906AA6" w:rsidRDefault="000F4D00" w:rsidP="000F4D00">
      <w:r w:rsidRPr="00906AA6">
        <w:t>STEER includes two bays on STT that are officially reserved and designated</w:t>
      </w:r>
      <w:r w:rsidRPr="000F4D00">
        <w:rPr>
          <w:vertAlign w:val="superscript"/>
        </w:rPr>
        <w:footnoteReference w:id="40"/>
      </w:r>
      <w:r w:rsidRPr="00906AA6">
        <w:t xml:space="preserve"> as a mooring and anchoring area: Benner Bay and Secret </w:t>
      </w:r>
      <w:proofErr w:type="spellStart"/>
      <w:r w:rsidRPr="00906AA6">
        <w:t>Harbour</w:t>
      </w:r>
      <w:proofErr w:type="spellEnd"/>
      <w:r w:rsidRPr="00906AA6">
        <w:t>.</w:t>
      </w:r>
      <w:r w:rsidRPr="000F4D00">
        <w:rPr>
          <w:vertAlign w:val="superscript"/>
        </w:rPr>
        <w:footnoteReference w:id="41"/>
      </w:r>
      <w:r w:rsidRPr="00906AA6">
        <w:t xml:space="preserve"> The WUP presented here will aim to better specify recommended use types and capacity within these two areas. </w:t>
      </w:r>
    </w:p>
    <w:p w14:paraId="7C0F652D" w14:textId="77777777" w:rsidR="000F4D00" w:rsidRPr="00906AA6" w:rsidRDefault="000F4D00" w:rsidP="000F4D00">
      <w:r w:rsidRPr="00906AA6">
        <w:t xml:space="preserve">To date, the mooring locations in STEER have been chosen by the applicant and distributed according to depth and proximity to the primary use. This system has resulted in congestion in certain areas and conflicts between users. For example, permanent moorings, including liveaboards, have congested inner Benner Bay when potential for more orderly and expanded mooring areas exist. </w:t>
      </w:r>
    </w:p>
    <w:p w14:paraId="75A96548" w14:textId="77777777" w:rsidR="000F4D00" w:rsidRPr="00906AA6" w:rsidRDefault="000F4D00" w:rsidP="000F4D00">
      <w:pPr>
        <w:pStyle w:val="Heading4"/>
      </w:pPr>
      <w:r w:rsidRPr="00906AA6">
        <w:t>Use in Emergencies</w:t>
      </w:r>
    </w:p>
    <w:p w14:paraId="7E9F77C2" w14:textId="77777777" w:rsidR="000F4D00" w:rsidRPr="00906AA6" w:rsidRDefault="000F4D00" w:rsidP="000F4D00">
      <w:r w:rsidRPr="00906AA6">
        <w:t xml:space="preserve">A focus of the AHCC was the potential for STEER to be better managed in times of emergencies. Some of the most desirable locations for emergency anchoring exist within STEER, </w:t>
      </w:r>
      <w:proofErr w:type="gramStart"/>
      <w:r w:rsidRPr="00906AA6">
        <w:t>in particular in</w:t>
      </w:r>
      <w:proofErr w:type="gramEnd"/>
      <w:r w:rsidRPr="00906AA6">
        <w:t xml:space="preserve"> inner Benner Bay. However, the way in which these areas are utilized are currently without direction or regulation by the Department, which leads to conflicts between users; impacts on the environment, vessels, and infrastructure; and decreased safety. The AHCC also identified additional ways in which the capacity for STEER to accommodate emergency anchoring and traffic can be increased through area designations and infrastructure siting. This WUP aims to address these issues in its planning objectives and proposals, presented in the following sections.</w:t>
      </w:r>
    </w:p>
    <w:p w14:paraId="46C25060" w14:textId="77777777" w:rsidR="000F4D00" w:rsidRPr="00906AA6" w:rsidRDefault="000F4D00" w:rsidP="000F4D00">
      <w:pPr>
        <w:pStyle w:val="Heading4"/>
      </w:pPr>
      <w:r w:rsidRPr="00906AA6">
        <w:t>Transient Mooring and Anchoring</w:t>
      </w:r>
    </w:p>
    <w:p w14:paraId="2792594E" w14:textId="77777777" w:rsidR="000F4D00" w:rsidRPr="00906AA6" w:rsidRDefault="000F4D00" w:rsidP="000F4D00">
      <w:r w:rsidRPr="00906AA6">
        <w:t>STEER accommodates a high and increasing demand for transient mooring and anchoring, both day-use and overnight. Much of this use is concentrated in areas where user and environmental conflicts are minimized by relatively clear regulations and high compliance, such as Christmas Cove. However, the STT AHCC presented current and future increases in this use, including increases in the sizes of vessels expected to use STEER for transient mooring and anchoring, as creating a need to improve planning and management of these areas. This WUP proposes means to improve the management of transient mooring and anchoring in a way that supports transient vessels and meets the objectives of the Department.</w:t>
      </w:r>
    </w:p>
    <w:p w14:paraId="3478C46D" w14:textId="77777777" w:rsidR="000F4D00" w:rsidRPr="00906AA6" w:rsidRDefault="000F4D00" w:rsidP="000F4D00">
      <w:pPr>
        <w:pStyle w:val="Heading4"/>
      </w:pPr>
      <w:r w:rsidRPr="00906AA6">
        <w:t>Infrastructure</w:t>
      </w:r>
    </w:p>
    <w:p w14:paraId="18146131" w14:textId="77777777" w:rsidR="000F4D00" w:rsidRPr="00906AA6" w:rsidRDefault="000F4D00" w:rsidP="000F4D00">
      <w:r w:rsidRPr="00906AA6">
        <w:t>STEER also supports high vessel traffic through infrastructure including marinas, public access ramps, haul-out facilities, and fueling stations. The STT AHCC discussed this infrastructure as a resource with high public and private value that can be better captured through a WUP process that considers and accommodates the full range of use patterns within STEER.</w:t>
      </w:r>
    </w:p>
    <w:p w14:paraId="60E1553D" w14:textId="77777777" w:rsidR="000F4D00" w:rsidRPr="00906AA6" w:rsidRDefault="000F4D00" w:rsidP="000F4D00">
      <w:pPr>
        <w:pStyle w:val="Heading4"/>
      </w:pPr>
      <w:r w:rsidRPr="00906AA6">
        <w:lastRenderedPageBreak/>
        <w:t>Recreational Uses</w:t>
      </w:r>
    </w:p>
    <w:p w14:paraId="3F8FE717" w14:textId="77777777" w:rsidR="000F4D00" w:rsidRPr="00906AA6" w:rsidRDefault="000F4D00" w:rsidP="000F4D00">
      <w:r w:rsidRPr="00906AA6">
        <w:t>STEER is also utilized for numerous recreational uses, such as small craft sailing around the St. Thomas Yacht Club and kayak tours within Benner Bay. These uses are categorized and mapped in the STEER Ocean Use Map Book.</w:t>
      </w:r>
      <w:r w:rsidRPr="004A30C0">
        <w:rPr>
          <w:vertAlign w:val="superscript"/>
        </w:rPr>
        <w:footnoteReference w:id="42"/>
      </w:r>
      <w:r w:rsidRPr="00906AA6">
        <w:t xml:space="preserve"> The location and flow of these activities were not identified by the STT ACC as potentially resulting in conflict with vessel traffic and mooring. However, the need to accommodate demand from these uses in mooring and anchoring areas, as well as the need to maintain </w:t>
      </w:r>
      <w:proofErr w:type="gramStart"/>
      <w:r w:rsidRPr="00906AA6">
        <w:t>pubic</w:t>
      </w:r>
      <w:proofErr w:type="gramEnd"/>
      <w:r w:rsidRPr="00906AA6">
        <w:t xml:space="preserve"> access supporting these uses, was identified as a planning objective.</w:t>
      </w:r>
    </w:p>
    <w:p w14:paraId="0EA146B5" w14:textId="77777777" w:rsidR="000F4D00" w:rsidRPr="00906AA6" w:rsidRDefault="000F4D00" w:rsidP="000F4D00">
      <w:pPr>
        <w:pStyle w:val="Heading3"/>
      </w:pPr>
      <w:bookmarkStart w:id="208" w:name="_Ref29496826"/>
      <w:bookmarkStart w:id="209" w:name="_Toc31270420"/>
      <w:r w:rsidRPr="00906AA6">
        <w:t>Management Context</w:t>
      </w:r>
      <w:bookmarkEnd w:id="208"/>
      <w:bookmarkEnd w:id="209"/>
    </w:p>
    <w:p w14:paraId="5C225010" w14:textId="77777777" w:rsidR="000F4D00" w:rsidRPr="00906AA6" w:rsidRDefault="000F4D00" w:rsidP="000F4D00">
      <w:r w:rsidRPr="00906AA6">
        <w:t xml:space="preserve">The St. Thomas East End Reserve (STEER) is a term to collectively refer to the Cas Cay / Mangrove Lagoon, St James, and Compass Point Marine Reserves and Wildlife Sanctuaries (MRWS), which were established in 1994. STEER also overlaps with two Areas of Particular Concern (APCs) declared in 1979, specifically the Mangrove Lagoon/Benner Bay APC and </w:t>
      </w:r>
      <w:proofErr w:type="spellStart"/>
      <w:r w:rsidRPr="00906AA6">
        <w:t>Vessup</w:t>
      </w:r>
      <w:proofErr w:type="spellEnd"/>
      <w:r w:rsidRPr="00906AA6">
        <w:t xml:space="preserve"> Bay APC. Under these designations, STEER is managed with the objectives of preserving the area’s ecological, cultural, </w:t>
      </w:r>
      <w:proofErr w:type="gramStart"/>
      <w:r w:rsidRPr="00906AA6">
        <w:t>recreational</w:t>
      </w:r>
      <w:proofErr w:type="gramEnd"/>
      <w:r w:rsidRPr="00906AA6">
        <w:t xml:space="preserve"> and aesthetic importance to the people of the Virgin Islands.</w:t>
      </w:r>
      <w:r w:rsidRPr="004A30C0">
        <w:rPr>
          <w:vertAlign w:val="superscript"/>
        </w:rPr>
        <w:footnoteReference w:id="43"/>
      </w:r>
      <w:r w:rsidRPr="00906AA6">
        <w:t xml:space="preserve"> Planning for mooring and anchoring within STEER was carried out by the STT ACC in order to meet these objectives. </w:t>
      </w:r>
    </w:p>
    <w:p w14:paraId="2B666C80" w14:textId="77777777" w:rsidR="000F4D00" w:rsidRPr="00906AA6" w:rsidRDefault="000F4D00" w:rsidP="000F4D00">
      <w:pPr>
        <w:pStyle w:val="Heading3"/>
      </w:pPr>
      <w:bookmarkStart w:id="210" w:name="_Ref29496537"/>
      <w:bookmarkStart w:id="211" w:name="_Toc31270421"/>
      <w:r w:rsidRPr="00906AA6">
        <w:t>Planning Objectives</w:t>
      </w:r>
      <w:bookmarkEnd w:id="210"/>
      <w:bookmarkEnd w:id="211"/>
    </w:p>
    <w:p w14:paraId="135D398D" w14:textId="77777777" w:rsidR="000F4D00" w:rsidRPr="00906AA6" w:rsidRDefault="000F4D00" w:rsidP="000F4D00">
      <w:r w:rsidRPr="00906AA6">
        <w:t>The STT AHCC identified a need to improve management of STEER for the primary purposes of reducing conflict during times of emergency and supporting high use levels. Therefore, the WUP presented here focuses on the following five objectives:</w:t>
      </w:r>
    </w:p>
    <w:p w14:paraId="7A75A1E6" w14:textId="77777777" w:rsidR="000F4D00" w:rsidRPr="00906AA6" w:rsidRDefault="000F4D00" w:rsidP="000F4D00">
      <w:pPr>
        <w:pStyle w:val="ListParagraph"/>
        <w:numPr>
          <w:ilvl w:val="0"/>
          <w:numId w:val="30"/>
        </w:numPr>
      </w:pPr>
      <w:r w:rsidRPr="00906AA6">
        <w:t>Minimize user-to-user conflicts, in particular crowding and blocking of navigation channels, during times of emergency.</w:t>
      </w:r>
    </w:p>
    <w:p w14:paraId="0DD0DFEE" w14:textId="77777777" w:rsidR="000F4D00" w:rsidRPr="00906AA6" w:rsidRDefault="000F4D00" w:rsidP="000F4D00">
      <w:pPr>
        <w:pStyle w:val="ListParagraph"/>
        <w:numPr>
          <w:ilvl w:val="0"/>
          <w:numId w:val="30"/>
        </w:numPr>
      </w:pPr>
      <w:r w:rsidRPr="00906AA6">
        <w:t>Minimize user-to-environment conflicts, in particular impacts to sensitive habitat (i.e., mangroves) from mooring and anchoring, during times of emergency.</w:t>
      </w:r>
    </w:p>
    <w:p w14:paraId="212B6C2E" w14:textId="77777777" w:rsidR="000F4D00" w:rsidRPr="00906AA6" w:rsidRDefault="000F4D00" w:rsidP="000F4D00">
      <w:pPr>
        <w:pStyle w:val="ListParagraph"/>
        <w:numPr>
          <w:ilvl w:val="0"/>
          <w:numId w:val="30"/>
        </w:numPr>
      </w:pPr>
      <w:r w:rsidRPr="00906AA6">
        <w:t>Provide increased capacity for emergency mooring and anchoring.</w:t>
      </w:r>
    </w:p>
    <w:p w14:paraId="19E1D577" w14:textId="77777777" w:rsidR="000F4D00" w:rsidRPr="00906AA6" w:rsidRDefault="000F4D00" w:rsidP="000F4D00">
      <w:pPr>
        <w:pStyle w:val="ListParagraph"/>
        <w:numPr>
          <w:ilvl w:val="0"/>
          <w:numId w:val="30"/>
        </w:numPr>
      </w:pPr>
      <w:r w:rsidRPr="00906AA6">
        <w:t>Support current and potential future increase in demand for transient mooring and anchoring areas.</w:t>
      </w:r>
    </w:p>
    <w:p w14:paraId="07C6E4EA" w14:textId="77777777" w:rsidR="000F4D00" w:rsidRPr="00906AA6" w:rsidRDefault="000F4D00" w:rsidP="000F4D00">
      <w:pPr>
        <w:pStyle w:val="ListParagraph"/>
        <w:numPr>
          <w:ilvl w:val="0"/>
          <w:numId w:val="30"/>
        </w:numPr>
      </w:pPr>
      <w:r w:rsidRPr="00906AA6">
        <w:t>Support current and potential future increase in demand for public and private infrastructure, including ramps for public access.</w:t>
      </w:r>
    </w:p>
    <w:p w14:paraId="05276F10" w14:textId="77777777" w:rsidR="000F4D00" w:rsidRPr="00DE3697" w:rsidRDefault="000F4D00" w:rsidP="00F9700B">
      <w:pPr>
        <w:rPr>
          <w:sz w:val="21"/>
          <w:szCs w:val="21"/>
        </w:rPr>
      </w:pPr>
    </w:p>
    <w:p w14:paraId="435B165B" w14:textId="77777777" w:rsidR="008063DD" w:rsidRPr="003B22EA" w:rsidRDefault="008063DD" w:rsidP="00F9700B"/>
    <w:sectPr w:rsidR="008063DD" w:rsidRPr="003B22EA" w:rsidSect="00901D3E">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B5035" w14:textId="77777777" w:rsidR="004D0A1C" w:rsidRDefault="004D0A1C" w:rsidP="00F9700B">
      <w:r>
        <w:separator/>
      </w:r>
    </w:p>
  </w:endnote>
  <w:endnote w:type="continuationSeparator" w:id="0">
    <w:p w14:paraId="17C78DA0" w14:textId="77777777" w:rsidR="004D0A1C" w:rsidRDefault="004D0A1C" w:rsidP="00F970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85BE5" w14:textId="77777777" w:rsidR="00FD2D15" w:rsidRDefault="00FD2D15" w:rsidP="00F9700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7F17BADB" w14:textId="77777777" w:rsidR="00FD2D15" w:rsidRDefault="00FD2D15" w:rsidP="00F970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074E6" w14:textId="77777777" w:rsidR="00FD2D15" w:rsidRPr="00A43DD8" w:rsidRDefault="00FD2D15" w:rsidP="00A43DD8">
    <w:pPr>
      <w:pStyle w:val="Footer"/>
      <w:jc w:val="right"/>
      <w:rPr>
        <w:rStyle w:val="PageNumber"/>
        <w:sz w:val="20"/>
        <w:szCs w:val="20"/>
      </w:rPr>
    </w:pPr>
    <w:r w:rsidRPr="00A43DD8">
      <w:rPr>
        <w:rStyle w:val="PageNumber"/>
        <w:sz w:val="20"/>
        <w:szCs w:val="20"/>
      </w:rPr>
      <w:fldChar w:fldCharType="begin"/>
    </w:r>
    <w:r w:rsidRPr="00A43DD8">
      <w:rPr>
        <w:rStyle w:val="PageNumber"/>
        <w:sz w:val="20"/>
        <w:szCs w:val="20"/>
      </w:rPr>
      <w:instrText xml:space="preserve">PAGE  </w:instrText>
    </w:r>
    <w:r w:rsidRPr="00A43DD8">
      <w:rPr>
        <w:rStyle w:val="PageNumber"/>
        <w:sz w:val="20"/>
        <w:szCs w:val="20"/>
      </w:rPr>
      <w:fldChar w:fldCharType="separate"/>
    </w:r>
    <w:r w:rsidRPr="00A43DD8">
      <w:rPr>
        <w:rStyle w:val="PageNumber"/>
        <w:noProof/>
        <w:sz w:val="20"/>
        <w:szCs w:val="20"/>
      </w:rPr>
      <w:t>40</w:t>
    </w:r>
    <w:r w:rsidRPr="00A43DD8">
      <w:rPr>
        <w:rStyle w:val="PageNumber"/>
        <w:sz w:val="20"/>
        <w:szCs w:val="20"/>
      </w:rPr>
      <w:fldChar w:fldCharType="end"/>
    </w:r>
  </w:p>
  <w:p w14:paraId="68132933" w14:textId="77777777" w:rsidR="00FD2D15" w:rsidRDefault="00FD2D15" w:rsidP="00F970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DA56F" w14:textId="77777777" w:rsidR="004D0A1C" w:rsidRDefault="004D0A1C" w:rsidP="00F9700B">
      <w:r>
        <w:separator/>
      </w:r>
    </w:p>
  </w:footnote>
  <w:footnote w:type="continuationSeparator" w:id="0">
    <w:p w14:paraId="7526ADDB" w14:textId="77777777" w:rsidR="004D0A1C" w:rsidRDefault="004D0A1C" w:rsidP="00F9700B">
      <w:r>
        <w:continuationSeparator/>
      </w:r>
    </w:p>
  </w:footnote>
  <w:footnote w:id="1">
    <w:p w14:paraId="6663B212" w14:textId="77777777" w:rsidR="00FD2D15" w:rsidRPr="00AD4FF5" w:rsidRDefault="00FD2D15" w:rsidP="00A24F2B">
      <w:pPr>
        <w:pStyle w:val="Footnote"/>
      </w:pPr>
      <w:r w:rsidRPr="00AD4FF5">
        <w:rPr>
          <w:rStyle w:val="FootnoteReference"/>
        </w:rPr>
        <w:footnoteRef/>
      </w:r>
      <w:r w:rsidRPr="00AD4FF5">
        <w:t xml:space="preserve"> </w:t>
      </w:r>
      <w:proofErr w:type="spellStart"/>
      <w:r w:rsidRPr="00AD4FF5">
        <w:t>Abt</w:t>
      </w:r>
      <w:proofErr w:type="spellEnd"/>
      <w:r w:rsidRPr="00AD4FF5">
        <w:t xml:space="preserve"> Associates. 2016. Describing the Ocean Economies of the U.S. Virgin Islands and Puerto Rico. (Task Order EA133C-14-BA-0039/C-003). 68 pp. Accessed at </w:t>
      </w:r>
      <w:hyperlink r:id="rId1" w:history="1">
        <w:r w:rsidRPr="00AD4FF5">
          <w:rPr>
            <w:rStyle w:val="Hyperlink"/>
            <w:rFonts w:eastAsia="Times New Roman" w:cs="Times New Roman"/>
          </w:rPr>
          <w:t>https://coast.noaa.gov/digitalcoast/training/econ-usvi-pr.html</w:t>
        </w:r>
      </w:hyperlink>
      <w:r w:rsidRPr="00AD4FF5">
        <w:t xml:space="preserve"> </w:t>
      </w:r>
    </w:p>
  </w:footnote>
  <w:footnote w:id="2">
    <w:p w14:paraId="19B33D20" w14:textId="27CD2C8D" w:rsidR="00FD2D15" w:rsidRPr="00AD4FF5" w:rsidRDefault="00FD2D15" w:rsidP="00A24F2B">
      <w:pPr>
        <w:pStyle w:val="Footnote"/>
        <w:rPr>
          <w:rFonts w:ascii="Times New Roman" w:eastAsia="Times New Roman" w:hAnsi="Times New Roman" w:cs="Times New Roman"/>
        </w:rPr>
      </w:pPr>
      <w:r w:rsidRPr="00AD4FF5">
        <w:rPr>
          <w:rStyle w:val="FootnoteReference"/>
        </w:rPr>
        <w:footnoteRef/>
      </w:r>
      <w:r w:rsidRPr="00AD4FF5">
        <w:t xml:space="preserve"> Such as the Passenger Vessel Safety Act of 1993, referred to as the “six pack” rule, which limited the number of passengers allowed to travel on small (under 100 ton), un-inspected vessels to six. </w:t>
      </w:r>
    </w:p>
  </w:footnote>
  <w:footnote w:id="3">
    <w:p w14:paraId="0BAA5FC0" w14:textId="5CDF139C" w:rsidR="00FD2D15" w:rsidRPr="009F40A3" w:rsidRDefault="00FD2D15" w:rsidP="00A24F2B">
      <w:pPr>
        <w:pStyle w:val="Footnote"/>
      </w:pPr>
      <w:r w:rsidRPr="00AD4FF5">
        <w:rPr>
          <w:rStyle w:val="FootnoteReference"/>
        </w:rPr>
        <w:footnoteRef/>
      </w:r>
      <w:r w:rsidRPr="00AD4FF5">
        <w:t xml:space="preserve"> All </w:t>
      </w:r>
      <w:r>
        <w:t xml:space="preserve">regulatory </w:t>
      </w:r>
      <w:r w:rsidRPr="00AD4FF5">
        <w:t>citations and references in this document refer to Subchapters (denoted with §) 401-410 of Title 25 Chapter 16</w:t>
      </w:r>
      <w:r>
        <w:t xml:space="preserve"> (with reference to the Mooring and Anchoring of Vessels and Houseboats Act of 1990)</w:t>
      </w:r>
      <w:r w:rsidRPr="00AD4FF5">
        <w:t xml:space="preserve"> as they are found in the booklet titled, “Rules and Regulations for Mooring and Anchoring in the U.S. Virgin Islands” (1992). This booklet is made available to the public by the USVI Department of Planning and Natural Resources.</w:t>
      </w:r>
    </w:p>
  </w:footnote>
  <w:footnote w:id="4">
    <w:p w14:paraId="0D043021" w14:textId="77777777" w:rsidR="00FD2D15" w:rsidRPr="008C1426" w:rsidRDefault="00FD2D15" w:rsidP="00A24F2B">
      <w:pPr>
        <w:pStyle w:val="Footnote"/>
      </w:pPr>
      <w:r w:rsidRPr="002961AD">
        <w:rPr>
          <w:rStyle w:val="FootnoteReference"/>
        </w:rPr>
        <w:footnoteRef/>
      </w:r>
      <w:r w:rsidRPr="002961AD">
        <w:t xml:space="preserve"> Title 25, § 402-2 (t) of the Virgin Islands Code</w:t>
      </w:r>
    </w:p>
  </w:footnote>
  <w:footnote w:id="5">
    <w:p w14:paraId="74B722F3" w14:textId="77777777" w:rsidR="00FD2D15" w:rsidRPr="008C1426" w:rsidRDefault="00FD2D15" w:rsidP="00A24F2B">
      <w:pPr>
        <w:pStyle w:val="Footnote"/>
      </w:pPr>
      <w:r w:rsidRPr="008C1426">
        <w:rPr>
          <w:rStyle w:val="FootnoteReference"/>
        </w:rPr>
        <w:footnoteRef/>
      </w:r>
      <w:r w:rsidRPr="008C1426">
        <w:t xml:space="preserve"> Title 25, § 405-9 (t) of the Virgin Islands Code</w:t>
      </w:r>
    </w:p>
  </w:footnote>
  <w:footnote w:id="6">
    <w:p w14:paraId="30C4B0A0" w14:textId="77777777" w:rsidR="00FD2D15" w:rsidRPr="008C1426" w:rsidRDefault="00FD2D15" w:rsidP="00A24F2B">
      <w:pPr>
        <w:pStyle w:val="Footnote"/>
      </w:pPr>
      <w:r w:rsidRPr="002961AD">
        <w:rPr>
          <w:rStyle w:val="FootnoteReference"/>
        </w:rPr>
        <w:footnoteRef/>
      </w:r>
      <w:r w:rsidRPr="002961AD">
        <w:t xml:space="preserve"> Title 25, § 402-2 (v) of the Virgin Islands Code</w:t>
      </w:r>
    </w:p>
  </w:footnote>
  <w:footnote w:id="7">
    <w:p w14:paraId="04B8B6C8" w14:textId="77777777" w:rsidR="00FD2D15" w:rsidRPr="008C1426" w:rsidRDefault="00FD2D15" w:rsidP="00A24F2B">
      <w:pPr>
        <w:pStyle w:val="Footnote"/>
      </w:pPr>
      <w:r w:rsidRPr="008C1426">
        <w:rPr>
          <w:rStyle w:val="FootnoteReference"/>
        </w:rPr>
        <w:footnoteRef/>
      </w:r>
      <w:r w:rsidRPr="008C1426">
        <w:t xml:space="preserve"> St. Thomas East End Reserves Coastal Use Mapping Project (2012)</w:t>
      </w:r>
    </w:p>
  </w:footnote>
  <w:footnote w:id="8">
    <w:p w14:paraId="3D48C32A" w14:textId="77777777" w:rsidR="00FD2D15" w:rsidRPr="008C1426" w:rsidRDefault="00FD2D15" w:rsidP="00A24F2B">
      <w:pPr>
        <w:pStyle w:val="Footnote"/>
      </w:pPr>
      <w:r w:rsidRPr="008C1426">
        <w:rPr>
          <w:rStyle w:val="FootnoteReference"/>
        </w:rPr>
        <w:footnoteRef/>
      </w:r>
      <w:r w:rsidRPr="008C1426">
        <w:t xml:space="preserve"> </w:t>
      </w:r>
      <w:r w:rsidRPr="008C1426">
        <w:rPr>
          <w:rFonts w:cs="Arial"/>
        </w:rPr>
        <w:t xml:space="preserve">Defined in Title </w:t>
      </w:r>
      <w:r w:rsidRPr="002961AD">
        <w:rPr>
          <w:rFonts w:cs="Arial"/>
        </w:rPr>
        <w:t>25, § 402-2 (r</w:t>
      </w:r>
      <w:r w:rsidRPr="008C1426">
        <w:rPr>
          <w:rFonts w:cs="Arial"/>
        </w:rPr>
        <w:t>) of the Virgin Islands Code as “</w:t>
      </w:r>
      <w:r w:rsidRPr="008C1426">
        <w:t>a vessel that is used as an abode or dwelling place on a regular basis.</w:t>
      </w:r>
      <w:r w:rsidRPr="008C1426">
        <w:rPr>
          <w:rFonts w:cs="Arial"/>
        </w:rPr>
        <w:t>”</w:t>
      </w:r>
    </w:p>
  </w:footnote>
  <w:footnote w:id="9">
    <w:p w14:paraId="2B73F80D" w14:textId="77777777" w:rsidR="00FD2D15" w:rsidRPr="0082421B" w:rsidRDefault="00FD2D15" w:rsidP="00A24F2B">
      <w:pPr>
        <w:pStyle w:val="Footnote"/>
        <w:rPr>
          <w:sz w:val="16"/>
          <w:szCs w:val="16"/>
        </w:rPr>
      </w:pPr>
      <w:r w:rsidRPr="008C1426">
        <w:rPr>
          <w:rStyle w:val="FootnoteReference"/>
        </w:rPr>
        <w:footnoteRef/>
      </w:r>
      <w:r w:rsidRPr="008C1426">
        <w:t xml:space="preserve"> Adapted Title 25, Chapter 16 of the Virgin Islands </w:t>
      </w:r>
      <w:proofErr w:type="gramStart"/>
      <w:r w:rsidRPr="008C1426">
        <w:t>Code</w:t>
      </w:r>
      <w:proofErr w:type="gramEnd"/>
      <w:r w:rsidRPr="008C1426">
        <w:t xml:space="preserve"> and the St. Thomas East End Reserves Coastal Use Mapping Project (2012).</w:t>
      </w:r>
    </w:p>
  </w:footnote>
  <w:footnote w:id="10">
    <w:p w14:paraId="1AFFE3BD" w14:textId="75427079" w:rsidR="00FD2D15" w:rsidRPr="00DE3697" w:rsidRDefault="00FD2D15" w:rsidP="00A24F2B">
      <w:pPr>
        <w:pStyle w:val="Footnote"/>
      </w:pPr>
      <w:r w:rsidRPr="00DE3697">
        <w:rPr>
          <w:rStyle w:val="FootnoteReference"/>
        </w:rPr>
        <w:footnoteRef/>
      </w:r>
      <w:r w:rsidRPr="00DE3697">
        <w:t xml:space="preserve"> </w:t>
      </w:r>
      <w:r w:rsidRPr="002961AD">
        <w:t>Title 25, § 402-2 (k) of the Virgin Islands Code</w:t>
      </w:r>
    </w:p>
  </w:footnote>
  <w:footnote w:id="11">
    <w:p w14:paraId="65D09B68" w14:textId="77777777" w:rsidR="00FD2D15" w:rsidRPr="00DE3697" w:rsidRDefault="00FD2D15" w:rsidP="00A24F2B">
      <w:pPr>
        <w:pStyle w:val="Footnote"/>
      </w:pPr>
      <w:r w:rsidRPr="00DE3697">
        <w:rPr>
          <w:rStyle w:val="FootnoteReference"/>
        </w:rPr>
        <w:footnoteRef/>
      </w:r>
      <w:r w:rsidRPr="00DE3697">
        <w:t xml:space="preserve"> </w:t>
      </w:r>
      <w:r w:rsidRPr="00D47A6A">
        <w:t>Title 25, § 402-2 (b) of the Virgin Islands Code</w:t>
      </w:r>
    </w:p>
  </w:footnote>
  <w:footnote w:id="12">
    <w:p w14:paraId="0EE6C524" w14:textId="77777777" w:rsidR="00FD2D15" w:rsidRPr="00DE3697" w:rsidRDefault="00FD2D15" w:rsidP="00A24F2B">
      <w:pPr>
        <w:pStyle w:val="Footnote"/>
      </w:pPr>
      <w:r w:rsidRPr="00DE3697">
        <w:rPr>
          <w:rStyle w:val="FootnoteReference"/>
        </w:rPr>
        <w:footnoteRef/>
      </w:r>
      <w:r w:rsidRPr="00DE3697">
        <w:t xml:space="preserve"> </w:t>
      </w:r>
      <w:r w:rsidRPr="00D47A6A">
        <w:t>Title 25, § 402-2 (ii) of the Virgin Islands Code</w:t>
      </w:r>
    </w:p>
  </w:footnote>
  <w:footnote w:id="13">
    <w:p w14:paraId="4625C02F" w14:textId="77777777" w:rsidR="00FD2D15" w:rsidRPr="00DE3697" w:rsidRDefault="00FD2D15" w:rsidP="00A24F2B">
      <w:pPr>
        <w:pStyle w:val="Footnote"/>
      </w:pPr>
      <w:r w:rsidRPr="00DE3697">
        <w:rPr>
          <w:rStyle w:val="FootnoteReference"/>
        </w:rPr>
        <w:footnoteRef/>
      </w:r>
      <w:r w:rsidRPr="00DE3697">
        <w:t xml:space="preserve"> Adapted Title 25, Chapter 16 of the Virgin Islands </w:t>
      </w:r>
      <w:proofErr w:type="gramStart"/>
      <w:r w:rsidRPr="00DE3697">
        <w:t>Code</w:t>
      </w:r>
      <w:proofErr w:type="gramEnd"/>
      <w:r w:rsidRPr="00DE3697">
        <w:t xml:space="preserve"> and the St. Thomas East End Reserves Coastal Use Mapping Project (2012).</w:t>
      </w:r>
    </w:p>
  </w:footnote>
  <w:footnote w:id="14">
    <w:p w14:paraId="314A9734" w14:textId="77777777" w:rsidR="00FD2D15" w:rsidRDefault="00FD2D15" w:rsidP="00A24F2B">
      <w:pPr>
        <w:pStyle w:val="Footnote"/>
      </w:pPr>
      <w:r w:rsidRPr="00DE3697">
        <w:rPr>
          <w:rStyle w:val="FootnoteReference"/>
        </w:rPr>
        <w:footnoteRef/>
      </w:r>
      <w:r w:rsidRPr="00DE3697">
        <w:t xml:space="preserve"> </w:t>
      </w:r>
      <w:r w:rsidRPr="00D47A6A">
        <w:t>Title 25, § 402-2 (k) of the Virgin Islands Code</w:t>
      </w:r>
    </w:p>
  </w:footnote>
  <w:footnote w:id="15">
    <w:p w14:paraId="15976E59" w14:textId="6B100DFD" w:rsidR="00FD2D15" w:rsidRPr="00B631F3" w:rsidRDefault="00FD2D15" w:rsidP="00A24F2B">
      <w:pPr>
        <w:pStyle w:val="Footnote"/>
        <w:rPr>
          <w:rFonts w:eastAsia="Times New Roman"/>
          <w:sz w:val="24"/>
        </w:rPr>
      </w:pPr>
      <w:r w:rsidRPr="008B6818">
        <w:rPr>
          <w:rStyle w:val="FootnoteReference"/>
        </w:rPr>
        <w:footnoteRef/>
      </w:r>
      <w:r w:rsidRPr="008B6818">
        <w:t xml:space="preserve"> STEER Coastal Use </w:t>
      </w:r>
      <w:r w:rsidRPr="00B631F3">
        <w:t xml:space="preserve">Mapping Project (2012). Available at </w:t>
      </w:r>
      <w:hyperlink r:id="rId2" w:history="1">
        <w:r w:rsidRPr="00B631F3">
          <w:rPr>
            <w:rStyle w:val="Hyperlink"/>
            <w:rFonts w:eastAsia="Times New Roman"/>
          </w:rPr>
          <w:t>https://www.coris.noaa.gov/portals/steer/</w:t>
        </w:r>
      </w:hyperlink>
    </w:p>
  </w:footnote>
  <w:footnote w:id="16">
    <w:p w14:paraId="2928778A" w14:textId="55CD980C" w:rsidR="00FD2D15" w:rsidRPr="00637D46" w:rsidRDefault="00FD2D15" w:rsidP="00756A0A">
      <w:pPr>
        <w:pStyle w:val="Footnote"/>
      </w:pPr>
      <w:r w:rsidRPr="00637D46">
        <w:rPr>
          <w:rStyle w:val="FootnoteReference"/>
        </w:rPr>
        <w:footnoteRef/>
      </w:r>
      <w:r w:rsidRPr="00637D46">
        <w:t xml:space="preserve"> </w:t>
      </w:r>
      <w:r w:rsidRPr="00637D46">
        <w:rPr>
          <w:rFonts w:cs="Arial"/>
        </w:rPr>
        <w:t xml:space="preserve">Title 25, § 402-2 (u) of the Virgin Islands Code. </w:t>
      </w:r>
      <w:r w:rsidRPr="00637D46">
        <w:t>“Mooring Tackle” or “Ground Tackle” means hardware used to secure a vessel at a mooring and which is kept in place seasonally.</w:t>
      </w:r>
    </w:p>
  </w:footnote>
  <w:footnote w:id="17">
    <w:p w14:paraId="26C9EF11" w14:textId="77777777" w:rsidR="00FD2D15" w:rsidRPr="00494CA3" w:rsidRDefault="00FD2D15" w:rsidP="00756A0A">
      <w:pPr>
        <w:pStyle w:val="Footnote"/>
        <w:rPr>
          <w:sz w:val="16"/>
          <w:szCs w:val="16"/>
        </w:rPr>
      </w:pPr>
      <w:r w:rsidRPr="00637D46">
        <w:rPr>
          <w:rStyle w:val="FootnoteReference"/>
        </w:rPr>
        <w:footnoteRef/>
      </w:r>
      <w:r w:rsidRPr="00637D46">
        <w:t xml:space="preserve"> “Scope” means the ratio of the length of line in use to the distance from the bow of the boat to the bottom of the water</w:t>
      </w:r>
      <w:r w:rsidRPr="00637D46">
        <w:rPr>
          <w:rFonts w:cs="Arial"/>
        </w:rPr>
        <w:t>. Defined in Title 25, § 402-2 (gg) of the Virgin Islands Code.</w:t>
      </w:r>
    </w:p>
  </w:footnote>
  <w:footnote w:id="18">
    <w:p w14:paraId="3D7CE24E" w14:textId="17566D55" w:rsidR="00FD2D15" w:rsidRPr="007221C3" w:rsidRDefault="00FD2D15">
      <w:pPr>
        <w:pStyle w:val="FootnoteText"/>
        <w:rPr>
          <w:sz w:val="18"/>
          <w:szCs w:val="18"/>
        </w:rPr>
      </w:pPr>
      <w:r w:rsidRPr="007221C3">
        <w:rPr>
          <w:rStyle w:val="FootnoteReference"/>
          <w:sz w:val="18"/>
          <w:szCs w:val="18"/>
        </w:rPr>
        <w:footnoteRef/>
      </w:r>
      <w:r w:rsidRPr="007221C3">
        <w:rPr>
          <w:sz w:val="18"/>
          <w:szCs w:val="18"/>
        </w:rPr>
        <w:t xml:space="preserve"> Adapted largely from “Town of Chatham, Massachusetts, Waterways Regulations for Mooring, Mooring Permits, Anchoring and Boat Ramp Use” (2014).</w:t>
      </w:r>
    </w:p>
  </w:footnote>
  <w:footnote w:id="19">
    <w:p w14:paraId="2BE5234A" w14:textId="77777777" w:rsidR="00FD2D15" w:rsidRPr="00756A0A" w:rsidRDefault="00FD2D15" w:rsidP="00756A0A">
      <w:pPr>
        <w:pStyle w:val="Footnote"/>
      </w:pPr>
      <w:r w:rsidRPr="00756A0A">
        <w:rPr>
          <w:rStyle w:val="FootnoteReference"/>
          <w:vertAlign w:val="baseline"/>
        </w:rPr>
        <w:footnoteRef/>
      </w:r>
      <w:r w:rsidRPr="00756A0A">
        <w:t xml:space="preserve"> “Scope” means the ratio of the length of line in use to the distance from the bow of the boat to the bottom of the water. Defined in Title 25, § 402-2 (gg) of the Virgin Islands Code.</w:t>
      </w:r>
    </w:p>
  </w:footnote>
  <w:footnote w:id="20">
    <w:p w14:paraId="0F0507FA" w14:textId="77777777" w:rsidR="00FD2D15" w:rsidRPr="004B67EC" w:rsidRDefault="00FD2D15" w:rsidP="00D02E42">
      <w:pPr>
        <w:pStyle w:val="Footnote"/>
      </w:pPr>
      <w:r w:rsidRPr="004B67EC">
        <w:rPr>
          <w:rStyle w:val="FootnoteReference"/>
        </w:rPr>
        <w:footnoteRef/>
      </w:r>
      <w:r w:rsidRPr="004B67EC">
        <w:t xml:space="preserve"> Title 25, § 404-5(b)(4) of the Virgin Islands Code</w:t>
      </w:r>
    </w:p>
  </w:footnote>
  <w:footnote w:id="21">
    <w:p w14:paraId="4F0FAAE1" w14:textId="77777777" w:rsidR="00FD2D15" w:rsidRPr="007255DB" w:rsidRDefault="00FD2D15" w:rsidP="00D02E42">
      <w:pPr>
        <w:pStyle w:val="Footnote"/>
      </w:pPr>
      <w:r w:rsidRPr="004B67EC">
        <w:rPr>
          <w:rStyle w:val="FootnoteReference"/>
        </w:rPr>
        <w:footnoteRef/>
      </w:r>
      <w:r w:rsidRPr="004B67EC">
        <w:t xml:space="preserve"> Title 25, § 404-5(b)(4) of the Virgin Islands Code</w:t>
      </w:r>
    </w:p>
  </w:footnote>
  <w:footnote w:id="22">
    <w:p w14:paraId="7DD7C8C7" w14:textId="77777777" w:rsidR="00FD2D15" w:rsidRPr="004E33D8" w:rsidRDefault="00FD2D15" w:rsidP="002D745A">
      <w:pPr>
        <w:pStyle w:val="Footnote"/>
      </w:pPr>
      <w:r w:rsidRPr="004E33D8">
        <w:rPr>
          <w:rStyle w:val="FootnoteReference"/>
        </w:rPr>
        <w:footnoteRef/>
      </w:r>
      <w:r w:rsidRPr="004E33D8">
        <w:t xml:space="preserve"> Emergency areas are proposed to only be active under the scenario of an official emergency declaration. However, that a declaration of emergency conditions is a hypothetical policy proposal only, and not an action for which the Government of the Virgin Islands has established a basis or mechanism. Therefore, it is hoped that public input to this WUP will help the Department determine the demand and feasibility of declaring emergency conditions that carry specific actions regarding mooring and anchoring.</w:t>
      </w:r>
    </w:p>
  </w:footnote>
  <w:footnote w:id="23">
    <w:p w14:paraId="5704ADAF" w14:textId="77777777" w:rsidR="00FD2D15" w:rsidRDefault="00FD2D15" w:rsidP="00123185">
      <w:pPr>
        <w:pStyle w:val="Footnote"/>
      </w:pPr>
      <w:r>
        <w:rPr>
          <w:rStyle w:val="FootnoteReference"/>
        </w:rPr>
        <w:footnoteRef/>
      </w:r>
      <w:r>
        <w:t xml:space="preserve"> </w:t>
      </w:r>
      <w:r w:rsidRPr="00C25B76">
        <w:t>Title 25, § 404-6 of the Virgin Islands Code</w:t>
      </w:r>
    </w:p>
  </w:footnote>
  <w:footnote w:id="24">
    <w:p w14:paraId="66689F76" w14:textId="77777777" w:rsidR="00FD2D15" w:rsidRDefault="00FD2D15" w:rsidP="00C11609">
      <w:pPr>
        <w:pStyle w:val="Footnote"/>
      </w:pPr>
      <w:r>
        <w:rPr>
          <w:rStyle w:val="FootnoteReference"/>
        </w:rPr>
        <w:footnoteRef/>
      </w:r>
      <w:r>
        <w:t xml:space="preserve"> </w:t>
      </w:r>
      <w:r w:rsidRPr="00C25B76">
        <w:t>Title 25, § 404-6 of the Virgin Islands Code</w:t>
      </w:r>
    </w:p>
  </w:footnote>
  <w:footnote w:id="25">
    <w:p w14:paraId="28D294E3" w14:textId="77777777" w:rsidR="00FD2D15" w:rsidRPr="004A30C0" w:rsidRDefault="00FD2D15" w:rsidP="00C11609">
      <w:pPr>
        <w:pStyle w:val="Footnote"/>
      </w:pPr>
      <w:r>
        <w:rPr>
          <w:rStyle w:val="FootnoteReference"/>
        </w:rPr>
        <w:footnoteRef/>
      </w:r>
      <w:r>
        <w:t xml:space="preserve"> </w:t>
      </w:r>
      <w:r w:rsidRPr="001452F4">
        <w:t xml:space="preserve">“Reserved and designated” language from Title </w:t>
      </w:r>
      <w:r w:rsidRPr="001452F4">
        <w:rPr>
          <w:rFonts w:cs="Arial"/>
        </w:rPr>
        <w:t>25, § 402-2 (kk) of the Virgin Islands Code</w:t>
      </w:r>
    </w:p>
  </w:footnote>
  <w:footnote w:id="26">
    <w:p w14:paraId="5EDB7620" w14:textId="77777777" w:rsidR="00FD2D15" w:rsidRPr="001452F4" w:rsidRDefault="00FD2D15" w:rsidP="00571457">
      <w:pPr>
        <w:pStyle w:val="FootnoteText"/>
        <w:spacing w:before="0" w:after="0"/>
        <w:rPr>
          <w:sz w:val="18"/>
          <w:szCs w:val="18"/>
        </w:rPr>
      </w:pPr>
      <w:r w:rsidRPr="001452F4">
        <w:rPr>
          <w:rStyle w:val="FootnoteReference"/>
          <w:sz w:val="18"/>
          <w:szCs w:val="18"/>
        </w:rPr>
        <w:footnoteRef/>
      </w:r>
      <w:r w:rsidRPr="001452F4">
        <w:rPr>
          <w:sz w:val="18"/>
          <w:szCs w:val="18"/>
        </w:rPr>
        <w:t xml:space="preserve"> Personal communication with Mr. Howard Forbes, Director of the Division of Environmental Enforcement, Department of Planning and Natural Resources, on July 5, 2018.</w:t>
      </w:r>
    </w:p>
  </w:footnote>
  <w:footnote w:id="27">
    <w:p w14:paraId="244F90BA" w14:textId="77777777" w:rsidR="00FD2D15" w:rsidRDefault="00FD2D15" w:rsidP="00571457">
      <w:pPr>
        <w:pStyle w:val="FootnoteText"/>
        <w:spacing w:before="0" w:after="0"/>
      </w:pPr>
      <w:r w:rsidRPr="001452F4">
        <w:rPr>
          <w:rStyle w:val="FootnoteReference"/>
          <w:sz w:val="18"/>
          <w:szCs w:val="18"/>
        </w:rPr>
        <w:footnoteRef/>
      </w:r>
      <w:r w:rsidRPr="001452F4">
        <w:rPr>
          <w:sz w:val="18"/>
          <w:szCs w:val="18"/>
        </w:rPr>
        <w:t xml:space="preserve"> Stovall, Austen. 2018. An Analysis of Private Moorings in the St. Croix East End Marine Park: Teague Bay. St. Croix East End Marine Park, Department of Planning and Natural Resources.</w:t>
      </w:r>
    </w:p>
  </w:footnote>
  <w:footnote w:id="28">
    <w:p w14:paraId="1B700704" w14:textId="77777777" w:rsidR="00FD2D15" w:rsidRPr="009F2ACB" w:rsidRDefault="00FD2D15" w:rsidP="00571457">
      <w:pPr>
        <w:pStyle w:val="FootnoteText"/>
        <w:spacing w:before="0" w:after="0"/>
        <w:rPr>
          <w:sz w:val="18"/>
          <w:szCs w:val="18"/>
        </w:rPr>
      </w:pPr>
      <w:r w:rsidRPr="009F2ACB">
        <w:rPr>
          <w:rStyle w:val="FootnoteReference"/>
          <w:sz w:val="18"/>
          <w:szCs w:val="18"/>
        </w:rPr>
        <w:footnoteRef/>
      </w:r>
      <w:r w:rsidRPr="009F2ACB">
        <w:rPr>
          <w:sz w:val="18"/>
          <w:szCs w:val="18"/>
        </w:rPr>
        <w:t xml:space="preserve"> Choice, et al. (2014) “Light requirements of seagrasses determined from historical records of light attenuation along the Gulf coast of peninsular Florida.” Marine Pollution Bulletin, 81.</w:t>
      </w:r>
    </w:p>
  </w:footnote>
  <w:footnote w:id="29">
    <w:p w14:paraId="33C9D6F5" w14:textId="77777777" w:rsidR="00FD2D15" w:rsidRPr="007C3141" w:rsidRDefault="00FD2D15" w:rsidP="00571457">
      <w:pPr>
        <w:spacing w:before="0" w:after="0"/>
        <w:rPr>
          <w:sz w:val="18"/>
          <w:szCs w:val="18"/>
        </w:rPr>
      </w:pPr>
      <w:r w:rsidRPr="007C3141">
        <w:rPr>
          <w:rStyle w:val="FootnoteReference"/>
          <w:sz w:val="18"/>
          <w:szCs w:val="18"/>
        </w:rPr>
        <w:footnoteRef/>
      </w:r>
      <w:r w:rsidRPr="007C3141">
        <w:rPr>
          <w:sz w:val="18"/>
          <w:szCs w:val="18"/>
        </w:rPr>
        <w:t xml:space="preserve"> </w:t>
      </w:r>
      <w:r>
        <w:rPr>
          <w:sz w:val="18"/>
          <w:szCs w:val="18"/>
        </w:rPr>
        <w:t xml:space="preserve">Stovall, Austen. 2018. </w:t>
      </w:r>
      <w:r w:rsidRPr="007C3141">
        <w:rPr>
          <w:sz w:val="18"/>
          <w:szCs w:val="18"/>
        </w:rPr>
        <w:t>An Analysis of Private Moorings in the St. Croix East End Marine Park: Teague Bay</w:t>
      </w:r>
      <w:r>
        <w:rPr>
          <w:sz w:val="18"/>
          <w:szCs w:val="18"/>
        </w:rPr>
        <w:t xml:space="preserve">. </w:t>
      </w:r>
      <w:r w:rsidRPr="007C3141">
        <w:rPr>
          <w:sz w:val="18"/>
          <w:szCs w:val="18"/>
        </w:rPr>
        <w:t>St. Croix East End Marine Park, Department of Planning and Natural Resources</w:t>
      </w:r>
      <w:r>
        <w:rPr>
          <w:sz w:val="18"/>
          <w:szCs w:val="18"/>
        </w:rPr>
        <w:t>.</w:t>
      </w:r>
    </w:p>
  </w:footnote>
  <w:footnote w:id="30">
    <w:p w14:paraId="614838D0" w14:textId="77777777" w:rsidR="00FD2D15" w:rsidRPr="001F4454" w:rsidRDefault="00FD2D15" w:rsidP="00571457">
      <w:pPr>
        <w:pStyle w:val="FootnoteText"/>
        <w:spacing w:before="0" w:after="0"/>
        <w:rPr>
          <w:sz w:val="18"/>
          <w:szCs w:val="18"/>
        </w:rPr>
      </w:pPr>
      <w:r w:rsidRPr="001F4454">
        <w:rPr>
          <w:rStyle w:val="FootnoteReference"/>
          <w:sz w:val="18"/>
          <w:szCs w:val="18"/>
        </w:rPr>
        <w:footnoteRef/>
      </w:r>
      <w:r w:rsidRPr="001F4454">
        <w:rPr>
          <w:sz w:val="18"/>
          <w:szCs w:val="18"/>
        </w:rPr>
        <w:t xml:space="preserve"> </w:t>
      </w:r>
      <w:r>
        <w:rPr>
          <w:sz w:val="18"/>
          <w:szCs w:val="18"/>
        </w:rPr>
        <w:t>EEMP</w:t>
      </w:r>
      <w:r w:rsidRPr="001F4454">
        <w:rPr>
          <w:sz w:val="18"/>
          <w:szCs w:val="18"/>
        </w:rPr>
        <w:t xml:space="preserve"> Derelict Vessel Summary, provided by </w:t>
      </w:r>
      <w:r>
        <w:rPr>
          <w:sz w:val="18"/>
          <w:szCs w:val="18"/>
        </w:rPr>
        <w:t>EEMP</w:t>
      </w:r>
      <w:r w:rsidRPr="001F4454">
        <w:rPr>
          <w:sz w:val="18"/>
          <w:szCs w:val="18"/>
        </w:rPr>
        <w:t xml:space="preserve"> on June 28, 2018.</w:t>
      </w:r>
    </w:p>
  </w:footnote>
  <w:footnote w:id="31">
    <w:p w14:paraId="2AB86C2A" w14:textId="77777777" w:rsidR="00FD2D15" w:rsidRPr="00C97864" w:rsidRDefault="00FD2D15" w:rsidP="00C4693C">
      <w:pPr>
        <w:pStyle w:val="Footnote"/>
      </w:pPr>
      <w:r w:rsidRPr="00C97864">
        <w:rPr>
          <w:rStyle w:val="FootnoteReference"/>
        </w:rPr>
        <w:footnoteRef/>
      </w:r>
      <w:r w:rsidRPr="00C97864">
        <w:t xml:space="preserve"> </w:t>
      </w:r>
      <w:r>
        <w:t>EEMP</w:t>
      </w:r>
      <w:r w:rsidRPr="00C97864">
        <w:t xml:space="preserve"> Incident Report, provided by </w:t>
      </w:r>
      <w:r>
        <w:t>EEMP</w:t>
      </w:r>
      <w:r w:rsidRPr="00C97864">
        <w:t xml:space="preserve"> on June 28, 2018.</w:t>
      </w:r>
    </w:p>
  </w:footnote>
  <w:footnote w:id="32">
    <w:p w14:paraId="001A509E" w14:textId="77777777" w:rsidR="00FD2D15" w:rsidRPr="00CD060B" w:rsidRDefault="00FD2D15" w:rsidP="00C4693C">
      <w:pPr>
        <w:pStyle w:val="Footnote"/>
      </w:pPr>
      <w:r w:rsidRPr="00CD060B">
        <w:rPr>
          <w:rStyle w:val="FootnoteReference"/>
        </w:rPr>
        <w:footnoteRef/>
      </w:r>
      <w:r w:rsidRPr="00CD060B">
        <w:t xml:space="preserve"> </w:t>
      </w:r>
      <w:r>
        <w:t xml:space="preserve">Title 25 Chapter 16 </w:t>
      </w:r>
      <w:r w:rsidRPr="008028FA">
        <w:t>§ 404</w:t>
      </w:r>
      <w:r>
        <w:t>-6 of Virgin Islands Code.</w:t>
      </w:r>
    </w:p>
  </w:footnote>
  <w:footnote w:id="33">
    <w:p w14:paraId="0C936A36" w14:textId="77777777" w:rsidR="00FD2D15" w:rsidRPr="003B02CE" w:rsidRDefault="00FD2D15" w:rsidP="00C4693C">
      <w:pPr>
        <w:pStyle w:val="Footnote"/>
      </w:pPr>
      <w:r w:rsidRPr="003B02CE">
        <w:rPr>
          <w:rStyle w:val="FootnoteReference"/>
        </w:rPr>
        <w:footnoteRef/>
      </w:r>
      <w:r w:rsidRPr="003B02CE">
        <w:t xml:space="preserve"> Title 12 Chapter 1 § 98 of Virgin Islands Code. </w:t>
      </w:r>
    </w:p>
  </w:footnote>
  <w:footnote w:id="34">
    <w:p w14:paraId="0E5E3E90" w14:textId="77777777" w:rsidR="00FD2D15" w:rsidRPr="006705F8" w:rsidRDefault="00FD2D15" w:rsidP="00C4693C">
      <w:pPr>
        <w:pStyle w:val="Footnote"/>
        <w:rPr>
          <w:rFonts w:eastAsia="Times New Roman" w:cs="Times New Roman"/>
        </w:rPr>
      </w:pPr>
      <w:r w:rsidRPr="006705F8">
        <w:rPr>
          <w:rStyle w:val="FootnoteReference"/>
        </w:rPr>
        <w:footnoteRef/>
      </w:r>
      <w:r w:rsidRPr="006705F8">
        <w:t xml:space="preserve"> </w:t>
      </w:r>
      <w:r w:rsidRPr="006705F8">
        <w:rPr>
          <w:rFonts w:eastAsia="Times New Roman" w:cs="Times New Roman"/>
        </w:rPr>
        <w:t>The Nature Conservancy. 2002. St. Croix East End Marine Park Management Plan. University of the Virgin Islands and Department of Planning and Natural Resources. U.S.V.I., July 18, 2002.</w:t>
      </w:r>
    </w:p>
  </w:footnote>
  <w:footnote w:id="35">
    <w:p w14:paraId="5092CADB" w14:textId="77777777" w:rsidR="00FD2D15" w:rsidRPr="006C123B" w:rsidRDefault="00FD2D15" w:rsidP="00C4693C">
      <w:pPr>
        <w:pStyle w:val="Footnote"/>
      </w:pPr>
      <w:r w:rsidRPr="006C123B">
        <w:rPr>
          <w:rStyle w:val="FootnoteReference"/>
        </w:rPr>
        <w:footnoteRef/>
      </w:r>
      <w:r w:rsidRPr="006C123B">
        <w:t xml:space="preserve"> Ibid, p. 15.</w:t>
      </w:r>
    </w:p>
  </w:footnote>
  <w:footnote w:id="36">
    <w:p w14:paraId="2A7D1920" w14:textId="77777777" w:rsidR="00FD2D15" w:rsidRPr="00696565" w:rsidRDefault="00FD2D15" w:rsidP="00C4693C">
      <w:pPr>
        <w:pStyle w:val="Footnote"/>
      </w:pPr>
      <w:r w:rsidRPr="00696565">
        <w:rPr>
          <w:rStyle w:val="FootnoteReference"/>
        </w:rPr>
        <w:footnoteRef/>
      </w:r>
      <w:r w:rsidRPr="00696565">
        <w:t xml:space="preserve"> Ibid, p. 18.</w:t>
      </w:r>
    </w:p>
  </w:footnote>
  <w:footnote w:id="37">
    <w:p w14:paraId="1C39AF74" w14:textId="77777777" w:rsidR="00FD2D15" w:rsidRPr="001167C9" w:rsidRDefault="00FD2D15" w:rsidP="00C4693C">
      <w:pPr>
        <w:pStyle w:val="Footnote"/>
      </w:pPr>
      <w:r w:rsidRPr="00696565">
        <w:rPr>
          <w:rStyle w:val="FootnoteReference"/>
        </w:rPr>
        <w:footnoteRef/>
      </w:r>
      <w:r w:rsidRPr="00696565">
        <w:t xml:space="preserve"> Title 25 Chapter 16 § 404-5 of Virgin Islands Code.</w:t>
      </w:r>
    </w:p>
  </w:footnote>
  <w:footnote w:id="38">
    <w:p w14:paraId="6C0CABE9" w14:textId="77777777" w:rsidR="00FD2D15" w:rsidRPr="001167C9" w:rsidRDefault="00FD2D15" w:rsidP="00C4693C">
      <w:pPr>
        <w:pStyle w:val="Footnote"/>
      </w:pPr>
      <w:r w:rsidRPr="001167C9">
        <w:rPr>
          <w:rStyle w:val="FootnoteReference"/>
        </w:rPr>
        <w:footnoteRef/>
      </w:r>
      <w:r w:rsidRPr="001167C9">
        <w:t xml:space="preserve"> Title 25 Chapter 16 § 404-6(c) of Virgin Islands Code.</w:t>
      </w:r>
    </w:p>
  </w:footnote>
  <w:footnote w:id="39">
    <w:p w14:paraId="2CC0273C" w14:textId="77777777" w:rsidR="00FD2D15" w:rsidRPr="001452F4" w:rsidRDefault="00FD2D15" w:rsidP="000F4D00">
      <w:pPr>
        <w:pStyle w:val="FootnoteText"/>
        <w:spacing w:before="0" w:after="0"/>
        <w:rPr>
          <w:sz w:val="18"/>
          <w:szCs w:val="18"/>
        </w:rPr>
      </w:pPr>
      <w:r w:rsidRPr="001452F4">
        <w:rPr>
          <w:rStyle w:val="FootnoteReference"/>
          <w:sz w:val="18"/>
          <w:szCs w:val="18"/>
        </w:rPr>
        <w:footnoteRef/>
      </w:r>
      <w:r w:rsidRPr="001452F4">
        <w:rPr>
          <w:sz w:val="18"/>
          <w:szCs w:val="18"/>
        </w:rPr>
        <w:t xml:space="preserve"> STEER Coastal Use Mapping Project (2012). Available at </w:t>
      </w:r>
      <w:hyperlink r:id="rId3" w:history="1">
        <w:r w:rsidRPr="001452F4">
          <w:rPr>
            <w:rStyle w:val="Hyperlink"/>
            <w:sz w:val="18"/>
            <w:szCs w:val="18"/>
          </w:rPr>
          <w:t>https://www.coris.noaa.gov/portals/steer/</w:t>
        </w:r>
      </w:hyperlink>
    </w:p>
  </w:footnote>
  <w:footnote w:id="40">
    <w:p w14:paraId="62ADF6B8" w14:textId="77777777" w:rsidR="00FD2D15" w:rsidRPr="001452F4" w:rsidRDefault="00FD2D15" w:rsidP="000F4D00">
      <w:pPr>
        <w:pStyle w:val="FootnoteText"/>
        <w:spacing w:before="0" w:after="0"/>
        <w:rPr>
          <w:sz w:val="18"/>
          <w:szCs w:val="18"/>
        </w:rPr>
      </w:pPr>
      <w:r w:rsidRPr="001452F4">
        <w:rPr>
          <w:rStyle w:val="FootnoteReference"/>
          <w:sz w:val="18"/>
          <w:szCs w:val="18"/>
        </w:rPr>
        <w:footnoteRef/>
      </w:r>
      <w:r w:rsidRPr="001452F4">
        <w:rPr>
          <w:sz w:val="18"/>
          <w:szCs w:val="18"/>
        </w:rPr>
        <w:t xml:space="preserve"> “Reserved and designated” language from Title </w:t>
      </w:r>
      <w:r w:rsidRPr="001452F4">
        <w:rPr>
          <w:rFonts w:cs="Arial"/>
          <w:sz w:val="18"/>
          <w:szCs w:val="18"/>
        </w:rPr>
        <w:t>25, § 402-2 (kk) of the Virgin Islands Code</w:t>
      </w:r>
    </w:p>
  </w:footnote>
  <w:footnote w:id="41">
    <w:p w14:paraId="46DEED73" w14:textId="77777777" w:rsidR="00FD2D15" w:rsidRPr="00F44B0B" w:rsidRDefault="00FD2D15" w:rsidP="000F4D00">
      <w:pPr>
        <w:pStyle w:val="FootnoteText"/>
        <w:spacing w:before="0" w:after="0"/>
        <w:rPr>
          <w:sz w:val="18"/>
          <w:szCs w:val="18"/>
        </w:rPr>
      </w:pPr>
      <w:r w:rsidRPr="001452F4">
        <w:rPr>
          <w:rStyle w:val="FootnoteReference"/>
          <w:sz w:val="18"/>
          <w:szCs w:val="18"/>
        </w:rPr>
        <w:footnoteRef/>
      </w:r>
      <w:r w:rsidRPr="001452F4">
        <w:rPr>
          <w:sz w:val="18"/>
          <w:szCs w:val="18"/>
        </w:rPr>
        <w:t xml:space="preserve"> Title 25, § 404-6 of the Virgin Islands Code</w:t>
      </w:r>
    </w:p>
  </w:footnote>
  <w:footnote w:id="42">
    <w:p w14:paraId="7148313C" w14:textId="77777777" w:rsidR="00FD2D15" w:rsidRPr="001452F4" w:rsidRDefault="00FD2D15" w:rsidP="00C4693C">
      <w:pPr>
        <w:pStyle w:val="Footnote"/>
      </w:pPr>
      <w:r w:rsidRPr="001452F4">
        <w:rPr>
          <w:rStyle w:val="FootnoteReference"/>
        </w:rPr>
        <w:footnoteRef/>
      </w:r>
      <w:r w:rsidRPr="001452F4">
        <w:t xml:space="preserve"> STEER Coastal Use Mapping Project (2012). Available at </w:t>
      </w:r>
      <w:hyperlink r:id="rId4" w:history="1">
        <w:r w:rsidRPr="001452F4">
          <w:rPr>
            <w:rStyle w:val="Hyperlink"/>
          </w:rPr>
          <w:t>https://www.coris.noaa.gov/portals/steer/</w:t>
        </w:r>
      </w:hyperlink>
    </w:p>
  </w:footnote>
  <w:footnote w:id="43">
    <w:p w14:paraId="7995D08A" w14:textId="77777777" w:rsidR="00FD2D15" w:rsidRPr="00C4693C" w:rsidRDefault="00FD2D15" w:rsidP="00C4693C">
      <w:pPr>
        <w:pStyle w:val="Footnote"/>
      </w:pPr>
      <w:r w:rsidRPr="00C4693C">
        <w:rPr>
          <w:rStyle w:val="FootnoteReference"/>
        </w:rPr>
        <w:footnoteRef/>
      </w:r>
      <w:r w:rsidRPr="00C4693C">
        <w:t xml:space="preserve"> STEER (2011) St. Thomas East End Reserves Management Plan. St. Thomas, USVI.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5C066" w14:textId="2E853B0F" w:rsidR="00FD2D15" w:rsidRDefault="004D0A1C" w:rsidP="00F9700B">
    <w:pPr>
      <w:pStyle w:val="Header"/>
    </w:pPr>
    <w:r>
      <w:rPr>
        <w:noProof/>
      </w:rPr>
      <w:pict w14:anchorId="0DE069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7" type="#_x0000_t136" alt="" style="position:absolute;margin-left:0;margin-top:0;width:456.8pt;height:152.25pt;rotation:315;z-index:-251655168;mso-wrap-edited:f;mso-width-percent:0;mso-height-percent:0;mso-position-horizontal:center;mso-position-horizontal-relative:margin;mso-position-vertical:center;mso-position-vertical-relative:margin;mso-width-percent:0;mso-height-percent:0" wrapcoords="21281 4895 14045 4895 13939 5107 14081 6703 14329 8193 14294 10534 12556 6597 11669 4682 11243 4895 11066 5533 10286 10534 8051 5533 7803 5427 7732 5214 7306 5001 5072 5001 5072 5533 5498 8087 5462 10428 3334 5427 2979 5427 2908 5214 2731 5107 2057 4895 390 4895 355 5001 745 8512 745 15535 355 16812 355 17131 497 17450 2234 17557 2908 17237 3476 16493 3901 15429 4114 15961 5320 17769 5427 17557 6597 17450 6597 16918 6242 15216 6242 12768 7094 15322 8477 18195 8654 17663 10711 17450 10711 16918 10286 15216 10499 13513 11563 16705 12414 18408 12698 17663 15535 17450 15570 16918 15074 15216 15074 12875 15500 11704 16244 13088 16599 13407 16634 12662 17237 14471 18975 17982 19117 17663 20288 17450 20288 16918 19862 15216 19862 7980 20039 5959 21033 8193 21352 8619 21423 7767 21423 5320 21281 4895" fillcolor="silver" stroked="f">
          <v:fill opacity="29491f"/>
          <v:textpath style="font-family:&quot;Cambria&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079F6" w14:textId="72BEA22E" w:rsidR="00FD2D15" w:rsidRDefault="004D0A1C" w:rsidP="00F9700B">
    <w:pPr>
      <w:pStyle w:val="Header"/>
    </w:pPr>
    <w:r>
      <w:rPr>
        <w:noProof/>
      </w:rPr>
      <w:pict w14:anchorId="6A521F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alt="" style="position:absolute;margin-left:0;margin-top:0;width:456.8pt;height:152.25pt;rotation:315;z-index:-251657216;mso-wrap-edited:f;mso-width-percent:0;mso-height-percent:0;mso-position-horizontal:center;mso-position-horizontal-relative:margin;mso-position-vertical:center;mso-position-vertical-relative:margin;mso-width-percent:0;mso-height-percent:0" wrapcoords="21281 4895 14045 4895 13939 5107 14081 6703 14329 8193 14294 10534 12556 6597 11669 4682 11243 4895 11066 5533 10286 10534 8051 5533 7803 5427 7732 5214 7306 5001 5072 5001 5072 5533 5498 8087 5462 10428 3334 5427 2979 5427 2908 5214 2731 5107 2057 4895 390 4895 355 5001 745 8512 745 15535 355 16812 355 17131 497 17450 2234 17557 2908 17237 3476 16493 3901 15429 4114 15961 5320 17769 5427 17557 6597 17450 6597 16918 6242 15216 6242 12768 7094 15322 8477 18195 8654 17663 10711 17450 10711 16918 10286 15216 10499 13513 11563 16705 12414 18408 12698 17663 15535 17450 15570 16918 15074 15216 15074 12875 15500 11704 16244 13088 16599 13407 16634 12662 17237 14471 18975 17982 19117 17663 20288 17450 20288 16918 19862 15216 19862 7980 20039 5959 21033 8193 21352 8619 21423 7767 21423 5320 21281 4895" fillcolor="silver" stroked="f">
          <v:fill opacity="29491f"/>
          <v:textpath style="font-family:&quot;Cambria&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DF453" w14:textId="63A3E3F9" w:rsidR="00FD2D15" w:rsidRDefault="004D0A1C" w:rsidP="00F9700B">
    <w:pPr>
      <w:pStyle w:val="Header"/>
    </w:pPr>
    <w:r>
      <w:rPr>
        <w:noProof/>
      </w:rPr>
      <w:pict w14:anchorId="103400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1025" type="#_x0000_t136" alt="" style="position:absolute;margin-left:0;margin-top:0;width:456.8pt;height:152.25pt;rotation:315;z-index:-251653120;mso-wrap-edited:f;mso-width-percent:0;mso-height-percent:0;mso-position-horizontal:center;mso-position-horizontal-relative:margin;mso-position-vertical:center;mso-position-vertical-relative:margin;mso-width-percent:0;mso-height-percent:0" wrapcoords="21281 4895 14045 4895 13939 5107 14081 6703 14329 8193 14294 10534 12556 6597 11669 4682 11243 4895 11066 5533 10286 10534 8051 5533 7803 5427 7732 5214 7306 5001 5072 5001 5072 5533 5498 8087 5462 10428 3334 5427 2979 5427 2908 5214 2731 5107 2057 4895 390 4895 355 5001 745 8512 745 15535 355 16812 355 17131 497 17450 2234 17557 2908 17237 3476 16493 3901 15429 4114 15961 5320 17769 5427 17557 6597 17450 6597 16918 6242 15216 6242 12768 7094 15322 8477 18195 8654 17663 10711 17450 10711 16918 10286 15216 10499 13513 11563 16705 12414 18408 12698 17663 15535 17450 15570 16918 15074 15216 15074 12875 15500 11704 16244 13088 16599 13407 16634 12662 17237 14471 18975 17982 19117 17663 20288 17450 20288 16918 19862 15216 19862 7980 20039 5959 21033 8193 21352 8619 21423 7767 21423 5320 21281 4895" fillcolor="silver" stroked="f">
          <v:fill opacity="29491f"/>
          <v:textpath style="font-family:&quot;Cambria&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F0F49"/>
    <w:multiLevelType w:val="hybridMultilevel"/>
    <w:tmpl w:val="4894B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F1926"/>
    <w:multiLevelType w:val="hybridMultilevel"/>
    <w:tmpl w:val="26145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393785"/>
    <w:multiLevelType w:val="multilevel"/>
    <w:tmpl w:val="8B26C694"/>
    <w:lvl w:ilvl="0">
      <w:start w:val="1"/>
      <w:numFmt w:val="decimal"/>
      <w:pStyle w:val="TOCHeading"/>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76F6EB5"/>
    <w:multiLevelType w:val="hybridMultilevel"/>
    <w:tmpl w:val="4D2CEDFC"/>
    <w:lvl w:ilvl="0" w:tplc="12746B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7FC0EDC"/>
    <w:multiLevelType w:val="hybridMultilevel"/>
    <w:tmpl w:val="865AA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2379A0"/>
    <w:multiLevelType w:val="hybridMultilevel"/>
    <w:tmpl w:val="A6CEDC8C"/>
    <w:lvl w:ilvl="0" w:tplc="8EE453C8">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3C24FE"/>
    <w:multiLevelType w:val="multilevel"/>
    <w:tmpl w:val="159A03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F485D25"/>
    <w:multiLevelType w:val="multilevel"/>
    <w:tmpl w:val="06C066EA"/>
    <w:lvl w:ilvl="0">
      <w:start w:val="4"/>
      <w:numFmt w:val="decimal"/>
      <w:lvlText w:val="%1.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1"/>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1A56A9E"/>
    <w:multiLevelType w:val="multilevel"/>
    <w:tmpl w:val="FC562F08"/>
    <w:lvl w:ilvl="0">
      <w:start w:val="4"/>
      <w:numFmt w:val="decimal"/>
      <w:lvlText w:val="%1.2."/>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1"/>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E936737"/>
    <w:multiLevelType w:val="hybridMultilevel"/>
    <w:tmpl w:val="A9B8A3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CE19EB"/>
    <w:multiLevelType w:val="multilevel"/>
    <w:tmpl w:val="A57C1716"/>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58D061B"/>
    <w:multiLevelType w:val="hybridMultilevel"/>
    <w:tmpl w:val="BCDE3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402E9B"/>
    <w:multiLevelType w:val="hybridMultilevel"/>
    <w:tmpl w:val="5A6C7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2055EA"/>
    <w:multiLevelType w:val="hybridMultilevel"/>
    <w:tmpl w:val="53C4E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FF639C"/>
    <w:multiLevelType w:val="hybridMultilevel"/>
    <w:tmpl w:val="61846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BA500CB"/>
    <w:multiLevelType w:val="hybridMultilevel"/>
    <w:tmpl w:val="CE288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8924EA"/>
    <w:multiLevelType w:val="multilevel"/>
    <w:tmpl w:val="159A03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61611BE4"/>
    <w:multiLevelType w:val="hybridMultilevel"/>
    <w:tmpl w:val="6B7C1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C77294"/>
    <w:multiLevelType w:val="hybridMultilevel"/>
    <w:tmpl w:val="C74EB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6C85366"/>
    <w:multiLevelType w:val="hybridMultilevel"/>
    <w:tmpl w:val="EA625DF0"/>
    <w:lvl w:ilvl="0" w:tplc="8EE453C8">
      <w:start w:val="1"/>
      <w:numFmt w:val="decimal"/>
      <w:lvlText w:val="(%1)"/>
      <w:lvlJc w:val="left"/>
      <w:pPr>
        <w:ind w:left="1080" w:hanging="720"/>
      </w:pPr>
      <w:rPr>
        <w:rFonts w:hint="default"/>
      </w:rPr>
    </w:lvl>
    <w:lvl w:ilvl="1" w:tplc="0409001B">
      <w:start w:val="1"/>
      <w:numFmt w:val="lowerRoman"/>
      <w:lvlText w:val="%2."/>
      <w:lvlJc w:val="right"/>
      <w:pPr>
        <w:ind w:left="1440" w:hanging="360"/>
      </w:pPr>
    </w:lvl>
    <w:lvl w:ilvl="2" w:tplc="409E696A">
      <w:start w:val="1"/>
      <w:numFmt w:val="decimal"/>
      <w:lvlText w:val="%3."/>
      <w:lvlJc w:val="left"/>
      <w:pPr>
        <w:ind w:left="2340" w:hanging="360"/>
      </w:pPr>
      <w:rPr>
        <w:rFonts w:hint="default"/>
      </w:rPr>
    </w:lvl>
    <w:lvl w:ilvl="3" w:tplc="16948BEE">
      <w:start w:val="4"/>
      <w:numFmt w:val="bullet"/>
      <w:lvlText w:val=""/>
      <w:lvlJc w:val="left"/>
      <w:pPr>
        <w:ind w:left="2880" w:hanging="360"/>
      </w:pPr>
      <w:rPr>
        <w:rFonts w:ascii="Wingdings" w:eastAsiaTheme="minorEastAsia" w:hAnsi="Wingdings" w:cstheme="minorBid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1F3447"/>
    <w:multiLevelType w:val="hybridMultilevel"/>
    <w:tmpl w:val="4D2CEDFC"/>
    <w:lvl w:ilvl="0" w:tplc="12746B72">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05F44A5"/>
    <w:multiLevelType w:val="hybridMultilevel"/>
    <w:tmpl w:val="6B2E2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3227EB"/>
    <w:multiLevelType w:val="hybridMultilevel"/>
    <w:tmpl w:val="1BC23EBA"/>
    <w:lvl w:ilvl="0" w:tplc="12746B72">
      <w:start w:val="1"/>
      <w:numFmt w:val="decimal"/>
      <w:lvlText w:val="(%1)"/>
      <w:lvlJc w:val="left"/>
      <w:pPr>
        <w:ind w:left="1080" w:hanging="360"/>
      </w:pPr>
      <w:rPr>
        <w:rFonts w:hint="default"/>
      </w:rPr>
    </w:lvl>
    <w:lvl w:ilvl="1" w:tplc="0409001B">
      <w:start w:val="1"/>
      <w:numFmt w:val="lowerRoman"/>
      <w:lvlText w:val="%2."/>
      <w:lvlJc w:val="righ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2A27A7A"/>
    <w:multiLevelType w:val="hybridMultilevel"/>
    <w:tmpl w:val="CD5CC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60D1ADB"/>
    <w:multiLevelType w:val="hybridMultilevel"/>
    <w:tmpl w:val="DE308FF2"/>
    <w:lvl w:ilvl="0" w:tplc="A4F02DEA">
      <w:start w:val="1"/>
      <w:numFmt w:val="decimal"/>
      <w:lvlText w:val="%1."/>
      <w:lvlJc w:val="left"/>
      <w:pPr>
        <w:tabs>
          <w:tab w:val="num" w:pos="720"/>
        </w:tabs>
        <w:ind w:left="720" w:hanging="360"/>
      </w:pPr>
    </w:lvl>
    <w:lvl w:ilvl="1" w:tplc="EC6A5D58" w:tentative="1">
      <w:start w:val="1"/>
      <w:numFmt w:val="decimal"/>
      <w:lvlText w:val="%2."/>
      <w:lvlJc w:val="left"/>
      <w:pPr>
        <w:tabs>
          <w:tab w:val="num" w:pos="1440"/>
        </w:tabs>
        <w:ind w:left="1440" w:hanging="360"/>
      </w:pPr>
    </w:lvl>
    <w:lvl w:ilvl="2" w:tplc="7B10B6F2" w:tentative="1">
      <w:start w:val="1"/>
      <w:numFmt w:val="decimal"/>
      <w:lvlText w:val="%3."/>
      <w:lvlJc w:val="left"/>
      <w:pPr>
        <w:tabs>
          <w:tab w:val="num" w:pos="2160"/>
        </w:tabs>
        <w:ind w:left="2160" w:hanging="360"/>
      </w:pPr>
    </w:lvl>
    <w:lvl w:ilvl="3" w:tplc="056C6D10" w:tentative="1">
      <w:start w:val="1"/>
      <w:numFmt w:val="decimal"/>
      <w:lvlText w:val="%4."/>
      <w:lvlJc w:val="left"/>
      <w:pPr>
        <w:tabs>
          <w:tab w:val="num" w:pos="2880"/>
        </w:tabs>
        <w:ind w:left="2880" w:hanging="360"/>
      </w:pPr>
    </w:lvl>
    <w:lvl w:ilvl="4" w:tplc="982092A0" w:tentative="1">
      <w:start w:val="1"/>
      <w:numFmt w:val="decimal"/>
      <w:lvlText w:val="%5."/>
      <w:lvlJc w:val="left"/>
      <w:pPr>
        <w:tabs>
          <w:tab w:val="num" w:pos="3600"/>
        </w:tabs>
        <w:ind w:left="3600" w:hanging="360"/>
      </w:pPr>
    </w:lvl>
    <w:lvl w:ilvl="5" w:tplc="76B452AA" w:tentative="1">
      <w:start w:val="1"/>
      <w:numFmt w:val="decimal"/>
      <w:lvlText w:val="%6."/>
      <w:lvlJc w:val="left"/>
      <w:pPr>
        <w:tabs>
          <w:tab w:val="num" w:pos="4320"/>
        </w:tabs>
        <w:ind w:left="4320" w:hanging="360"/>
      </w:pPr>
    </w:lvl>
    <w:lvl w:ilvl="6" w:tplc="A05ECEC0" w:tentative="1">
      <w:start w:val="1"/>
      <w:numFmt w:val="decimal"/>
      <w:lvlText w:val="%7."/>
      <w:lvlJc w:val="left"/>
      <w:pPr>
        <w:tabs>
          <w:tab w:val="num" w:pos="5040"/>
        </w:tabs>
        <w:ind w:left="5040" w:hanging="360"/>
      </w:pPr>
    </w:lvl>
    <w:lvl w:ilvl="7" w:tplc="258E1F16" w:tentative="1">
      <w:start w:val="1"/>
      <w:numFmt w:val="decimal"/>
      <w:lvlText w:val="%8."/>
      <w:lvlJc w:val="left"/>
      <w:pPr>
        <w:tabs>
          <w:tab w:val="num" w:pos="5760"/>
        </w:tabs>
        <w:ind w:left="5760" w:hanging="360"/>
      </w:pPr>
    </w:lvl>
    <w:lvl w:ilvl="8" w:tplc="185A7A0E" w:tentative="1">
      <w:start w:val="1"/>
      <w:numFmt w:val="decimal"/>
      <w:lvlText w:val="%9."/>
      <w:lvlJc w:val="left"/>
      <w:pPr>
        <w:tabs>
          <w:tab w:val="num" w:pos="6480"/>
        </w:tabs>
        <w:ind w:left="6480" w:hanging="360"/>
      </w:pPr>
    </w:lvl>
  </w:abstractNum>
  <w:abstractNum w:abstractNumId="25" w15:restartNumberingAfterBreak="0">
    <w:nsid w:val="77DD3261"/>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7EFB2A74"/>
    <w:multiLevelType w:val="hybridMultilevel"/>
    <w:tmpl w:val="1D20B59E"/>
    <w:lvl w:ilvl="0" w:tplc="1DD49118">
      <w:start w:val="1"/>
      <w:numFmt w:val="bullet"/>
      <w:pStyle w:val="Table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0"/>
  </w:num>
  <w:num w:numId="3">
    <w:abstractNumId w:val="3"/>
  </w:num>
  <w:num w:numId="4">
    <w:abstractNumId w:val="22"/>
  </w:num>
  <w:num w:numId="5">
    <w:abstractNumId w:val="10"/>
  </w:num>
  <w:num w:numId="6">
    <w:abstractNumId w:val="6"/>
  </w:num>
  <w:num w:numId="7">
    <w:abstractNumId w:val="14"/>
  </w:num>
  <w:num w:numId="8">
    <w:abstractNumId w:val="16"/>
  </w:num>
  <w:num w:numId="9">
    <w:abstractNumId w:val="5"/>
  </w:num>
  <w:num w:numId="10">
    <w:abstractNumId w:val="19"/>
  </w:num>
  <w:num w:numId="11">
    <w:abstractNumId w:val="0"/>
  </w:num>
  <w:num w:numId="12">
    <w:abstractNumId w:val="11"/>
  </w:num>
  <w:num w:numId="13">
    <w:abstractNumId w:val="12"/>
  </w:num>
  <w:num w:numId="14">
    <w:abstractNumId w:val="4"/>
  </w:num>
  <w:num w:numId="15">
    <w:abstractNumId w:val="24"/>
  </w:num>
  <w:num w:numId="16">
    <w:abstractNumId w:val="1"/>
  </w:num>
  <w:num w:numId="17">
    <w:abstractNumId w:val="21"/>
  </w:num>
  <w:num w:numId="18">
    <w:abstractNumId w:val="15"/>
  </w:num>
  <w:num w:numId="19">
    <w:abstractNumId w:val="26"/>
  </w:num>
  <w:num w:numId="20">
    <w:abstractNumId w:val="2"/>
  </w:num>
  <w:num w:numId="21">
    <w:abstractNumId w:val="8"/>
  </w:num>
  <w:num w:numId="22">
    <w:abstractNumId w:val="7"/>
  </w:num>
  <w:num w:numId="23">
    <w:abstractNumId w:val="23"/>
  </w:num>
  <w:num w:numId="24">
    <w:abstractNumId w:val="18"/>
  </w:num>
  <w:num w:numId="25">
    <w:abstractNumId w:val="25"/>
  </w:num>
  <w:num w:numId="26">
    <w:abstractNumId w:val="25"/>
  </w:num>
  <w:num w:numId="27">
    <w:abstractNumId w:val="25"/>
  </w:num>
  <w:num w:numId="28">
    <w:abstractNumId w:val="25"/>
  </w:num>
  <w:num w:numId="29">
    <w:abstractNumId w:val="13"/>
  </w:num>
  <w:num w:numId="30">
    <w:abstractNumId w:val="1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0F9"/>
    <w:rsid w:val="000023CF"/>
    <w:rsid w:val="00010FF7"/>
    <w:rsid w:val="00012697"/>
    <w:rsid w:val="000137A2"/>
    <w:rsid w:val="000139EA"/>
    <w:rsid w:val="000244F5"/>
    <w:rsid w:val="00025494"/>
    <w:rsid w:val="0003166D"/>
    <w:rsid w:val="00032670"/>
    <w:rsid w:val="000369E1"/>
    <w:rsid w:val="00037457"/>
    <w:rsid w:val="00041493"/>
    <w:rsid w:val="0004155C"/>
    <w:rsid w:val="000434EF"/>
    <w:rsid w:val="00043A26"/>
    <w:rsid w:val="000479B6"/>
    <w:rsid w:val="00051577"/>
    <w:rsid w:val="00052BAC"/>
    <w:rsid w:val="0005580F"/>
    <w:rsid w:val="00061B6F"/>
    <w:rsid w:val="0006223C"/>
    <w:rsid w:val="00062EDB"/>
    <w:rsid w:val="000634F2"/>
    <w:rsid w:val="00064674"/>
    <w:rsid w:val="00065EDC"/>
    <w:rsid w:val="00070E70"/>
    <w:rsid w:val="00071CC3"/>
    <w:rsid w:val="00075103"/>
    <w:rsid w:val="00075A29"/>
    <w:rsid w:val="00076068"/>
    <w:rsid w:val="00082C0A"/>
    <w:rsid w:val="000846CA"/>
    <w:rsid w:val="00090895"/>
    <w:rsid w:val="00092F1A"/>
    <w:rsid w:val="000A1170"/>
    <w:rsid w:val="000A3204"/>
    <w:rsid w:val="000A3366"/>
    <w:rsid w:val="000A375D"/>
    <w:rsid w:val="000A5020"/>
    <w:rsid w:val="000A58CE"/>
    <w:rsid w:val="000A7AB6"/>
    <w:rsid w:val="000B01ED"/>
    <w:rsid w:val="000B07C8"/>
    <w:rsid w:val="000B2A7B"/>
    <w:rsid w:val="000C332F"/>
    <w:rsid w:val="000C4EA3"/>
    <w:rsid w:val="000C4F5C"/>
    <w:rsid w:val="000C5B23"/>
    <w:rsid w:val="000D0EE7"/>
    <w:rsid w:val="000D162B"/>
    <w:rsid w:val="000D1632"/>
    <w:rsid w:val="000D2F0B"/>
    <w:rsid w:val="000D3C6C"/>
    <w:rsid w:val="000D3EFB"/>
    <w:rsid w:val="000D54D6"/>
    <w:rsid w:val="000E446C"/>
    <w:rsid w:val="000E71AD"/>
    <w:rsid w:val="000F104B"/>
    <w:rsid w:val="000F24AF"/>
    <w:rsid w:val="000F46D0"/>
    <w:rsid w:val="000F4D00"/>
    <w:rsid w:val="000F5614"/>
    <w:rsid w:val="000F655C"/>
    <w:rsid w:val="000F7243"/>
    <w:rsid w:val="000F743B"/>
    <w:rsid w:val="00100545"/>
    <w:rsid w:val="001018E6"/>
    <w:rsid w:val="001049B8"/>
    <w:rsid w:val="0010620E"/>
    <w:rsid w:val="00121B7F"/>
    <w:rsid w:val="00123185"/>
    <w:rsid w:val="00125307"/>
    <w:rsid w:val="00125715"/>
    <w:rsid w:val="00136D11"/>
    <w:rsid w:val="00140A28"/>
    <w:rsid w:val="00142A92"/>
    <w:rsid w:val="00143591"/>
    <w:rsid w:val="001452F4"/>
    <w:rsid w:val="0014548D"/>
    <w:rsid w:val="00146039"/>
    <w:rsid w:val="00147E26"/>
    <w:rsid w:val="00151071"/>
    <w:rsid w:val="001510A7"/>
    <w:rsid w:val="001517A2"/>
    <w:rsid w:val="00156CFC"/>
    <w:rsid w:val="0016096C"/>
    <w:rsid w:val="001621A4"/>
    <w:rsid w:val="0016422F"/>
    <w:rsid w:val="00164EC9"/>
    <w:rsid w:val="00165E42"/>
    <w:rsid w:val="00165EBD"/>
    <w:rsid w:val="00171B3B"/>
    <w:rsid w:val="00171B59"/>
    <w:rsid w:val="00173C5D"/>
    <w:rsid w:val="00176A84"/>
    <w:rsid w:val="00180BC5"/>
    <w:rsid w:val="00182196"/>
    <w:rsid w:val="00183EC1"/>
    <w:rsid w:val="00185AAB"/>
    <w:rsid w:val="00191391"/>
    <w:rsid w:val="001920AB"/>
    <w:rsid w:val="00193FA0"/>
    <w:rsid w:val="00194AA9"/>
    <w:rsid w:val="001A0745"/>
    <w:rsid w:val="001A3E7A"/>
    <w:rsid w:val="001B0B55"/>
    <w:rsid w:val="001B1086"/>
    <w:rsid w:val="001B1E99"/>
    <w:rsid w:val="001B377C"/>
    <w:rsid w:val="001C723E"/>
    <w:rsid w:val="001C7575"/>
    <w:rsid w:val="001C7625"/>
    <w:rsid w:val="001D02C9"/>
    <w:rsid w:val="001D081C"/>
    <w:rsid w:val="001D3592"/>
    <w:rsid w:val="001D43F3"/>
    <w:rsid w:val="001D6D12"/>
    <w:rsid w:val="001D72FF"/>
    <w:rsid w:val="001E03A9"/>
    <w:rsid w:val="001E0C05"/>
    <w:rsid w:val="001E0E12"/>
    <w:rsid w:val="001E13D7"/>
    <w:rsid w:val="001E30B9"/>
    <w:rsid w:val="001E7097"/>
    <w:rsid w:val="001F1224"/>
    <w:rsid w:val="001F1D5E"/>
    <w:rsid w:val="001F4E74"/>
    <w:rsid w:val="001F5060"/>
    <w:rsid w:val="002006B6"/>
    <w:rsid w:val="0020080C"/>
    <w:rsid w:val="00205117"/>
    <w:rsid w:val="00205460"/>
    <w:rsid w:val="002062A5"/>
    <w:rsid w:val="002071FD"/>
    <w:rsid w:val="00213B60"/>
    <w:rsid w:val="00214486"/>
    <w:rsid w:val="0022133F"/>
    <w:rsid w:val="00223395"/>
    <w:rsid w:val="002235FF"/>
    <w:rsid w:val="00223D66"/>
    <w:rsid w:val="00226EE3"/>
    <w:rsid w:val="00234242"/>
    <w:rsid w:val="002364AB"/>
    <w:rsid w:val="00237AE9"/>
    <w:rsid w:val="00237D2B"/>
    <w:rsid w:val="0024023C"/>
    <w:rsid w:val="00241987"/>
    <w:rsid w:val="0024224A"/>
    <w:rsid w:val="00247BBB"/>
    <w:rsid w:val="0025492D"/>
    <w:rsid w:val="00254CDD"/>
    <w:rsid w:val="00255813"/>
    <w:rsid w:val="002572BD"/>
    <w:rsid w:val="002574AB"/>
    <w:rsid w:val="00257835"/>
    <w:rsid w:val="0026105C"/>
    <w:rsid w:val="00261A36"/>
    <w:rsid w:val="00262653"/>
    <w:rsid w:val="00264439"/>
    <w:rsid w:val="00267BDC"/>
    <w:rsid w:val="00267D39"/>
    <w:rsid w:val="002709CF"/>
    <w:rsid w:val="00271A3F"/>
    <w:rsid w:val="0027255F"/>
    <w:rsid w:val="002804D1"/>
    <w:rsid w:val="002809B3"/>
    <w:rsid w:val="00283379"/>
    <w:rsid w:val="00283AEA"/>
    <w:rsid w:val="00284BFC"/>
    <w:rsid w:val="002914ED"/>
    <w:rsid w:val="002944C0"/>
    <w:rsid w:val="002948FC"/>
    <w:rsid w:val="002961AD"/>
    <w:rsid w:val="002A5117"/>
    <w:rsid w:val="002A797F"/>
    <w:rsid w:val="002B671D"/>
    <w:rsid w:val="002C1309"/>
    <w:rsid w:val="002C1D5F"/>
    <w:rsid w:val="002C21C6"/>
    <w:rsid w:val="002C2C19"/>
    <w:rsid w:val="002C4152"/>
    <w:rsid w:val="002C4773"/>
    <w:rsid w:val="002C7EA7"/>
    <w:rsid w:val="002D35EF"/>
    <w:rsid w:val="002D3866"/>
    <w:rsid w:val="002D745A"/>
    <w:rsid w:val="002E0777"/>
    <w:rsid w:val="002E1EC3"/>
    <w:rsid w:val="002E3990"/>
    <w:rsid w:val="002E5414"/>
    <w:rsid w:val="002F0450"/>
    <w:rsid w:val="002F2F13"/>
    <w:rsid w:val="002F446B"/>
    <w:rsid w:val="002F4DC7"/>
    <w:rsid w:val="002F5102"/>
    <w:rsid w:val="00302E60"/>
    <w:rsid w:val="00303609"/>
    <w:rsid w:val="00303D66"/>
    <w:rsid w:val="0031408C"/>
    <w:rsid w:val="00316C92"/>
    <w:rsid w:val="00323702"/>
    <w:rsid w:val="00323787"/>
    <w:rsid w:val="003245B4"/>
    <w:rsid w:val="00327B8E"/>
    <w:rsid w:val="00334825"/>
    <w:rsid w:val="0034158E"/>
    <w:rsid w:val="00343F5A"/>
    <w:rsid w:val="00350BFA"/>
    <w:rsid w:val="00353A35"/>
    <w:rsid w:val="00354E86"/>
    <w:rsid w:val="003551E3"/>
    <w:rsid w:val="00357774"/>
    <w:rsid w:val="0037257A"/>
    <w:rsid w:val="00374BD0"/>
    <w:rsid w:val="003767B6"/>
    <w:rsid w:val="00377597"/>
    <w:rsid w:val="003819ED"/>
    <w:rsid w:val="00381A86"/>
    <w:rsid w:val="00383D58"/>
    <w:rsid w:val="0038684D"/>
    <w:rsid w:val="003913A4"/>
    <w:rsid w:val="00391F26"/>
    <w:rsid w:val="003931FD"/>
    <w:rsid w:val="00393314"/>
    <w:rsid w:val="003950BE"/>
    <w:rsid w:val="003A151D"/>
    <w:rsid w:val="003A58A1"/>
    <w:rsid w:val="003B0315"/>
    <w:rsid w:val="003B22EA"/>
    <w:rsid w:val="003B427B"/>
    <w:rsid w:val="003C1AE0"/>
    <w:rsid w:val="003D0274"/>
    <w:rsid w:val="003D0676"/>
    <w:rsid w:val="003D09AD"/>
    <w:rsid w:val="003D46C1"/>
    <w:rsid w:val="003D4EF9"/>
    <w:rsid w:val="003D75DA"/>
    <w:rsid w:val="003E1568"/>
    <w:rsid w:val="003E5497"/>
    <w:rsid w:val="003E6FE8"/>
    <w:rsid w:val="003F129F"/>
    <w:rsid w:val="003F1CF6"/>
    <w:rsid w:val="003F271C"/>
    <w:rsid w:val="003F3613"/>
    <w:rsid w:val="00403DD8"/>
    <w:rsid w:val="004052B0"/>
    <w:rsid w:val="00420CF5"/>
    <w:rsid w:val="0042143C"/>
    <w:rsid w:val="00421FE2"/>
    <w:rsid w:val="004256F1"/>
    <w:rsid w:val="0042715F"/>
    <w:rsid w:val="00433203"/>
    <w:rsid w:val="00434A12"/>
    <w:rsid w:val="00435EAB"/>
    <w:rsid w:val="004369CE"/>
    <w:rsid w:val="00437CC3"/>
    <w:rsid w:val="00445B48"/>
    <w:rsid w:val="0044755A"/>
    <w:rsid w:val="004477B6"/>
    <w:rsid w:val="00452560"/>
    <w:rsid w:val="00452C08"/>
    <w:rsid w:val="00454679"/>
    <w:rsid w:val="00455EB5"/>
    <w:rsid w:val="00460B0C"/>
    <w:rsid w:val="00462CC8"/>
    <w:rsid w:val="00465A68"/>
    <w:rsid w:val="004661EA"/>
    <w:rsid w:val="004719C3"/>
    <w:rsid w:val="00471A26"/>
    <w:rsid w:val="00472610"/>
    <w:rsid w:val="00472C0F"/>
    <w:rsid w:val="00473F1A"/>
    <w:rsid w:val="004745FB"/>
    <w:rsid w:val="004756B6"/>
    <w:rsid w:val="00475B42"/>
    <w:rsid w:val="004765C1"/>
    <w:rsid w:val="00482421"/>
    <w:rsid w:val="0049082D"/>
    <w:rsid w:val="004912E3"/>
    <w:rsid w:val="00493994"/>
    <w:rsid w:val="00494BFA"/>
    <w:rsid w:val="0049552A"/>
    <w:rsid w:val="0049608F"/>
    <w:rsid w:val="004A30C0"/>
    <w:rsid w:val="004A3FFE"/>
    <w:rsid w:val="004A5DC0"/>
    <w:rsid w:val="004A6985"/>
    <w:rsid w:val="004B67EC"/>
    <w:rsid w:val="004C4559"/>
    <w:rsid w:val="004D0A1C"/>
    <w:rsid w:val="004D15DC"/>
    <w:rsid w:val="004D25E1"/>
    <w:rsid w:val="004E0929"/>
    <w:rsid w:val="004E3173"/>
    <w:rsid w:val="004E33D8"/>
    <w:rsid w:val="004E56E3"/>
    <w:rsid w:val="004E6A34"/>
    <w:rsid w:val="004F0BE9"/>
    <w:rsid w:val="004F1FFD"/>
    <w:rsid w:val="004F227C"/>
    <w:rsid w:val="004F27C9"/>
    <w:rsid w:val="004F366A"/>
    <w:rsid w:val="004F4D47"/>
    <w:rsid w:val="004F607E"/>
    <w:rsid w:val="00501593"/>
    <w:rsid w:val="00503A18"/>
    <w:rsid w:val="00503BE2"/>
    <w:rsid w:val="0050428B"/>
    <w:rsid w:val="005043AF"/>
    <w:rsid w:val="00512653"/>
    <w:rsid w:val="00512D85"/>
    <w:rsid w:val="00516DDE"/>
    <w:rsid w:val="00521300"/>
    <w:rsid w:val="00521A93"/>
    <w:rsid w:val="00526AB6"/>
    <w:rsid w:val="0052756D"/>
    <w:rsid w:val="00531FAA"/>
    <w:rsid w:val="00534CAD"/>
    <w:rsid w:val="00537F3D"/>
    <w:rsid w:val="00541FC2"/>
    <w:rsid w:val="00552700"/>
    <w:rsid w:val="00554629"/>
    <w:rsid w:val="00557A25"/>
    <w:rsid w:val="0056294F"/>
    <w:rsid w:val="00563863"/>
    <w:rsid w:val="005640C8"/>
    <w:rsid w:val="005640F0"/>
    <w:rsid w:val="00565967"/>
    <w:rsid w:val="00567BBE"/>
    <w:rsid w:val="005711DE"/>
    <w:rsid w:val="00571457"/>
    <w:rsid w:val="005771F2"/>
    <w:rsid w:val="00580413"/>
    <w:rsid w:val="00580DFA"/>
    <w:rsid w:val="00581B00"/>
    <w:rsid w:val="00584DFE"/>
    <w:rsid w:val="00591DB1"/>
    <w:rsid w:val="0059270C"/>
    <w:rsid w:val="005948BE"/>
    <w:rsid w:val="0059492B"/>
    <w:rsid w:val="00597572"/>
    <w:rsid w:val="005A02DE"/>
    <w:rsid w:val="005A11C3"/>
    <w:rsid w:val="005A29BA"/>
    <w:rsid w:val="005A2EEC"/>
    <w:rsid w:val="005A624B"/>
    <w:rsid w:val="005A69E7"/>
    <w:rsid w:val="005B0AE4"/>
    <w:rsid w:val="005B1639"/>
    <w:rsid w:val="005B1B7D"/>
    <w:rsid w:val="005B213D"/>
    <w:rsid w:val="005C0FA3"/>
    <w:rsid w:val="005C78DA"/>
    <w:rsid w:val="005D269A"/>
    <w:rsid w:val="005D34B5"/>
    <w:rsid w:val="005D48E6"/>
    <w:rsid w:val="005E2740"/>
    <w:rsid w:val="005F40D2"/>
    <w:rsid w:val="005F5476"/>
    <w:rsid w:val="0060150C"/>
    <w:rsid w:val="0060294B"/>
    <w:rsid w:val="00605E43"/>
    <w:rsid w:val="006066A0"/>
    <w:rsid w:val="00610811"/>
    <w:rsid w:val="006111D0"/>
    <w:rsid w:val="0061602D"/>
    <w:rsid w:val="00616617"/>
    <w:rsid w:val="00616F6E"/>
    <w:rsid w:val="00624D16"/>
    <w:rsid w:val="00630B9B"/>
    <w:rsid w:val="00633EBC"/>
    <w:rsid w:val="00635D1C"/>
    <w:rsid w:val="006360BB"/>
    <w:rsid w:val="00637D46"/>
    <w:rsid w:val="00650C1E"/>
    <w:rsid w:val="00650D58"/>
    <w:rsid w:val="00651002"/>
    <w:rsid w:val="0065314C"/>
    <w:rsid w:val="006545DD"/>
    <w:rsid w:val="0065505D"/>
    <w:rsid w:val="0065621E"/>
    <w:rsid w:val="006626B6"/>
    <w:rsid w:val="006631DE"/>
    <w:rsid w:val="00665AE8"/>
    <w:rsid w:val="00671CC1"/>
    <w:rsid w:val="00672D67"/>
    <w:rsid w:val="00672F69"/>
    <w:rsid w:val="00681295"/>
    <w:rsid w:val="00682BC3"/>
    <w:rsid w:val="00686F57"/>
    <w:rsid w:val="0068719C"/>
    <w:rsid w:val="00691B25"/>
    <w:rsid w:val="00692E7A"/>
    <w:rsid w:val="00693F78"/>
    <w:rsid w:val="0069766D"/>
    <w:rsid w:val="00697E25"/>
    <w:rsid w:val="006A12ED"/>
    <w:rsid w:val="006A2306"/>
    <w:rsid w:val="006A3E07"/>
    <w:rsid w:val="006A5002"/>
    <w:rsid w:val="006A7072"/>
    <w:rsid w:val="006B083C"/>
    <w:rsid w:val="006B1969"/>
    <w:rsid w:val="006B35DF"/>
    <w:rsid w:val="006B50E4"/>
    <w:rsid w:val="006C4BD9"/>
    <w:rsid w:val="006C6494"/>
    <w:rsid w:val="006C688B"/>
    <w:rsid w:val="006C7BD6"/>
    <w:rsid w:val="006D00D7"/>
    <w:rsid w:val="006D3038"/>
    <w:rsid w:val="006D4BFE"/>
    <w:rsid w:val="006D5083"/>
    <w:rsid w:val="006D5666"/>
    <w:rsid w:val="006E18B2"/>
    <w:rsid w:val="006F7F9A"/>
    <w:rsid w:val="00702C05"/>
    <w:rsid w:val="00713B4C"/>
    <w:rsid w:val="00716361"/>
    <w:rsid w:val="0072178B"/>
    <w:rsid w:val="007221C3"/>
    <w:rsid w:val="00725837"/>
    <w:rsid w:val="00732365"/>
    <w:rsid w:val="00733676"/>
    <w:rsid w:val="007402B8"/>
    <w:rsid w:val="0074281C"/>
    <w:rsid w:val="00742CB1"/>
    <w:rsid w:val="00744936"/>
    <w:rsid w:val="0074702E"/>
    <w:rsid w:val="0075004B"/>
    <w:rsid w:val="0075101F"/>
    <w:rsid w:val="00751A1B"/>
    <w:rsid w:val="00752278"/>
    <w:rsid w:val="00752B42"/>
    <w:rsid w:val="00753632"/>
    <w:rsid w:val="00756A0A"/>
    <w:rsid w:val="007602AC"/>
    <w:rsid w:val="007614E0"/>
    <w:rsid w:val="0076296F"/>
    <w:rsid w:val="007629FF"/>
    <w:rsid w:val="00767993"/>
    <w:rsid w:val="00771333"/>
    <w:rsid w:val="00774479"/>
    <w:rsid w:val="00774513"/>
    <w:rsid w:val="00775E1B"/>
    <w:rsid w:val="007779E9"/>
    <w:rsid w:val="00777DE9"/>
    <w:rsid w:val="00782590"/>
    <w:rsid w:val="00784702"/>
    <w:rsid w:val="00786D45"/>
    <w:rsid w:val="00793877"/>
    <w:rsid w:val="00794F04"/>
    <w:rsid w:val="00794FD1"/>
    <w:rsid w:val="00795A3F"/>
    <w:rsid w:val="007A2840"/>
    <w:rsid w:val="007A3210"/>
    <w:rsid w:val="007B37DC"/>
    <w:rsid w:val="007B50E0"/>
    <w:rsid w:val="007B7342"/>
    <w:rsid w:val="007C44A2"/>
    <w:rsid w:val="007D1485"/>
    <w:rsid w:val="007D2930"/>
    <w:rsid w:val="007D40A1"/>
    <w:rsid w:val="007D46F7"/>
    <w:rsid w:val="007D49DA"/>
    <w:rsid w:val="007D7C57"/>
    <w:rsid w:val="007E0BF4"/>
    <w:rsid w:val="007F1085"/>
    <w:rsid w:val="007F30F1"/>
    <w:rsid w:val="007F75CA"/>
    <w:rsid w:val="007F76B6"/>
    <w:rsid w:val="00802770"/>
    <w:rsid w:val="00803B9D"/>
    <w:rsid w:val="00805421"/>
    <w:rsid w:val="008063DD"/>
    <w:rsid w:val="00810553"/>
    <w:rsid w:val="00811521"/>
    <w:rsid w:val="00811911"/>
    <w:rsid w:val="0081484F"/>
    <w:rsid w:val="00815511"/>
    <w:rsid w:val="008262B8"/>
    <w:rsid w:val="008274AF"/>
    <w:rsid w:val="00827F0F"/>
    <w:rsid w:val="00831165"/>
    <w:rsid w:val="00831FDD"/>
    <w:rsid w:val="00833289"/>
    <w:rsid w:val="00833C71"/>
    <w:rsid w:val="00836264"/>
    <w:rsid w:val="008422CD"/>
    <w:rsid w:val="00844579"/>
    <w:rsid w:val="0084576E"/>
    <w:rsid w:val="00845786"/>
    <w:rsid w:val="00845D3D"/>
    <w:rsid w:val="00847EDD"/>
    <w:rsid w:val="00852002"/>
    <w:rsid w:val="008525BE"/>
    <w:rsid w:val="008562BC"/>
    <w:rsid w:val="00856E72"/>
    <w:rsid w:val="00862129"/>
    <w:rsid w:val="008627E1"/>
    <w:rsid w:val="008635CE"/>
    <w:rsid w:val="00866D90"/>
    <w:rsid w:val="008705A3"/>
    <w:rsid w:val="00870868"/>
    <w:rsid w:val="0087355E"/>
    <w:rsid w:val="00875000"/>
    <w:rsid w:val="008824E9"/>
    <w:rsid w:val="00884D48"/>
    <w:rsid w:val="0088524D"/>
    <w:rsid w:val="00886F4E"/>
    <w:rsid w:val="008A00BA"/>
    <w:rsid w:val="008A2178"/>
    <w:rsid w:val="008A48F5"/>
    <w:rsid w:val="008A6889"/>
    <w:rsid w:val="008B0908"/>
    <w:rsid w:val="008B4E26"/>
    <w:rsid w:val="008B6504"/>
    <w:rsid w:val="008B75A6"/>
    <w:rsid w:val="008C08A2"/>
    <w:rsid w:val="008C1426"/>
    <w:rsid w:val="008C2826"/>
    <w:rsid w:val="008C2BA6"/>
    <w:rsid w:val="008D4EEF"/>
    <w:rsid w:val="008D70A8"/>
    <w:rsid w:val="008E1FF0"/>
    <w:rsid w:val="008E49B1"/>
    <w:rsid w:val="008E4C93"/>
    <w:rsid w:val="008F0517"/>
    <w:rsid w:val="008F2446"/>
    <w:rsid w:val="008F37FC"/>
    <w:rsid w:val="008F606D"/>
    <w:rsid w:val="008F61E3"/>
    <w:rsid w:val="008F67F5"/>
    <w:rsid w:val="008F7369"/>
    <w:rsid w:val="00900A20"/>
    <w:rsid w:val="00901673"/>
    <w:rsid w:val="00901D3E"/>
    <w:rsid w:val="009065CF"/>
    <w:rsid w:val="00906C71"/>
    <w:rsid w:val="00915333"/>
    <w:rsid w:val="0091536F"/>
    <w:rsid w:val="00917BC1"/>
    <w:rsid w:val="00920F08"/>
    <w:rsid w:val="0092590E"/>
    <w:rsid w:val="00926C63"/>
    <w:rsid w:val="009311C3"/>
    <w:rsid w:val="00934486"/>
    <w:rsid w:val="00934765"/>
    <w:rsid w:val="0093576D"/>
    <w:rsid w:val="00936547"/>
    <w:rsid w:val="009409BC"/>
    <w:rsid w:val="00945A0E"/>
    <w:rsid w:val="009460F3"/>
    <w:rsid w:val="00946753"/>
    <w:rsid w:val="00947966"/>
    <w:rsid w:val="009500F2"/>
    <w:rsid w:val="00953D29"/>
    <w:rsid w:val="009567D9"/>
    <w:rsid w:val="00957294"/>
    <w:rsid w:val="009577B5"/>
    <w:rsid w:val="00962372"/>
    <w:rsid w:val="00964DD2"/>
    <w:rsid w:val="00964E7D"/>
    <w:rsid w:val="00975447"/>
    <w:rsid w:val="00977D35"/>
    <w:rsid w:val="00984DF4"/>
    <w:rsid w:val="00985CC0"/>
    <w:rsid w:val="00987152"/>
    <w:rsid w:val="00990161"/>
    <w:rsid w:val="0099087F"/>
    <w:rsid w:val="00990CE1"/>
    <w:rsid w:val="00995E01"/>
    <w:rsid w:val="00997BDB"/>
    <w:rsid w:val="009A0B57"/>
    <w:rsid w:val="009A3FC7"/>
    <w:rsid w:val="009B074A"/>
    <w:rsid w:val="009B1792"/>
    <w:rsid w:val="009B448E"/>
    <w:rsid w:val="009B4C37"/>
    <w:rsid w:val="009C29B4"/>
    <w:rsid w:val="009C4F28"/>
    <w:rsid w:val="009D03FE"/>
    <w:rsid w:val="009D05BA"/>
    <w:rsid w:val="009D1B8E"/>
    <w:rsid w:val="009D62B1"/>
    <w:rsid w:val="009E044A"/>
    <w:rsid w:val="009E462E"/>
    <w:rsid w:val="009E64BC"/>
    <w:rsid w:val="009F0B25"/>
    <w:rsid w:val="009F251B"/>
    <w:rsid w:val="009F3147"/>
    <w:rsid w:val="009F40A3"/>
    <w:rsid w:val="009F4BD0"/>
    <w:rsid w:val="00A0558B"/>
    <w:rsid w:val="00A11AB3"/>
    <w:rsid w:val="00A1480A"/>
    <w:rsid w:val="00A22B2F"/>
    <w:rsid w:val="00A245FA"/>
    <w:rsid w:val="00A24F2B"/>
    <w:rsid w:val="00A2577A"/>
    <w:rsid w:val="00A2664E"/>
    <w:rsid w:val="00A26C7E"/>
    <w:rsid w:val="00A31B3E"/>
    <w:rsid w:val="00A35991"/>
    <w:rsid w:val="00A40A91"/>
    <w:rsid w:val="00A40EC4"/>
    <w:rsid w:val="00A41EB2"/>
    <w:rsid w:val="00A43DD8"/>
    <w:rsid w:val="00A4412D"/>
    <w:rsid w:val="00A5098E"/>
    <w:rsid w:val="00A52945"/>
    <w:rsid w:val="00A5471D"/>
    <w:rsid w:val="00A55042"/>
    <w:rsid w:val="00A57385"/>
    <w:rsid w:val="00A60247"/>
    <w:rsid w:val="00A62031"/>
    <w:rsid w:val="00A65A3B"/>
    <w:rsid w:val="00A66427"/>
    <w:rsid w:val="00A6683B"/>
    <w:rsid w:val="00A9442B"/>
    <w:rsid w:val="00A97811"/>
    <w:rsid w:val="00AA03C0"/>
    <w:rsid w:val="00AA1EC4"/>
    <w:rsid w:val="00AA3498"/>
    <w:rsid w:val="00AB30D5"/>
    <w:rsid w:val="00AC0AAD"/>
    <w:rsid w:val="00AC59B8"/>
    <w:rsid w:val="00AC79F4"/>
    <w:rsid w:val="00AD171F"/>
    <w:rsid w:val="00AD1FBA"/>
    <w:rsid w:val="00AD2604"/>
    <w:rsid w:val="00AD4FF5"/>
    <w:rsid w:val="00AD7CF5"/>
    <w:rsid w:val="00AE189F"/>
    <w:rsid w:val="00AE4B03"/>
    <w:rsid w:val="00AE5A05"/>
    <w:rsid w:val="00AE6A69"/>
    <w:rsid w:val="00AE77EE"/>
    <w:rsid w:val="00AE7D34"/>
    <w:rsid w:val="00AF291F"/>
    <w:rsid w:val="00AF5D82"/>
    <w:rsid w:val="00B00774"/>
    <w:rsid w:val="00B0599F"/>
    <w:rsid w:val="00B05C4F"/>
    <w:rsid w:val="00B06926"/>
    <w:rsid w:val="00B10D78"/>
    <w:rsid w:val="00B1486F"/>
    <w:rsid w:val="00B148E5"/>
    <w:rsid w:val="00B151D3"/>
    <w:rsid w:val="00B15E72"/>
    <w:rsid w:val="00B17801"/>
    <w:rsid w:val="00B2471B"/>
    <w:rsid w:val="00B30949"/>
    <w:rsid w:val="00B32E4A"/>
    <w:rsid w:val="00B3441C"/>
    <w:rsid w:val="00B353EA"/>
    <w:rsid w:val="00B416F0"/>
    <w:rsid w:val="00B5259C"/>
    <w:rsid w:val="00B531AB"/>
    <w:rsid w:val="00B53C95"/>
    <w:rsid w:val="00B53F5D"/>
    <w:rsid w:val="00B631F3"/>
    <w:rsid w:val="00B648CE"/>
    <w:rsid w:val="00B67B54"/>
    <w:rsid w:val="00B74E05"/>
    <w:rsid w:val="00B75C20"/>
    <w:rsid w:val="00B764C5"/>
    <w:rsid w:val="00B856FC"/>
    <w:rsid w:val="00B900D9"/>
    <w:rsid w:val="00B92C93"/>
    <w:rsid w:val="00B96F55"/>
    <w:rsid w:val="00BA170A"/>
    <w:rsid w:val="00BA1E33"/>
    <w:rsid w:val="00BA76E4"/>
    <w:rsid w:val="00BB111A"/>
    <w:rsid w:val="00BB496B"/>
    <w:rsid w:val="00BB5569"/>
    <w:rsid w:val="00BB72F8"/>
    <w:rsid w:val="00BB7FE9"/>
    <w:rsid w:val="00BC0535"/>
    <w:rsid w:val="00BC1DBD"/>
    <w:rsid w:val="00BC3170"/>
    <w:rsid w:val="00BC4A4E"/>
    <w:rsid w:val="00BC52A2"/>
    <w:rsid w:val="00BC61AA"/>
    <w:rsid w:val="00BD275F"/>
    <w:rsid w:val="00BD2DB0"/>
    <w:rsid w:val="00BD2F3F"/>
    <w:rsid w:val="00BE101D"/>
    <w:rsid w:val="00BE10FD"/>
    <w:rsid w:val="00BE12B6"/>
    <w:rsid w:val="00BE1C3A"/>
    <w:rsid w:val="00BE71CA"/>
    <w:rsid w:val="00BF1498"/>
    <w:rsid w:val="00BF2861"/>
    <w:rsid w:val="00BF5AE9"/>
    <w:rsid w:val="00C027AB"/>
    <w:rsid w:val="00C04848"/>
    <w:rsid w:val="00C061B4"/>
    <w:rsid w:val="00C11609"/>
    <w:rsid w:val="00C13083"/>
    <w:rsid w:val="00C13AB4"/>
    <w:rsid w:val="00C15343"/>
    <w:rsid w:val="00C212CC"/>
    <w:rsid w:val="00C223F7"/>
    <w:rsid w:val="00C22A61"/>
    <w:rsid w:val="00C24A0D"/>
    <w:rsid w:val="00C26581"/>
    <w:rsid w:val="00C2691D"/>
    <w:rsid w:val="00C32F72"/>
    <w:rsid w:val="00C34909"/>
    <w:rsid w:val="00C4291C"/>
    <w:rsid w:val="00C43130"/>
    <w:rsid w:val="00C43884"/>
    <w:rsid w:val="00C44171"/>
    <w:rsid w:val="00C46638"/>
    <w:rsid w:val="00C4693C"/>
    <w:rsid w:val="00C536B7"/>
    <w:rsid w:val="00C53AEF"/>
    <w:rsid w:val="00C5527F"/>
    <w:rsid w:val="00C6133F"/>
    <w:rsid w:val="00C63A6F"/>
    <w:rsid w:val="00C64764"/>
    <w:rsid w:val="00C65E80"/>
    <w:rsid w:val="00C675F9"/>
    <w:rsid w:val="00C72BA7"/>
    <w:rsid w:val="00C753B2"/>
    <w:rsid w:val="00C76DBD"/>
    <w:rsid w:val="00C81883"/>
    <w:rsid w:val="00C82138"/>
    <w:rsid w:val="00C83FC9"/>
    <w:rsid w:val="00C86106"/>
    <w:rsid w:val="00C86E2E"/>
    <w:rsid w:val="00C872B0"/>
    <w:rsid w:val="00C9328D"/>
    <w:rsid w:val="00C95AAE"/>
    <w:rsid w:val="00C95E90"/>
    <w:rsid w:val="00CA0B59"/>
    <w:rsid w:val="00CA3B94"/>
    <w:rsid w:val="00CA4B2A"/>
    <w:rsid w:val="00CA5911"/>
    <w:rsid w:val="00CB6AFD"/>
    <w:rsid w:val="00CB7F1E"/>
    <w:rsid w:val="00CC032D"/>
    <w:rsid w:val="00CD2104"/>
    <w:rsid w:val="00CD239D"/>
    <w:rsid w:val="00CD6B27"/>
    <w:rsid w:val="00CD7EE2"/>
    <w:rsid w:val="00CE19DA"/>
    <w:rsid w:val="00CE2012"/>
    <w:rsid w:val="00CE4706"/>
    <w:rsid w:val="00CF19BF"/>
    <w:rsid w:val="00CF3484"/>
    <w:rsid w:val="00CF65EE"/>
    <w:rsid w:val="00D02E42"/>
    <w:rsid w:val="00D033D4"/>
    <w:rsid w:val="00D0494F"/>
    <w:rsid w:val="00D057DA"/>
    <w:rsid w:val="00D06DB9"/>
    <w:rsid w:val="00D076EA"/>
    <w:rsid w:val="00D10D8B"/>
    <w:rsid w:val="00D1235A"/>
    <w:rsid w:val="00D13C91"/>
    <w:rsid w:val="00D24733"/>
    <w:rsid w:val="00D33C92"/>
    <w:rsid w:val="00D36D03"/>
    <w:rsid w:val="00D410E9"/>
    <w:rsid w:val="00D4237E"/>
    <w:rsid w:val="00D42EE9"/>
    <w:rsid w:val="00D47A6A"/>
    <w:rsid w:val="00D50FEB"/>
    <w:rsid w:val="00D51F5D"/>
    <w:rsid w:val="00D52179"/>
    <w:rsid w:val="00D54CEA"/>
    <w:rsid w:val="00D54EA1"/>
    <w:rsid w:val="00D550F2"/>
    <w:rsid w:val="00D57E75"/>
    <w:rsid w:val="00D61882"/>
    <w:rsid w:val="00D65D59"/>
    <w:rsid w:val="00D70135"/>
    <w:rsid w:val="00D7114B"/>
    <w:rsid w:val="00D71780"/>
    <w:rsid w:val="00D8297A"/>
    <w:rsid w:val="00D83A02"/>
    <w:rsid w:val="00D83D4B"/>
    <w:rsid w:val="00D84B3B"/>
    <w:rsid w:val="00D85697"/>
    <w:rsid w:val="00D86993"/>
    <w:rsid w:val="00D86F32"/>
    <w:rsid w:val="00D927FC"/>
    <w:rsid w:val="00D9356C"/>
    <w:rsid w:val="00D9402E"/>
    <w:rsid w:val="00D97C13"/>
    <w:rsid w:val="00DA40D9"/>
    <w:rsid w:val="00DA4245"/>
    <w:rsid w:val="00DA776E"/>
    <w:rsid w:val="00DB0D5D"/>
    <w:rsid w:val="00DB2B47"/>
    <w:rsid w:val="00DB3506"/>
    <w:rsid w:val="00DB44F4"/>
    <w:rsid w:val="00DB4960"/>
    <w:rsid w:val="00DB50B0"/>
    <w:rsid w:val="00DC2B61"/>
    <w:rsid w:val="00DC3C84"/>
    <w:rsid w:val="00DC6007"/>
    <w:rsid w:val="00DC65B5"/>
    <w:rsid w:val="00DC6A86"/>
    <w:rsid w:val="00DD0E20"/>
    <w:rsid w:val="00DD2B58"/>
    <w:rsid w:val="00DD398D"/>
    <w:rsid w:val="00DD4691"/>
    <w:rsid w:val="00DD54D5"/>
    <w:rsid w:val="00DE3697"/>
    <w:rsid w:val="00DE4574"/>
    <w:rsid w:val="00DE5467"/>
    <w:rsid w:val="00DE56EF"/>
    <w:rsid w:val="00DE60F9"/>
    <w:rsid w:val="00DF09C9"/>
    <w:rsid w:val="00DF1835"/>
    <w:rsid w:val="00DF41B6"/>
    <w:rsid w:val="00DF435F"/>
    <w:rsid w:val="00DF726C"/>
    <w:rsid w:val="00DF788F"/>
    <w:rsid w:val="00DF7995"/>
    <w:rsid w:val="00DF7DF6"/>
    <w:rsid w:val="00E00C8B"/>
    <w:rsid w:val="00E00E75"/>
    <w:rsid w:val="00E011BB"/>
    <w:rsid w:val="00E01951"/>
    <w:rsid w:val="00E04478"/>
    <w:rsid w:val="00E057F7"/>
    <w:rsid w:val="00E07D3D"/>
    <w:rsid w:val="00E1248F"/>
    <w:rsid w:val="00E1293E"/>
    <w:rsid w:val="00E14669"/>
    <w:rsid w:val="00E20E03"/>
    <w:rsid w:val="00E23644"/>
    <w:rsid w:val="00E24BE4"/>
    <w:rsid w:val="00E25A60"/>
    <w:rsid w:val="00E306CE"/>
    <w:rsid w:val="00E33222"/>
    <w:rsid w:val="00E3535D"/>
    <w:rsid w:val="00E43BDA"/>
    <w:rsid w:val="00E454FD"/>
    <w:rsid w:val="00E47DE7"/>
    <w:rsid w:val="00E50CFA"/>
    <w:rsid w:val="00E53286"/>
    <w:rsid w:val="00E54A37"/>
    <w:rsid w:val="00E5662E"/>
    <w:rsid w:val="00E57450"/>
    <w:rsid w:val="00E6300B"/>
    <w:rsid w:val="00E672A0"/>
    <w:rsid w:val="00E731A5"/>
    <w:rsid w:val="00E801B6"/>
    <w:rsid w:val="00E8259E"/>
    <w:rsid w:val="00E832C8"/>
    <w:rsid w:val="00E85B24"/>
    <w:rsid w:val="00E906A7"/>
    <w:rsid w:val="00E91AE6"/>
    <w:rsid w:val="00E9293F"/>
    <w:rsid w:val="00E93BB8"/>
    <w:rsid w:val="00E96176"/>
    <w:rsid w:val="00E962DF"/>
    <w:rsid w:val="00EA2EAC"/>
    <w:rsid w:val="00EB38B9"/>
    <w:rsid w:val="00EC553A"/>
    <w:rsid w:val="00EC641B"/>
    <w:rsid w:val="00ED2EA9"/>
    <w:rsid w:val="00ED5AF1"/>
    <w:rsid w:val="00ED788D"/>
    <w:rsid w:val="00ED7F16"/>
    <w:rsid w:val="00EE2747"/>
    <w:rsid w:val="00EE6877"/>
    <w:rsid w:val="00EE74B9"/>
    <w:rsid w:val="00EE7ED2"/>
    <w:rsid w:val="00F02FC2"/>
    <w:rsid w:val="00F051C8"/>
    <w:rsid w:val="00F0673C"/>
    <w:rsid w:val="00F10FD4"/>
    <w:rsid w:val="00F11E10"/>
    <w:rsid w:val="00F121F4"/>
    <w:rsid w:val="00F13D4B"/>
    <w:rsid w:val="00F14608"/>
    <w:rsid w:val="00F17EEF"/>
    <w:rsid w:val="00F21C35"/>
    <w:rsid w:val="00F24925"/>
    <w:rsid w:val="00F26EB1"/>
    <w:rsid w:val="00F27438"/>
    <w:rsid w:val="00F305F2"/>
    <w:rsid w:val="00F3561D"/>
    <w:rsid w:val="00F37A4C"/>
    <w:rsid w:val="00F46189"/>
    <w:rsid w:val="00F47B31"/>
    <w:rsid w:val="00F52DA4"/>
    <w:rsid w:val="00F52F2E"/>
    <w:rsid w:val="00F60891"/>
    <w:rsid w:val="00F61A14"/>
    <w:rsid w:val="00F62C03"/>
    <w:rsid w:val="00F6330D"/>
    <w:rsid w:val="00F634CD"/>
    <w:rsid w:val="00F63551"/>
    <w:rsid w:val="00F70D4A"/>
    <w:rsid w:val="00F734C6"/>
    <w:rsid w:val="00F777A7"/>
    <w:rsid w:val="00F809D3"/>
    <w:rsid w:val="00F83EFD"/>
    <w:rsid w:val="00F856B3"/>
    <w:rsid w:val="00F93F6A"/>
    <w:rsid w:val="00F94A32"/>
    <w:rsid w:val="00F95027"/>
    <w:rsid w:val="00F95E2C"/>
    <w:rsid w:val="00F9700B"/>
    <w:rsid w:val="00F973F9"/>
    <w:rsid w:val="00FA1F13"/>
    <w:rsid w:val="00FA20DB"/>
    <w:rsid w:val="00FA2246"/>
    <w:rsid w:val="00FA35E7"/>
    <w:rsid w:val="00FA3A88"/>
    <w:rsid w:val="00FA3E24"/>
    <w:rsid w:val="00FA514F"/>
    <w:rsid w:val="00FB5B0A"/>
    <w:rsid w:val="00FB5D01"/>
    <w:rsid w:val="00FB79E9"/>
    <w:rsid w:val="00FC6BDD"/>
    <w:rsid w:val="00FD26E7"/>
    <w:rsid w:val="00FD2D15"/>
    <w:rsid w:val="00FE2D4C"/>
    <w:rsid w:val="00FE553F"/>
    <w:rsid w:val="00FF0EB4"/>
    <w:rsid w:val="00FF4D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6740F5"/>
  <w14:defaultImageDpi w14:val="33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F9700B"/>
    <w:pPr>
      <w:spacing w:before="120" w:after="120"/>
    </w:pPr>
    <w:rPr>
      <w:sz w:val="22"/>
    </w:rPr>
  </w:style>
  <w:style w:type="paragraph" w:styleId="Heading1">
    <w:name w:val="heading 1"/>
    <w:basedOn w:val="Normal"/>
    <w:next w:val="Normal"/>
    <w:link w:val="Heading1Char"/>
    <w:uiPriority w:val="9"/>
    <w:qFormat/>
    <w:rsid w:val="00FF4D52"/>
    <w:pPr>
      <w:keepNext/>
      <w:keepLines/>
      <w:numPr>
        <w:numId w:val="25"/>
      </w:numPr>
      <w:spacing w:before="24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F9700B"/>
    <w:pPr>
      <w:keepNext/>
      <w:keepLines/>
      <w:numPr>
        <w:ilvl w:val="1"/>
        <w:numId w:val="25"/>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9700B"/>
    <w:pPr>
      <w:keepNext/>
      <w:keepLines/>
      <w:numPr>
        <w:ilvl w:val="2"/>
        <w:numId w:val="25"/>
      </w:numPr>
      <w:spacing w:before="240"/>
      <w:outlineLvl w:val="2"/>
    </w:pPr>
    <w:rPr>
      <w:rFonts w:asciiTheme="majorHAnsi" w:eastAsiaTheme="majorEastAsia" w:hAnsiTheme="majorHAnsi" w:cstheme="majorBidi"/>
      <w:b/>
      <w:color w:val="243F60" w:themeColor="accent1" w:themeShade="7F"/>
      <w:sz w:val="24"/>
    </w:rPr>
  </w:style>
  <w:style w:type="paragraph" w:styleId="Heading4">
    <w:name w:val="heading 4"/>
    <w:basedOn w:val="Normal"/>
    <w:next w:val="Normal"/>
    <w:link w:val="Heading4Char"/>
    <w:uiPriority w:val="9"/>
    <w:unhideWhenUsed/>
    <w:qFormat/>
    <w:rsid w:val="00CC032D"/>
    <w:pPr>
      <w:keepNext/>
      <w:keepLines/>
      <w:numPr>
        <w:ilvl w:val="3"/>
        <w:numId w:val="25"/>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2F4DC7"/>
    <w:pPr>
      <w:keepNext/>
      <w:keepLines/>
      <w:numPr>
        <w:ilvl w:val="4"/>
        <w:numId w:val="25"/>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052B0"/>
    <w:pPr>
      <w:keepNext/>
      <w:keepLines/>
      <w:numPr>
        <w:ilvl w:val="5"/>
        <w:numId w:val="25"/>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052B0"/>
    <w:pPr>
      <w:keepNext/>
      <w:keepLines/>
      <w:numPr>
        <w:ilvl w:val="6"/>
        <w:numId w:val="25"/>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052B0"/>
    <w:pPr>
      <w:keepNext/>
      <w:keepLines/>
      <w:numPr>
        <w:ilvl w:val="7"/>
        <w:numId w:val="25"/>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052B0"/>
    <w:pPr>
      <w:keepNext/>
      <w:keepLines/>
      <w:numPr>
        <w:ilvl w:val="8"/>
        <w:numId w:val="2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ternalLink">
    <w:name w:val="Internal Link"/>
    <w:basedOn w:val="Normal"/>
    <w:next w:val="Normal"/>
    <w:autoRedefine/>
    <w:qFormat/>
    <w:rsid w:val="001D081C"/>
    <w:pPr>
      <w:spacing w:line="276" w:lineRule="auto"/>
      <w:jc w:val="center"/>
    </w:pPr>
    <w:rPr>
      <w:rFonts w:ascii="Times New Roman" w:eastAsiaTheme="minorHAnsi" w:hAnsi="Times New Roman" w:cs="Times New Roman"/>
      <w:szCs w:val="22"/>
    </w:rPr>
  </w:style>
  <w:style w:type="paragraph" w:styleId="Title">
    <w:name w:val="Title"/>
    <w:basedOn w:val="Normal"/>
    <w:next w:val="Normal"/>
    <w:link w:val="TitleChar"/>
    <w:autoRedefine/>
    <w:uiPriority w:val="10"/>
    <w:qFormat/>
    <w:rsid w:val="00BE1C3A"/>
    <w:pPr>
      <w:pBdr>
        <w:bottom w:val="single" w:sz="8" w:space="4" w:color="4F81BD" w:themeColor="accent1"/>
      </w:pBdr>
      <w:spacing w:after="180"/>
      <w:contextualSpacing/>
    </w:pPr>
    <w:rPr>
      <w:rFonts w:asciiTheme="majorHAnsi" w:eastAsiaTheme="majorEastAsia" w:hAnsiTheme="majorHAnsi" w:cstheme="majorBidi"/>
      <w:color w:val="17365D" w:themeColor="text2" w:themeShade="BF"/>
      <w:spacing w:val="5"/>
      <w:kern w:val="28"/>
      <w:sz w:val="44"/>
      <w:szCs w:val="52"/>
    </w:rPr>
  </w:style>
  <w:style w:type="character" w:customStyle="1" w:styleId="TitleChar">
    <w:name w:val="Title Char"/>
    <w:basedOn w:val="DefaultParagraphFont"/>
    <w:link w:val="Title"/>
    <w:uiPriority w:val="10"/>
    <w:rsid w:val="00BE1C3A"/>
    <w:rPr>
      <w:rFonts w:asciiTheme="majorHAnsi" w:eastAsiaTheme="majorEastAsia" w:hAnsiTheme="majorHAnsi" w:cstheme="majorBidi"/>
      <w:color w:val="17365D" w:themeColor="text2" w:themeShade="BF"/>
      <w:spacing w:val="5"/>
      <w:kern w:val="28"/>
      <w:sz w:val="44"/>
      <w:szCs w:val="52"/>
    </w:rPr>
  </w:style>
  <w:style w:type="character" w:customStyle="1" w:styleId="Heading2Char">
    <w:name w:val="Heading 2 Char"/>
    <w:basedOn w:val="DefaultParagraphFont"/>
    <w:link w:val="Heading2"/>
    <w:uiPriority w:val="9"/>
    <w:rsid w:val="00F9700B"/>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D13C91"/>
    <w:pPr>
      <w:ind w:left="720"/>
      <w:contextualSpacing/>
    </w:pPr>
  </w:style>
  <w:style w:type="character" w:customStyle="1" w:styleId="Heading1Char">
    <w:name w:val="Heading 1 Char"/>
    <w:basedOn w:val="DefaultParagraphFont"/>
    <w:link w:val="Heading1"/>
    <w:uiPriority w:val="9"/>
    <w:rsid w:val="00FF4D52"/>
    <w:rPr>
      <w:rFonts w:asciiTheme="majorHAnsi" w:eastAsiaTheme="majorEastAsia" w:hAnsiTheme="majorHAnsi" w:cstheme="majorBidi"/>
      <w:b/>
      <w:bCs/>
      <w:color w:val="345A8A" w:themeColor="accent1" w:themeShade="B5"/>
      <w:sz w:val="32"/>
      <w:szCs w:val="32"/>
    </w:rPr>
  </w:style>
  <w:style w:type="paragraph" w:styleId="FootnoteText">
    <w:name w:val="footnote text"/>
    <w:basedOn w:val="Normal"/>
    <w:link w:val="FootnoteTextChar"/>
    <w:uiPriority w:val="99"/>
    <w:unhideWhenUsed/>
    <w:rsid w:val="00953D29"/>
    <w:rPr>
      <w:sz w:val="24"/>
    </w:rPr>
  </w:style>
  <w:style w:type="character" w:customStyle="1" w:styleId="FootnoteTextChar">
    <w:name w:val="Footnote Text Char"/>
    <w:basedOn w:val="DefaultParagraphFont"/>
    <w:link w:val="FootnoteText"/>
    <w:uiPriority w:val="99"/>
    <w:rsid w:val="00953D29"/>
  </w:style>
  <w:style w:type="character" w:styleId="FootnoteReference">
    <w:name w:val="footnote reference"/>
    <w:basedOn w:val="DefaultParagraphFont"/>
    <w:uiPriority w:val="99"/>
    <w:unhideWhenUsed/>
    <w:rsid w:val="00953D29"/>
    <w:rPr>
      <w:vertAlign w:val="superscript"/>
    </w:rPr>
  </w:style>
  <w:style w:type="paragraph" w:styleId="Footer">
    <w:name w:val="footer"/>
    <w:basedOn w:val="Normal"/>
    <w:link w:val="FooterChar"/>
    <w:uiPriority w:val="99"/>
    <w:unhideWhenUsed/>
    <w:rsid w:val="00584DFE"/>
    <w:pPr>
      <w:tabs>
        <w:tab w:val="center" w:pos="4680"/>
        <w:tab w:val="right" w:pos="9360"/>
      </w:tabs>
    </w:pPr>
  </w:style>
  <w:style w:type="character" w:customStyle="1" w:styleId="FooterChar">
    <w:name w:val="Footer Char"/>
    <w:basedOn w:val="DefaultParagraphFont"/>
    <w:link w:val="Footer"/>
    <w:uiPriority w:val="99"/>
    <w:rsid w:val="00584DFE"/>
    <w:rPr>
      <w:sz w:val="20"/>
    </w:rPr>
  </w:style>
  <w:style w:type="character" w:styleId="PageNumber">
    <w:name w:val="page number"/>
    <w:basedOn w:val="DefaultParagraphFont"/>
    <w:uiPriority w:val="99"/>
    <w:semiHidden/>
    <w:unhideWhenUsed/>
    <w:rsid w:val="00584DFE"/>
  </w:style>
  <w:style w:type="character" w:customStyle="1" w:styleId="Heading3Char">
    <w:name w:val="Heading 3 Char"/>
    <w:basedOn w:val="DefaultParagraphFont"/>
    <w:link w:val="Heading3"/>
    <w:uiPriority w:val="9"/>
    <w:rsid w:val="00F9700B"/>
    <w:rPr>
      <w:rFonts w:asciiTheme="majorHAnsi" w:eastAsiaTheme="majorEastAsia" w:hAnsiTheme="majorHAnsi" w:cstheme="majorBidi"/>
      <w:b/>
      <w:color w:val="243F60" w:themeColor="accent1" w:themeShade="7F"/>
    </w:rPr>
  </w:style>
  <w:style w:type="character" w:styleId="Hyperlink">
    <w:name w:val="Hyperlink"/>
    <w:basedOn w:val="DefaultParagraphFont"/>
    <w:uiPriority w:val="99"/>
    <w:unhideWhenUsed/>
    <w:rsid w:val="00C82138"/>
    <w:rPr>
      <w:color w:val="0000FF" w:themeColor="hyperlink"/>
      <w:u w:val="single"/>
    </w:rPr>
  </w:style>
  <w:style w:type="character" w:styleId="Emphasis">
    <w:name w:val="Emphasis"/>
    <w:basedOn w:val="DefaultParagraphFont"/>
    <w:uiPriority w:val="20"/>
    <w:qFormat/>
    <w:rsid w:val="00CA4B2A"/>
    <w:rPr>
      <w:i/>
      <w:iCs/>
    </w:rPr>
  </w:style>
  <w:style w:type="table" w:styleId="TableGrid">
    <w:name w:val="Table Grid"/>
    <w:basedOn w:val="TableNormal"/>
    <w:uiPriority w:val="59"/>
    <w:rsid w:val="00CA4B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
    <w:basedOn w:val="Normal"/>
    <w:next w:val="Normal"/>
    <w:uiPriority w:val="35"/>
    <w:unhideWhenUsed/>
    <w:qFormat/>
    <w:rsid w:val="00EC553A"/>
    <w:pPr>
      <w:spacing w:before="360" w:after="200"/>
    </w:pPr>
    <w:rPr>
      <w:i/>
      <w:iCs/>
      <w:color w:val="1F497D" w:themeColor="text2"/>
      <w:szCs w:val="18"/>
    </w:rPr>
  </w:style>
  <w:style w:type="character" w:customStyle="1" w:styleId="Heading4Char">
    <w:name w:val="Heading 4 Char"/>
    <w:basedOn w:val="DefaultParagraphFont"/>
    <w:link w:val="Heading4"/>
    <w:uiPriority w:val="9"/>
    <w:rsid w:val="00CC032D"/>
    <w:rPr>
      <w:rFonts w:asciiTheme="majorHAnsi" w:eastAsiaTheme="majorEastAsia" w:hAnsiTheme="majorHAnsi" w:cstheme="majorBidi"/>
      <w:i/>
      <w:iCs/>
      <w:color w:val="365F91" w:themeColor="accent1" w:themeShade="BF"/>
      <w:sz w:val="22"/>
    </w:rPr>
  </w:style>
  <w:style w:type="character" w:styleId="CommentReference">
    <w:name w:val="annotation reference"/>
    <w:basedOn w:val="DefaultParagraphFont"/>
    <w:uiPriority w:val="99"/>
    <w:semiHidden/>
    <w:unhideWhenUsed/>
    <w:rsid w:val="00947966"/>
    <w:rPr>
      <w:sz w:val="16"/>
      <w:szCs w:val="16"/>
    </w:rPr>
  </w:style>
  <w:style w:type="paragraph" w:styleId="CommentText">
    <w:name w:val="annotation text"/>
    <w:basedOn w:val="Normal"/>
    <w:link w:val="CommentTextChar"/>
    <w:uiPriority w:val="99"/>
    <w:unhideWhenUsed/>
    <w:rsid w:val="00947966"/>
    <w:pPr>
      <w:spacing w:after="160"/>
    </w:pPr>
    <w:rPr>
      <w:rFonts w:eastAsiaTheme="minorHAnsi"/>
      <w:sz w:val="20"/>
      <w:szCs w:val="20"/>
    </w:rPr>
  </w:style>
  <w:style w:type="character" w:customStyle="1" w:styleId="CommentTextChar">
    <w:name w:val="Comment Text Char"/>
    <w:basedOn w:val="DefaultParagraphFont"/>
    <w:link w:val="CommentText"/>
    <w:uiPriority w:val="99"/>
    <w:rsid w:val="00947966"/>
    <w:rPr>
      <w:rFonts w:eastAsiaTheme="minorHAnsi"/>
      <w:sz w:val="20"/>
      <w:szCs w:val="20"/>
    </w:rPr>
  </w:style>
  <w:style w:type="paragraph" w:styleId="BalloonText">
    <w:name w:val="Balloon Text"/>
    <w:basedOn w:val="Normal"/>
    <w:link w:val="BalloonTextChar"/>
    <w:uiPriority w:val="99"/>
    <w:semiHidden/>
    <w:unhideWhenUsed/>
    <w:rsid w:val="0094796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47966"/>
    <w:rPr>
      <w:rFonts w:ascii="Times New Roman" w:hAnsi="Times New Roman" w:cs="Times New Roman"/>
      <w:sz w:val="18"/>
      <w:szCs w:val="18"/>
    </w:rPr>
  </w:style>
  <w:style w:type="paragraph" w:styleId="TOCHeading">
    <w:name w:val="TOC Heading"/>
    <w:basedOn w:val="Heading1"/>
    <w:next w:val="Normal"/>
    <w:uiPriority w:val="39"/>
    <w:unhideWhenUsed/>
    <w:qFormat/>
    <w:rsid w:val="008F7369"/>
    <w:pPr>
      <w:numPr>
        <w:numId w:val="20"/>
      </w:numPr>
      <w:spacing w:line="259" w:lineRule="auto"/>
      <w:outlineLvl w:val="9"/>
    </w:pPr>
    <w:rPr>
      <w:b w:val="0"/>
      <w:bCs w:val="0"/>
      <w:color w:val="365F91" w:themeColor="accent1" w:themeShade="BF"/>
    </w:rPr>
  </w:style>
  <w:style w:type="paragraph" w:styleId="TOC1">
    <w:name w:val="toc 1"/>
    <w:basedOn w:val="Normal"/>
    <w:next w:val="Normal"/>
    <w:autoRedefine/>
    <w:uiPriority w:val="39"/>
    <w:unhideWhenUsed/>
    <w:rsid w:val="008F7369"/>
    <w:pPr>
      <w:spacing w:after="100"/>
    </w:pPr>
  </w:style>
  <w:style w:type="paragraph" w:styleId="TOC2">
    <w:name w:val="toc 2"/>
    <w:basedOn w:val="Normal"/>
    <w:next w:val="Normal"/>
    <w:autoRedefine/>
    <w:uiPriority w:val="39"/>
    <w:unhideWhenUsed/>
    <w:rsid w:val="008F7369"/>
    <w:pPr>
      <w:spacing w:after="100"/>
      <w:ind w:left="220"/>
    </w:pPr>
  </w:style>
  <w:style w:type="paragraph" w:styleId="TOC3">
    <w:name w:val="toc 3"/>
    <w:basedOn w:val="Normal"/>
    <w:next w:val="Normal"/>
    <w:autoRedefine/>
    <w:uiPriority w:val="39"/>
    <w:unhideWhenUsed/>
    <w:rsid w:val="008F7369"/>
    <w:pPr>
      <w:spacing w:after="100"/>
      <w:ind w:left="440"/>
    </w:pPr>
  </w:style>
  <w:style w:type="paragraph" w:styleId="CommentSubject">
    <w:name w:val="annotation subject"/>
    <w:basedOn w:val="CommentText"/>
    <w:next w:val="CommentText"/>
    <w:link w:val="CommentSubjectChar"/>
    <w:uiPriority w:val="99"/>
    <w:semiHidden/>
    <w:unhideWhenUsed/>
    <w:rsid w:val="00E306CE"/>
    <w:pPr>
      <w:spacing w:after="0"/>
    </w:pPr>
    <w:rPr>
      <w:rFonts w:eastAsiaTheme="minorEastAsia"/>
      <w:b/>
      <w:bCs/>
    </w:rPr>
  </w:style>
  <w:style w:type="character" w:customStyle="1" w:styleId="CommentSubjectChar">
    <w:name w:val="Comment Subject Char"/>
    <w:basedOn w:val="CommentTextChar"/>
    <w:link w:val="CommentSubject"/>
    <w:uiPriority w:val="99"/>
    <w:semiHidden/>
    <w:rsid w:val="00E306CE"/>
    <w:rPr>
      <w:rFonts w:eastAsiaTheme="minorHAnsi"/>
      <w:b/>
      <w:bCs/>
      <w:sz w:val="20"/>
      <w:szCs w:val="20"/>
    </w:rPr>
  </w:style>
  <w:style w:type="paragraph" w:customStyle="1" w:styleId="DirectCitation">
    <w:name w:val="Direct Citation"/>
    <w:basedOn w:val="Normal"/>
    <w:link w:val="DirectCitationChar"/>
    <w:qFormat/>
    <w:rsid w:val="00171B59"/>
    <w:pPr>
      <w:spacing w:before="240" w:after="240"/>
      <w:ind w:left="720" w:right="720"/>
      <w:contextualSpacing/>
      <w:jc w:val="both"/>
    </w:pPr>
    <w:rPr>
      <w:sz w:val="20"/>
      <w:szCs w:val="20"/>
    </w:rPr>
  </w:style>
  <w:style w:type="paragraph" w:styleId="NoSpacing">
    <w:name w:val="No Spacing"/>
    <w:uiPriority w:val="1"/>
    <w:qFormat/>
    <w:rsid w:val="0024023C"/>
    <w:rPr>
      <w:sz w:val="22"/>
    </w:rPr>
  </w:style>
  <w:style w:type="character" w:customStyle="1" w:styleId="DirectCitationChar">
    <w:name w:val="Direct Citation Char"/>
    <w:basedOn w:val="DefaultParagraphFont"/>
    <w:link w:val="DirectCitation"/>
    <w:rsid w:val="00171B59"/>
    <w:rPr>
      <w:sz w:val="20"/>
      <w:szCs w:val="20"/>
    </w:rPr>
  </w:style>
  <w:style w:type="paragraph" w:styleId="Header">
    <w:name w:val="header"/>
    <w:basedOn w:val="Normal"/>
    <w:link w:val="HeaderChar"/>
    <w:uiPriority w:val="99"/>
    <w:unhideWhenUsed/>
    <w:rsid w:val="007B7342"/>
    <w:pPr>
      <w:tabs>
        <w:tab w:val="center" w:pos="4680"/>
        <w:tab w:val="right" w:pos="9360"/>
      </w:tabs>
      <w:spacing w:before="0" w:after="0"/>
    </w:pPr>
  </w:style>
  <w:style w:type="character" w:customStyle="1" w:styleId="HeaderChar">
    <w:name w:val="Header Char"/>
    <w:basedOn w:val="DefaultParagraphFont"/>
    <w:link w:val="Header"/>
    <w:uiPriority w:val="99"/>
    <w:rsid w:val="007B7342"/>
    <w:rPr>
      <w:sz w:val="22"/>
    </w:rPr>
  </w:style>
  <w:style w:type="paragraph" w:styleId="TableofFigures">
    <w:name w:val="table of figures"/>
    <w:basedOn w:val="Normal"/>
    <w:next w:val="Normal"/>
    <w:uiPriority w:val="99"/>
    <w:unhideWhenUsed/>
    <w:rsid w:val="001B1086"/>
    <w:pPr>
      <w:spacing w:after="0"/>
    </w:pPr>
  </w:style>
  <w:style w:type="character" w:customStyle="1" w:styleId="Heading5Char">
    <w:name w:val="Heading 5 Char"/>
    <w:basedOn w:val="DefaultParagraphFont"/>
    <w:link w:val="Heading5"/>
    <w:uiPriority w:val="9"/>
    <w:semiHidden/>
    <w:rsid w:val="002F4DC7"/>
    <w:rPr>
      <w:rFonts w:asciiTheme="majorHAnsi" w:eastAsiaTheme="majorEastAsia" w:hAnsiTheme="majorHAnsi" w:cstheme="majorBidi"/>
      <w:color w:val="365F91" w:themeColor="accent1" w:themeShade="BF"/>
      <w:sz w:val="22"/>
    </w:rPr>
  </w:style>
  <w:style w:type="paragraph" w:customStyle="1" w:styleId="Figure">
    <w:name w:val="Figure"/>
    <w:basedOn w:val="Caption"/>
    <w:qFormat/>
    <w:rsid w:val="00EC553A"/>
    <w:pPr>
      <w:spacing w:before="120" w:after="360"/>
    </w:pPr>
  </w:style>
  <w:style w:type="character" w:customStyle="1" w:styleId="Heading6Char">
    <w:name w:val="Heading 6 Char"/>
    <w:basedOn w:val="DefaultParagraphFont"/>
    <w:link w:val="Heading6"/>
    <w:uiPriority w:val="9"/>
    <w:semiHidden/>
    <w:rsid w:val="004052B0"/>
    <w:rPr>
      <w:rFonts w:asciiTheme="majorHAnsi" w:eastAsiaTheme="majorEastAsia" w:hAnsiTheme="majorHAnsi" w:cstheme="majorBidi"/>
      <w:color w:val="243F60" w:themeColor="accent1" w:themeShade="7F"/>
      <w:sz w:val="22"/>
    </w:rPr>
  </w:style>
  <w:style w:type="character" w:customStyle="1" w:styleId="Heading7Char">
    <w:name w:val="Heading 7 Char"/>
    <w:basedOn w:val="DefaultParagraphFont"/>
    <w:link w:val="Heading7"/>
    <w:uiPriority w:val="9"/>
    <w:semiHidden/>
    <w:rsid w:val="004052B0"/>
    <w:rPr>
      <w:rFonts w:asciiTheme="majorHAnsi" w:eastAsiaTheme="majorEastAsia" w:hAnsiTheme="majorHAnsi" w:cstheme="majorBidi"/>
      <w:i/>
      <w:iCs/>
      <w:color w:val="243F60" w:themeColor="accent1" w:themeShade="7F"/>
      <w:sz w:val="22"/>
    </w:rPr>
  </w:style>
  <w:style w:type="character" w:customStyle="1" w:styleId="Heading8Char">
    <w:name w:val="Heading 8 Char"/>
    <w:basedOn w:val="DefaultParagraphFont"/>
    <w:link w:val="Heading8"/>
    <w:uiPriority w:val="9"/>
    <w:semiHidden/>
    <w:rsid w:val="004052B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052B0"/>
    <w:rPr>
      <w:rFonts w:asciiTheme="majorHAnsi" w:eastAsiaTheme="majorEastAsia" w:hAnsiTheme="majorHAnsi" w:cstheme="majorBidi"/>
      <w:i/>
      <w:iCs/>
      <w:color w:val="272727" w:themeColor="text1" w:themeTint="D8"/>
      <w:sz w:val="21"/>
      <w:szCs w:val="21"/>
    </w:rPr>
  </w:style>
  <w:style w:type="character" w:styleId="PlaceholderText">
    <w:name w:val="Placeholder Text"/>
    <w:basedOn w:val="DefaultParagraphFont"/>
    <w:uiPriority w:val="99"/>
    <w:semiHidden/>
    <w:rsid w:val="00697E25"/>
    <w:rPr>
      <w:color w:val="808080"/>
    </w:rPr>
  </w:style>
  <w:style w:type="paragraph" w:customStyle="1" w:styleId="Footnote">
    <w:name w:val="Footnote"/>
    <w:basedOn w:val="FootnoteText"/>
    <w:link w:val="FootnoteChar"/>
    <w:qFormat/>
    <w:rsid w:val="00A24F2B"/>
    <w:pPr>
      <w:spacing w:before="0" w:after="0"/>
    </w:pPr>
    <w:rPr>
      <w:sz w:val="18"/>
      <w:szCs w:val="18"/>
    </w:rPr>
  </w:style>
  <w:style w:type="character" w:customStyle="1" w:styleId="FootnoteChar">
    <w:name w:val="Footnote Char"/>
    <w:basedOn w:val="FootnoteTextChar"/>
    <w:link w:val="Footnote"/>
    <w:rsid w:val="00A24F2B"/>
    <w:rPr>
      <w:sz w:val="18"/>
      <w:szCs w:val="18"/>
    </w:rPr>
  </w:style>
  <w:style w:type="paragraph" w:customStyle="1" w:styleId="TableBullet">
    <w:name w:val="Table Bullet"/>
    <w:basedOn w:val="ListParagraph"/>
    <w:autoRedefine/>
    <w:qFormat/>
    <w:rsid w:val="00C536B7"/>
    <w:pPr>
      <w:numPr>
        <w:numId w:val="19"/>
      </w:numPr>
      <w:spacing w:before="0" w:after="0"/>
      <w:ind w:left="317" w:hanging="274"/>
    </w:pPr>
    <w:rPr>
      <w:sz w:val="20"/>
      <w:szCs w:val="20"/>
    </w:rPr>
  </w:style>
  <w:style w:type="table" w:customStyle="1" w:styleId="TableGrid1">
    <w:name w:val="Table Grid1"/>
    <w:basedOn w:val="TableNormal"/>
    <w:next w:val="TableGrid"/>
    <w:uiPriority w:val="59"/>
    <w:rsid w:val="00121B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51790">
      <w:bodyDiv w:val="1"/>
      <w:marLeft w:val="0"/>
      <w:marRight w:val="0"/>
      <w:marTop w:val="0"/>
      <w:marBottom w:val="0"/>
      <w:divBdr>
        <w:top w:val="none" w:sz="0" w:space="0" w:color="auto"/>
        <w:left w:val="none" w:sz="0" w:space="0" w:color="auto"/>
        <w:bottom w:val="none" w:sz="0" w:space="0" w:color="auto"/>
        <w:right w:val="none" w:sz="0" w:space="0" w:color="auto"/>
      </w:divBdr>
    </w:div>
    <w:div w:id="61099010">
      <w:bodyDiv w:val="1"/>
      <w:marLeft w:val="0"/>
      <w:marRight w:val="0"/>
      <w:marTop w:val="0"/>
      <w:marBottom w:val="0"/>
      <w:divBdr>
        <w:top w:val="none" w:sz="0" w:space="0" w:color="auto"/>
        <w:left w:val="none" w:sz="0" w:space="0" w:color="auto"/>
        <w:bottom w:val="none" w:sz="0" w:space="0" w:color="auto"/>
        <w:right w:val="none" w:sz="0" w:space="0" w:color="auto"/>
      </w:divBdr>
    </w:div>
    <w:div w:id="114326749">
      <w:bodyDiv w:val="1"/>
      <w:marLeft w:val="0"/>
      <w:marRight w:val="0"/>
      <w:marTop w:val="0"/>
      <w:marBottom w:val="0"/>
      <w:divBdr>
        <w:top w:val="none" w:sz="0" w:space="0" w:color="auto"/>
        <w:left w:val="none" w:sz="0" w:space="0" w:color="auto"/>
        <w:bottom w:val="none" w:sz="0" w:space="0" w:color="auto"/>
        <w:right w:val="none" w:sz="0" w:space="0" w:color="auto"/>
      </w:divBdr>
    </w:div>
    <w:div w:id="228272260">
      <w:bodyDiv w:val="1"/>
      <w:marLeft w:val="0"/>
      <w:marRight w:val="0"/>
      <w:marTop w:val="0"/>
      <w:marBottom w:val="0"/>
      <w:divBdr>
        <w:top w:val="none" w:sz="0" w:space="0" w:color="auto"/>
        <w:left w:val="none" w:sz="0" w:space="0" w:color="auto"/>
        <w:bottom w:val="none" w:sz="0" w:space="0" w:color="auto"/>
        <w:right w:val="none" w:sz="0" w:space="0" w:color="auto"/>
      </w:divBdr>
      <w:divsChild>
        <w:div w:id="1911185687">
          <w:marLeft w:val="547"/>
          <w:marRight w:val="0"/>
          <w:marTop w:val="154"/>
          <w:marBottom w:val="0"/>
          <w:divBdr>
            <w:top w:val="none" w:sz="0" w:space="0" w:color="auto"/>
            <w:left w:val="none" w:sz="0" w:space="0" w:color="auto"/>
            <w:bottom w:val="none" w:sz="0" w:space="0" w:color="auto"/>
            <w:right w:val="none" w:sz="0" w:space="0" w:color="auto"/>
          </w:divBdr>
        </w:div>
        <w:div w:id="226304885">
          <w:marLeft w:val="547"/>
          <w:marRight w:val="0"/>
          <w:marTop w:val="154"/>
          <w:marBottom w:val="0"/>
          <w:divBdr>
            <w:top w:val="none" w:sz="0" w:space="0" w:color="auto"/>
            <w:left w:val="none" w:sz="0" w:space="0" w:color="auto"/>
            <w:bottom w:val="none" w:sz="0" w:space="0" w:color="auto"/>
            <w:right w:val="none" w:sz="0" w:space="0" w:color="auto"/>
          </w:divBdr>
        </w:div>
        <w:div w:id="1504513781">
          <w:marLeft w:val="547"/>
          <w:marRight w:val="0"/>
          <w:marTop w:val="154"/>
          <w:marBottom w:val="0"/>
          <w:divBdr>
            <w:top w:val="none" w:sz="0" w:space="0" w:color="auto"/>
            <w:left w:val="none" w:sz="0" w:space="0" w:color="auto"/>
            <w:bottom w:val="none" w:sz="0" w:space="0" w:color="auto"/>
            <w:right w:val="none" w:sz="0" w:space="0" w:color="auto"/>
          </w:divBdr>
        </w:div>
        <w:div w:id="2135295687">
          <w:marLeft w:val="547"/>
          <w:marRight w:val="0"/>
          <w:marTop w:val="154"/>
          <w:marBottom w:val="0"/>
          <w:divBdr>
            <w:top w:val="none" w:sz="0" w:space="0" w:color="auto"/>
            <w:left w:val="none" w:sz="0" w:space="0" w:color="auto"/>
            <w:bottom w:val="none" w:sz="0" w:space="0" w:color="auto"/>
            <w:right w:val="none" w:sz="0" w:space="0" w:color="auto"/>
          </w:divBdr>
        </w:div>
        <w:div w:id="846670845">
          <w:marLeft w:val="547"/>
          <w:marRight w:val="0"/>
          <w:marTop w:val="154"/>
          <w:marBottom w:val="0"/>
          <w:divBdr>
            <w:top w:val="none" w:sz="0" w:space="0" w:color="auto"/>
            <w:left w:val="none" w:sz="0" w:space="0" w:color="auto"/>
            <w:bottom w:val="none" w:sz="0" w:space="0" w:color="auto"/>
            <w:right w:val="none" w:sz="0" w:space="0" w:color="auto"/>
          </w:divBdr>
        </w:div>
      </w:divsChild>
    </w:div>
    <w:div w:id="325255890">
      <w:bodyDiv w:val="1"/>
      <w:marLeft w:val="0"/>
      <w:marRight w:val="0"/>
      <w:marTop w:val="0"/>
      <w:marBottom w:val="0"/>
      <w:divBdr>
        <w:top w:val="none" w:sz="0" w:space="0" w:color="auto"/>
        <w:left w:val="none" w:sz="0" w:space="0" w:color="auto"/>
        <w:bottom w:val="none" w:sz="0" w:space="0" w:color="auto"/>
        <w:right w:val="none" w:sz="0" w:space="0" w:color="auto"/>
      </w:divBdr>
    </w:div>
    <w:div w:id="350764178">
      <w:bodyDiv w:val="1"/>
      <w:marLeft w:val="0"/>
      <w:marRight w:val="0"/>
      <w:marTop w:val="0"/>
      <w:marBottom w:val="0"/>
      <w:divBdr>
        <w:top w:val="none" w:sz="0" w:space="0" w:color="auto"/>
        <w:left w:val="none" w:sz="0" w:space="0" w:color="auto"/>
        <w:bottom w:val="none" w:sz="0" w:space="0" w:color="auto"/>
        <w:right w:val="none" w:sz="0" w:space="0" w:color="auto"/>
      </w:divBdr>
    </w:div>
    <w:div w:id="356732214">
      <w:bodyDiv w:val="1"/>
      <w:marLeft w:val="0"/>
      <w:marRight w:val="0"/>
      <w:marTop w:val="0"/>
      <w:marBottom w:val="0"/>
      <w:divBdr>
        <w:top w:val="none" w:sz="0" w:space="0" w:color="auto"/>
        <w:left w:val="none" w:sz="0" w:space="0" w:color="auto"/>
        <w:bottom w:val="none" w:sz="0" w:space="0" w:color="auto"/>
        <w:right w:val="none" w:sz="0" w:space="0" w:color="auto"/>
      </w:divBdr>
    </w:div>
    <w:div w:id="626547938">
      <w:bodyDiv w:val="1"/>
      <w:marLeft w:val="0"/>
      <w:marRight w:val="0"/>
      <w:marTop w:val="0"/>
      <w:marBottom w:val="0"/>
      <w:divBdr>
        <w:top w:val="none" w:sz="0" w:space="0" w:color="auto"/>
        <w:left w:val="none" w:sz="0" w:space="0" w:color="auto"/>
        <w:bottom w:val="none" w:sz="0" w:space="0" w:color="auto"/>
        <w:right w:val="none" w:sz="0" w:space="0" w:color="auto"/>
      </w:divBdr>
    </w:div>
    <w:div w:id="633102055">
      <w:bodyDiv w:val="1"/>
      <w:marLeft w:val="0"/>
      <w:marRight w:val="0"/>
      <w:marTop w:val="0"/>
      <w:marBottom w:val="0"/>
      <w:divBdr>
        <w:top w:val="none" w:sz="0" w:space="0" w:color="auto"/>
        <w:left w:val="none" w:sz="0" w:space="0" w:color="auto"/>
        <w:bottom w:val="none" w:sz="0" w:space="0" w:color="auto"/>
        <w:right w:val="none" w:sz="0" w:space="0" w:color="auto"/>
      </w:divBdr>
    </w:div>
    <w:div w:id="653677175">
      <w:bodyDiv w:val="1"/>
      <w:marLeft w:val="0"/>
      <w:marRight w:val="0"/>
      <w:marTop w:val="0"/>
      <w:marBottom w:val="0"/>
      <w:divBdr>
        <w:top w:val="none" w:sz="0" w:space="0" w:color="auto"/>
        <w:left w:val="none" w:sz="0" w:space="0" w:color="auto"/>
        <w:bottom w:val="none" w:sz="0" w:space="0" w:color="auto"/>
        <w:right w:val="none" w:sz="0" w:space="0" w:color="auto"/>
      </w:divBdr>
    </w:div>
    <w:div w:id="662009967">
      <w:bodyDiv w:val="1"/>
      <w:marLeft w:val="0"/>
      <w:marRight w:val="0"/>
      <w:marTop w:val="0"/>
      <w:marBottom w:val="0"/>
      <w:divBdr>
        <w:top w:val="none" w:sz="0" w:space="0" w:color="auto"/>
        <w:left w:val="none" w:sz="0" w:space="0" w:color="auto"/>
        <w:bottom w:val="none" w:sz="0" w:space="0" w:color="auto"/>
        <w:right w:val="none" w:sz="0" w:space="0" w:color="auto"/>
      </w:divBdr>
    </w:div>
    <w:div w:id="750932893">
      <w:bodyDiv w:val="1"/>
      <w:marLeft w:val="0"/>
      <w:marRight w:val="0"/>
      <w:marTop w:val="0"/>
      <w:marBottom w:val="0"/>
      <w:divBdr>
        <w:top w:val="none" w:sz="0" w:space="0" w:color="auto"/>
        <w:left w:val="none" w:sz="0" w:space="0" w:color="auto"/>
        <w:bottom w:val="none" w:sz="0" w:space="0" w:color="auto"/>
        <w:right w:val="none" w:sz="0" w:space="0" w:color="auto"/>
      </w:divBdr>
    </w:div>
    <w:div w:id="787747478">
      <w:bodyDiv w:val="1"/>
      <w:marLeft w:val="0"/>
      <w:marRight w:val="0"/>
      <w:marTop w:val="0"/>
      <w:marBottom w:val="0"/>
      <w:divBdr>
        <w:top w:val="none" w:sz="0" w:space="0" w:color="auto"/>
        <w:left w:val="none" w:sz="0" w:space="0" w:color="auto"/>
        <w:bottom w:val="none" w:sz="0" w:space="0" w:color="auto"/>
        <w:right w:val="none" w:sz="0" w:space="0" w:color="auto"/>
      </w:divBdr>
    </w:div>
    <w:div w:id="884289999">
      <w:bodyDiv w:val="1"/>
      <w:marLeft w:val="0"/>
      <w:marRight w:val="0"/>
      <w:marTop w:val="0"/>
      <w:marBottom w:val="0"/>
      <w:divBdr>
        <w:top w:val="none" w:sz="0" w:space="0" w:color="auto"/>
        <w:left w:val="none" w:sz="0" w:space="0" w:color="auto"/>
        <w:bottom w:val="none" w:sz="0" w:space="0" w:color="auto"/>
        <w:right w:val="none" w:sz="0" w:space="0" w:color="auto"/>
      </w:divBdr>
    </w:div>
    <w:div w:id="960528320">
      <w:bodyDiv w:val="1"/>
      <w:marLeft w:val="0"/>
      <w:marRight w:val="0"/>
      <w:marTop w:val="0"/>
      <w:marBottom w:val="0"/>
      <w:divBdr>
        <w:top w:val="none" w:sz="0" w:space="0" w:color="auto"/>
        <w:left w:val="none" w:sz="0" w:space="0" w:color="auto"/>
        <w:bottom w:val="none" w:sz="0" w:space="0" w:color="auto"/>
        <w:right w:val="none" w:sz="0" w:space="0" w:color="auto"/>
      </w:divBdr>
    </w:div>
    <w:div w:id="1198394040">
      <w:bodyDiv w:val="1"/>
      <w:marLeft w:val="0"/>
      <w:marRight w:val="0"/>
      <w:marTop w:val="0"/>
      <w:marBottom w:val="0"/>
      <w:divBdr>
        <w:top w:val="none" w:sz="0" w:space="0" w:color="auto"/>
        <w:left w:val="none" w:sz="0" w:space="0" w:color="auto"/>
        <w:bottom w:val="none" w:sz="0" w:space="0" w:color="auto"/>
        <w:right w:val="none" w:sz="0" w:space="0" w:color="auto"/>
      </w:divBdr>
    </w:div>
    <w:div w:id="1211302266">
      <w:bodyDiv w:val="1"/>
      <w:marLeft w:val="0"/>
      <w:marRight w:val="0"/>
      <w:marTop w:val="0"/>
      <w:marBottom w:val="0"/>
      <w:divBdr>
        <w:top w:val="none" w:sz="0" w:space="0" w:color="auto"/>
        <w:left w:val="none" w:sz="0" w:space="0" w:color="auto"/>
        <w:bottom w:val="none" w:sz="0" w:space="0" w:color="auto"/>
        <w:right w:val="none" w:sz="0" w:space="0" w:color="auto"/>
      </w:divBdr>
    </w:div>
    <w:div w:id="1242442846">
      <w:bodyDiv w:val="1"/>
      <w:marLeft w:val="0"/>
      <w:marRight w:val="0"/>
      <w:marTop w:val="0"/>
      <w:marBottom w:val="0"/>
      <w:divBdr>
        <w:top w:val="none" w:sz="0" w:space="0" w:color="auto"/>
        <w:left w:val="none" w:sz="0" w:space="0" w:color="auto"/>
        <w:bottom w:val="none" w:sz="0" w:space="0" w:color="auto"/>
        <w:right w:val="none" w:sz="0" w:space="0" w:color="auto"/>
      </w:divBdr>
    </w:div>
    <w:div w:id="1275821136">
      <w:bodyDiv w:val="1"/>
      <w:marLeft w:val="0"/>
      <w:marRight w:val="0"/>
      <w:marTop w:val="0"/>
      <w:marBottom w:val="0"/>
      <w:divBdr>
        <w:top w:val="none" w:sz="0" w:space="0" w:color="auto"/>
        <w:left w:val="none" w:sz="0" w:space="0" w:color="auto"/>
        <w:bottom w:val="none" w:sz="0" w:space="0" w:color="auto"/>
        <w:right w:val="none" w:sz="0" w:space="0" w:color="auto"/>
      </w:divBdr>
      <w:divsChild>
        <w:div w:id="1512992042">
          <w:marLeft w:val="547"/>
          <w:marRight w:val="0"/>
          <w:marTop w:val="154"/>
          <w:marBottom w:val="0"/>
          <w:divBdr>
            <w:top w:val="none" w:sz="0" w:space="0" w:color="auto"/>
            <w:left w:val="none" w:sz="0" w:space="0" w:color="auto"/>
            <w:bottom w:val="none" w:sz="0" w:space="0" w:color="auto"/>
            <w:right w:val="none" w:sz="0" w:space="0" w:color="auto"/>
          </w:divBdr>
        </w:div>
        <w:div w:id="2060858959">
          <w:marLeft w:val="547"/>
          <w:marRight w:val="0"/>
          <w:marTop w:val="154"/>
          <w:marBottom w:val="0"/>
          <w:divBdr>
            <w:top w:val="none" w:sz="0" w:space="0" w:color="auto"/>
            <w:left w:val="none" w:sz="0" w:space="0" w:color="auto"/>
            <w:bottom w:val="none" w:sz="0" w:space="0" w:color="auto"/>
            <w:right w:val="none" w:sz="0" w:space="0" w:color="auto"/>
          </w:divBdr>
        </w:div>
        <w:div w:id="1152480658">
          <w:marLeft w:val="547"/>
          <w:marRight w:val="0"/>
          <w:marTop w:val="154"/>
          <w:marBottom w:val="0"/>
          <w:divBdr>
            <w:top w:val="none" w:sz="0" w:space="0" w:color="auto"/>
            <w:left w:val="none" w:sz="0" w:space="0" w:color="auto"/>
            <w:bottom w:val="none" w:sz="0" w:space="0" w:color="auto"/>
            <w:right w:val="none" w:sz="0" w:space="0" w:color="auto"/>
          </w:divBdr>
        </w:div>
        <w:div w:id="474571558">
          <w:marLeft w:val="547"/>
          <w:marRight w:val="0"/>
          <w:marTop w:val="154"/>
          <w:marBottom w:val="0"/>
          <w:divBdr>
            <w:top w:val="none" w:sz="0" w:space="0" w:color="auto"/>
            <w:left w:val="none" w:sz="0" w:space="0" w:color="auto"/>
            <w:bottom w:val="none" w:sz="0" w:space="0" w:color="auto"/>
            <w:right w:val="none" w:sz="0" w:space="0" w:color="auto"/>
          </w:divBdr>
        </w:div>
        <w:div w:id="1101954432">
          <w:marLeft w:val="547"/>
          <w:marRight w:val="0"/>
          <w:marTop w:val="154"/>
          <w:marBottom w:val="0"/>
          <w:divBdr>
            <w:top w:val="none" w:sz="0" w:space="0" w:color="auto"/>
            <w:left w:val="none" w:sz="0" w:space="0" w:color="auto"/>
            <w:bottom w:val="none" w:sz="0" w:space="0" w:color="auto"/>
            <w:right w:val="none" w:sz="0" w:space="0" w:color="auto"/>
          </w:divBdr>
        </w:div>
      </w:divsChild>
    </w:div>
    <w:div w:id="1296912822">
      <w:bodyDiv w:val="1"/>
      <w:marLeft w:val="0"/>
      <w:marRight w:val="0"/>
      <w:marTop w:val="0"/>
      <w:marBottom w:val="0"/>
      <w:divBdr>
        <w:top w:val="none" w:sz="0" w:space="0" w:color="auto"/>
        <w:left w:val="none" w:sz="0" w:space="0" w:color="auto"/>
        <w:bottom w:val="none" w:sz="0" w:space="0" w:color="auto"/>
        <w:right w:val="none" w:sz="0" w:space="0" w:color="auto"/>
      </w:divBdr>
    </w:div>
    <w:div w:id="1357731519">
      <w:bodyDiv w:val="1"/>
      <w:marLeft w:val="0"/>
      <w:marRight w:val="0"/>
      <w:marTop w:val="0"/>
      <w:marBottom w:val="0"/>
      <w:divBdr>
        <w:top w:val="none" w:sz="0" w:space="0" w:color="auto"/>
        <w:left w:val="none" w:sz="0" w:space="0" w:color="auto"/>
        <w:bottom w:val="none" w:sz="0" w:space="0" w:color="auto"/>
        <w:right w:val="none" w:sz="0" w:space="0" w:color="auto"/>
      </w:divBdr>
    </w:div>
    <w:div w:id="1412047749">
      <w:bodyDiv w:val="1"/>
      <w:marLeft w:val="0"/>
      <w:marRight w:val="0"/>
      <w:marTop w:val="0"/>
      <w:marBottom w:val="0"/>
      <w:divBdr>
        <w:top w:val="none" w:sz="0" w:space="0" w:color="auto"/>
        <w:left w:val="none" w:sz="0" w:space="0" w:color="auto"/>
        <w:bottom w:val="none" w:sz="0" w:space="0" w:color="auto"/>
        <w:right w:val="none" w:sz="0" w:space="0" w:color="auto"/>
      </w:divBdr>
    </w:div>
    <w:div w:id="1438670028">
      <w:bodyDiv w:val="1"/>
      <w:marLeft w:val="0"/>
      <w:marRight w:val="0"/>
      <w:marTop w:val="0"/>
      <w:marBottom w:val="0"/>
      <w:divBdr>
        <w:top w:val="none" w:sz="0" w:space="0" w:color="auto"/>
        <w:left w:val="none" w:sz="0" w:space="0" w:color="auto"/>
        <w:bottom w:val="none" w:sz="0" w:space="0" w:color="auto"/>
        <w:right w:val="none" w:sz="0" w:space="0" w:color="auto"/>
      </w:divBdr>
    </w:div>
    <w:div w:id="1500269794">
      <w:bodyDiv w:val="1"/>
      <w:marLeft w:val="0"/>
      <w:marRight w:val="0"/>
      <w:marTop w:val="0"/>
      <w:marBottom w:val="0"/>
      <w:divBdr>
        <w:top w:val="none" w:sz="0" w:space="0" w:color="auto"/>
        <w:left w:val="none" w:sz="0" w:space="0" w:color="auto"/>
        <w:bottom w:val="none" w:sz="0" w:space="0" w:color="auto"/>
        <w:right w:val="none" w:sz="0" w:space="0" w:color="auto"/>
      </w:divBdr>
    </w:div>
    <w:div w:id="1559441048">
      <w:bodyDiv w:val="1"/>
      <w:marLeft w:val="0"/>
      <w:marRight w:val="0"/>
      <w:marTop w:val="0"/>
      <w:marBottom w:val="0"/>
      <w:divBdr>
        <w:top w:val="none" w:sz="0" w:space="0" w:color="auto"/>
        <w:left w:val="none" w:sz="0" w:space="0" w:color="auto"/>
        <w:bottom w:val="none" w:sz="0" w:space="0" w:color="auto"/>
        <w:right w:val="none" w:sz="0" w:space="0" w:color="auto"/>
      </w:divBdr>
      <w:divsChild>
        <w:div w:id="480658434">
          <w:marLeft w:val="547"/>
          <w:marRight w:val="0"/>
          <w:marTop w:val="154"/>
          <w:marBottom w:val="0"/>
          <w:divBdr>
            <w:top w:val="none" w:sz="0" w:space="0" w:color="auto"/>
            <w:left w:val="none" w:sz="0" w:space="0" w:color="auto"/>
            <w:bottom w:val="none" w:sz="0" w:space="0" w:color="auto"/>
            <w:right w:val="none" w:sz="0" w:space="0" w:color="auto"/>
          </w:divBdr>
        </w:div>
        <w:div w:id="1692678812">
          <w:marLeft w:val="547"/>
          <w:marRight w:val="0"/>
          <w:marTop w:val="154"/>
          <w:marBottom w:val="0"/>
          <w:divBdr>
            <w:top w:val="none" w:sz="0" w:space="0" w:color="auto"/>
            <w:left w:val="none" w:sz="0" w:space="0" w:color="auto"/>
            <w:bottom w:val="none" w:sz="0" w:space="0" w:color="auto"/>
            <w:right w:val="none" w:sz="0" w:space="0" w:color="auto"/>
          </w:divBdr>
        </w:div>
        <w:div w:id="852105822">
          <w:marLeft w:val="547"/>
          <w:marRight w:val="0"/>
          <w:marTop w:val="154"/>
          <w:marBottom w:val="0"/>
          <w:divBdr>
            <w:top w:val="none" w:sz="0" w:space="0" w:color="auto"/>
            <w:left w:val="none" w:sz="0" w:space="0" w:color="auto"/>
            <w:bottom w:val="none" w:sz="0" w:space="0" w:color="auto"/>
            <w:right w:val="none" w:sz="0" w:space="0" w:color="auto"/>
          </w:divBdr>
        </w:div>
        <w:div w:id="791288206">
          <w:marLeft w:val="547"/>
          <w:marRight w:val="0"/>
          <w:marTop w:val="154"/>
          <w:marBottom w:val="0"/>
          <w:divBdr>
            <w:top w:val="none" w:sz="0" w:space="0" w:color="auto"/>
            <w:left w:val="none" w:sz="0" w:space="0" w:color="auto"/>
            <w:bottom w:val="none" w:sz="0" w:space="0" w:color="auto"/>
            <w:right w:val="none" w:sz="0" w:space="0" w:color="auto"/>
          </w:divBdr>
        </w:div>
      </w:divsChild>
    </w:div>
    <w:div w:id="1673144791">
      <w:bodyDiv w:val="1"/>
      <w:marLeft w:val="0"/>
      <w:marRight w:val="0"/>
      <w:marTop w:val="0"/>
      <w:marBottom w:val="0"/>
      <w:divBdr>
        <w:top w:val="none" w:sz="0" w:space="0" w:color="auto"/>
        <w:left w:val="none" w:sz="0" w:space="0" w:color="auto"/>
        <w:bottom w:val="none" w:sz="0" w:space="0" w:color="auto"/>
        <w:right w:val="none" w:sz="0" w:space="0" w:color="auto"/>
      </w:divBdr>
    </w:div>
    <w:div w:id="1721396664">
      <w:bodyDiv w:val="1"/>
      <w:marLeft w:val="0"/>
      <w:marRight w:val="0"/>
      <w:marTop w:val="0"/>
      <w:marBottom w:val="0"/>
      <w:divBdr>
        <w:top w:val="none" w:sz="0" w:space="0" w:color="auto"/>
        <w:left w:val="none" w:sz="0" w:space="0" w:color="auto"/>
        <w:bottom w:val="none" w:sz="0" w:space="0" w:color="auto"/>
        <w:right w:val="none" w:sz="0" w:space="0" w:color="auto"/>
      </w:divBdr>
    </w:div>
    <w:div w:id="1743603584">
      <w:bodyDiv w:val="1"/>
      <w:marLeft w:val="0"/>
      <w:marRight w:val="0"/>
      <w:marTop w:val="0"/>
      <w:marBottom w:val="0"/>
      <w:divBdr>
        <w:top w:val="none" w:sz="0" w:space="0" w:color="auto"/>
        <w:left w:val="none" w:sz="0" w:space="0" w:color="auto"/>
        <w:bottom w:val="none" w:sz="0" w:space="0" w:color="auto"/>
        <w:right w:val="none" w:sz="0" w:space="0" w:color="auto"/>
      </w:divBdr>
    </w:div>
    <w:div w:id="1751928010">
      <w:bodyDiv w:val="1"/>
      <w:marLeft w:val="0"/>
      <w:marRight w:val="0"/>
      <w:marTop w:val="0"/>
      <w:marBottom w:val="0"/>
      <w:divBdr>
        <w:top w:val="none" w:sz="0" w:space="0" w:color="auto"/>
        <w:left w:val="none" w:sz="0" w:space="0" w:color="auto"/>
        <w:bottom w:val="none" w:sz="0" w:space="0" w:color="auto"/>
        <w:right w:val="none" w:sz="0" w:space="0" w:color="auto"/>
      </w:divBdr>
    </w:div>
    <w:div w:id="1779251075">
      <w:bodyDiv w:val="1"/>
      <w:marLeft w:val="0"/>
      <w:marRight w:val="0"/>
      <w:marTop w:val="0"/>
      <w:marBottom w:val="0"/>
      <w:divBdr>
        <w:top w:val="none" w:sz="0" w:space="0" w:color="auto"/>
        <w:left w:val="none" w:sz="0" w:space="0" w:color="auto"/>
        <w:bottom w:val="none" w:sz="0" w:space="0" w:color="auto"/>
        <w:right w:val="none" w:sz="0" w:space="0" w:color="auto"/>
      </w:divBdr>
      <w:divsChild>
        <w:div w:id="1849321926">
          <w:marLeft w:val="547"/>
          <w:marRight w:val="0"/>
          <w:marTop w:val="154"/>
          <w:marBottom w:val="0"/>
          <w:divBdr>
            <w:top w:val="none" w:sz="0" w:space="0" w:color="auto"/>
            <w:left w:val="none" w:sz="0" w:space="0" w:color="auto"/>
            <w:bottom w:val="none" w:sz="0" w:space="0" w:color="auto"/>
            <w:right w:val="none" w:sz="0" w:space="0" w:color="auto"/>
          </w:divBdr>
        </w:div>
        <w:div w:id="1809585926">
          <w:marLeft w:val="547"/>
          <w:marRight w:val="0"/>
          <w:marTop w:val="154"/>
          <w:marBottom w:val="0"/>
          <w:divBdr>
            <w:top w:val="none" w:sz="0" w:space="0" w:color="auto"/>
            <w:left w:val="none" w:sz="0" w:space="0" w:color="auto"/>
            <w:bottom w:val="none" w:sz="0" w:space="0" w:color="auto"/>
            <w:right w:val="none" w:sz="0" w:space="0" w:color="auto"/>
          </w:divBdr>
        </w:div>
        <w:div w:id="2002539675">
          <w:marLeft w:val="547"/>
          <w:marRight w:val="0"/>
          <w:marTop w:val="154"/>
          <w:marBottom w:val="0"/>
          <w:divBdr>
            <w:top w:val="none" w:sz="0" w:space="0" w:color="auto"/>
            <w:left w:val="none" w:sz="0" w:space="0" w:color="auto"/>
            <w:bottom w:val="none" w:sz="0" w:space="0" w:color="auto"/>
            <w:right w:val="none" w:sz="0" w:space="0" w:color="auto"/>
          </w:divBdr>
        </w:div>
        <w:div w:id="584266934">
          <w:marLeft w:val="547"/>
          <w:marRight w:val="0"/>
          <w:marTop w:val="154"/>
          <w:marBottom w:val="0"/>
          <w:divBdr>
            <w:top w:val="none" w:sz="0" w:space="0" w:color="auto"/>
            <w:left w:val="none" w:sz="0" w:space="0" w:color="auto"/>
            <w:bottom w:val="none" w:sz="0" w:space="0" w:color="auto"/>
            <w:right w:val="none" w:sz="0" w:space="0" w:color="auto"/>
          </w:divBdr>
        </w:div>
        <w:div w:id="1796604140">
          <w:marLeft w:val="547"/>
          <w:marRight w:val="0"/>
          <w:marTop w:val="154"/>
          <w:marBottom w:val="0"/>
          <w:divBdr>
            <w:top w:val="none" w:sz="0" w:space="0" w:color="auto"/>
            <w:left w:val="none" w:sz="0" w:space="0" w:color="auto"/>
            <w:bottom w:val="none" w:sz="0" w:space="0" w:color="auto"/>
            <w:right w:val="none" w:sz="0" w:space="0" w:color="auto"/>
          </w:divBdr>
        </w:div>
      </w:divsChild>
    </w:div>
    <w:div w:id="1945191370">
      <w:bodyDiv w:val="1"/>
      <w:marLeft w:val="0"/>
      <w:marRight w:val="0"/>
      <w:marTop w:val="0"/>
      <w:marBottom w:val="0"/>
      <w:divBdr>
        <w:top w:val="none" w:sz="0" w:space="0" w:color="auto"/>
        <w:left w:val="none" w:sz="0" w:space="0" w:color="auto"/>
        <w:bottom w:val="none" w:sz="0" w:space="0" w:color="auto"/>
        <w:right w:val="none" w:sz="0" w:space="0" w:color="auto"/>
      </w:divBdr>
    </w:div>
    <w:div w:id="1993095351">
      <w:bodyDiv w:val="1"/>
      <w:marLeft w:val="0"/>
      <w:marRight w:val="0"/>
      <w:marTop w:val="0"/>
      <w:marBottom w:val="0"/>
      <w:divBdr>
        <w:top w:val="none" w:sz="0" w:space="0" w:color="auto"/>
        <w:left w:val="none" w:sz="0" w:space="0" w:color="auto"/>
        <w:bottom w:val="none" w:sz="0" w:space="0" w:color="auto"/>
        <w:right w:val="none" w:sz="0" w:space="0" w:color="auto"/>
      </w:divBdr>
    </w:div>
    <w:div w:id="2030524667">
      <w:bodyDiv w:val="1"/>
      <w:marLeft w:val="0"/>
      <w:marRight w:val="0"/>
      <w:marTop w:val="0"/>
      <w:marBottom w:val="0"/>
      <w:divBdr>
        <w:top w:val="none" w:sz="0" w:space="0" w:color="auto"/>
        <w:left w:val="none" w:sz="0" w:space="0" w:color="auto"/>
        <w:bottom w:val="none" w:sz="0" w:space="0" w:color="auto"/>
        <w:right w:val="none" w:sz="0" w:space="0" w:color="auto"/>
      </w:divBdr>
    </w:div>
    <w:div w:id="2127695008">
      <w:bodyDiv w:val="1"/>
      <w:marLeft w:val="0"/>
      <w:marRight w:val="0"/>
      <w:marTop w:val="0"/>
      <w:marBottom w:val="0"/>
      <w:divBdr>
        <w:top w:val="none" w:sz="0" w:space="0" w:color="auto"/>
        <w:left w:val="none" w:sz="0" w:space="0" w:color="auto"/>
        <w:bottom w:val="none" w:sz="0" w:space="0" w:color="auto"/>
        <w:right w:val="none" w:sz="0" w:space="0" w:color="auto"/>
      </w:divBdr>
    </w:div>
    <w:div w:id="21416106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yperlink" Target="http://www.ecomooringsystems.com/eco-mooring-system" TargetMode="Externa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usvi.mapgeo.io/" TargetMode="External"/><Relationship Id="rId25" Type="http://schemas.openxmlformats.org/officeDocument/2006/relationships/hyperlink" Target="http://www.ecomooringsystems.com/eco-mooring-system"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png"/><Relationship Id="rId29" Type="http://schemas.openxmlformats.org/officeDocument/2006/relationships/hyperlink" Target="http://jwilburmarine.com/elastic-mooring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hyperlink" Target="https://hazelettmarine.com/" TargetMode="Externa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hyperlink" Target="https://hazelettmarine.com/" TargetMode="External"/><Relationship Id="rId30" Type="http://schemas.openxmlformats.org/officeDocument/2006/relationships/hyperlink" Target="http://jwilburmarine.com/elastic-mooring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coris.noaa.gov/portals/steer/" TargetMode="External"/><Relationship Id="rId2" Type="http://schemas.openxmlformats.org/officeDocument/2006/relationships/hyperlink" Target="https://www.coris.noaa.gov/portals/steer/" TargetMode="External"/><Relationship Id="rId1" Type="http://schemas.openxmlformats.org/officeDocument/2006/relationships/hyperlink" Target="https://coast.noaa.gov/digitalcoast/training/econ-usvi-pr.html" TargetMode="External"/><Relationship Id="rId4" Type="http://schemas.openxmlformats.org/officeDocument/2006/relationships/hyperlink" Target="https://www.coris.noaa.gov/portals/ste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Ehl09</b:Tag>
    <b:SourceType>Report</b:SourceType>
    <b:Guid>{9706283D-8357-4358-B079-BBE6D7605B6A}</b:Guid>
    <b:Author>
      <b:Author>
        <b:NameList>
          <b:Person>
            <b:Last>Ehler</b:Last>
            <b:First>Charles</b:First>
          </b:Person>
          <b:Person>
            <b:Last>Douvere</b:Last>
            <b:First>Fanny</b:First>
          </b:Person>
        </b:NameList>
      </b:Author>
    </b:Author>
    <b:Title>Marine Spatial Planning: a step-by-step approach toward ecosystem-based management</b:Title>
    <b:Year>2009</b:Year>
    <b:City>Paris</b:City>
    <b:Publisher>UNESCO</b:Publisher>
    <b:RefOrder>2</b:RefOrder>
  </b:Source>
  <b:Source>
    <b:Tag>Whi10</b:Tag>
    <b:SourceType>Report</b:SourceType>
    <b:Guid>{1DF7061C-6BE4-4AEE-9A50-4FF13353BADD}</b:Guid>
    <b:Author>
      <b:Author>
        <b:Corporate>White House Council on Environmental Quality</b:Corporate>
      </b:Author>
    </b:Author>
    <b:Title>Final Recommendations of The Interagency Ocean Policy Task Force</b:Title>
    <b:Year>2010</b:Year>
    <b:Publisher>White House Council on Environmental Quality</b:Publisher>
    <b:City>Washington, D.C.</b:City>
    <b:RefOrder>1</b:RefOrder>
  </b:Source>
  <b:Source>
    <b:Tag>Pro05</b:Tag>
    <b:SourceType>Report</b:SourceType>
    <b:Guid>{775A4209-D77C-4BFE-B343-D1D886682C2B}</b:Guid>
    <b:Author>
      <b:Author>
        <b:Corporate>Project AWARE Foundation; PADI International Resort Association</b:Corporate>
      </b:Author>
    </b:Author>
    <b:Title>Mooring Buoy Planning Guide</b:Title>
    <b:Year>2005</b:Year>
    <b:Publisher>International PADI, Inc.</b:Publisher>
    <b:City>Rancho Santa Margarita, CA</b:City>
    <b:RefOrder>3</b:RefOrder>
  </b:Source>
  <b:Source>
    <b:Tag>Bra87</b:Tag>
    <b:SourceType>Report</b:SourceType>
    <b:Guid>{571DDB20-10B7-45CB-81D1-D579FBB64998}</b:Guid>
    <b:Title>A practical guide to the mooring and anchoring of small boats</b:Title>
    <b:Year>1987</b:Year>
    <b:City>Dudley, UK</b:City>
    <b:Publisher>Bradney Chain &amp; Engineering Co. Ltd.</b:Publisher>
    <b:Author>
      <b:Author>
        <b:Corporate>Bradney Chain &amp; Engineering Co. Ltd.</b:Corporate>
      </b:Author>
    </b:Author>
    <b:RefOrder>4</b:RefOrder>
  </b:Source>
</b:Sources>
</file>

<file path=customXml/itemProps1.xml><?xml version="1.0" encoding="utf-8"?>
<ds:datastoreItem xmlns:ds="http://schemas.openxmlformats.org/officeDocument/2006/customXml" ds:itemID="{035B3310-7DA6-4044-B7B4-790A21D88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79</Pages>
  <Words>17771</Words>
  <Characters>101298</Characters>
  <Application>Microsoft Office Word</Application>
  <DocSecurity>0</DocSecurity>
  <Lines>844</Lines>
  <Paragraphs>237</Paragraphs>
  <ScaleCrop>false</ScaleCrop>
  <HeadingPairs>
    <vt:vector size="2" baseType="variant">
      <vt:variant>
        <vt:lpstr>Title</vt:lpstr>
      </vt:variant>
      <vt:variant>
        <vt:i4>1</vt:i4>
      </vt:variant>
    </vt:vector>
  </HeadingPairs>
  <TitlesOfParts>
    <vt:vector size="1" baseType="lpstr">
      <vt:lpstr/>
    </vt:vector>
  </TitlesOfParts>
  <Company>Consultant</Company>
  <LinksUpToDate>false</LinksUpToDate>
  <CharactersWithSpaces>118832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Freeman</dc:creator>
  <cp:keywords/>
  <dc:description/>
  <cp:lastModifiedBy>Pedro Nieves</cp:lastModifiedBy>
  <cp:revision>3</cp:revision>
  <cp:lastPrinted>2020-07-13T19:50:00Z</cp:lastPrinted>
  <dcterms:created xsi:type="dcterms:W3CDTF">2021-10-20T13:26:00Z</dcterms:created>
  <dcterms:modified xsi:type="dcterms:W3CDTF">2021-10-20T14:32:00Z</dcterms:modified>
</cp:coreProperties>
</file>